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0B4507"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PREGÃO ELETRÔNICO Nº </w:t>
      </w:r>
      <w:r w:rsidR="00B4432D" w:rsidRPr="000B4507">
        <w:rPr>
          <w:rFonts w:asciiTheme="majorHAnsi" w:eastAsia="Calibri" w:hAnsiTheme="majorHAnsi" w:cs="Calibri"/>
          <w:b/>
          <w:sz w:val="18"/>
          <w:szCs w:val="18"/>
        </w:rPr>
        <w:t>0</w:t>
      </w:r>
      <w:r w:rsidR="0039217F" w:rsidRPr="000B4507">
        <w:rPr>
          <w:rFonts w:asciiTheme="majorHAnsi" w:eastAsia="Calibri" w:hAnsiTheme="majorHAnsi" w:cs="Calibri"/>
          <w:b/>
          <w:sz w:val="18"/>
          <w:szCs w:val="18"/>
        </w:rPr>
        <w:t>12</w:t>
      </w:r>
      <w:r w:rsidR="000311CF" w:rsidRPr="000B4507">
        <w:rPr>
          <w:rFonts w:asciiTheme="majorHAnsi" w:eastAsia="Calibri" w:hAnsiTheme="majorHAnsi" w:cs="Calibri"/>
          <w:b/>
          <w:sz w:val="18"/>
          <w:szCs w:val="18"/>
        </w:rPr>
        <w:t>/2022</w:t>
      </w:r>
    </w:p>
    <w:p w:rsidR="007F4F83" w:rsidRPr="000B4507"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PROCESSO ADMINISTRATIVO 0</w:t>
      </w:r>
      <w:r w:rsidR="0039217F" w:rsidRPr="000B4507">
        <w:rPr>
          <w:rFonts w:asciiTheme="majorHAnsi" w:eastAsia="Calibri" w:hAnsiTheme="majorHAnsi" w:cs="Calibri"/>
          <w:b/>
          <w:sz w:val="18"/>
          <w:szCs w:val="18"/>
        </w:rPr>
        <w:t>12</w:t>
      </w:r>
      <w:r w:rsidR="000311CF" w:rsidRPr="000B4507">
        <w:rPr>
          <w:rFonts w:asciiTheme="majorHAnsi" w:eastAsia="Calibri" w:hAnsiTheme="majorHAnsi" w:cs="Calibri"/>
          <w:b/>
          <w:sz w:val="18"/>
          <w:szCs w:val="18"/>
        </w:rPr>
        <w:t>/2022</w:t>
      </w:r>
    </w:p>
    <w:p w:rsidR="009425E6" w:rsidRPr="000B4507"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0B4507"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0B4507" w:rsidRDefault="00E653F8" w:rsidP="008A071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sz w:val="18"/>
          <w:szCs w:val="18"/>
        </w:rPr>
        <w:t>A Prefeitura Municipal de São Francisco de Assis-RS,</w:t>
      </w:r>
      <w:r w:rsidR="00DA403F" w:rsidRPr="000B4507">
        <w:rPr>
          <w:rFonts w:asciiTheme="majorHAnsi" w:eastAsia="Calibri" w:hAnsiTheme="majorHAnsi" w:cs="Calibri"/>
          <w:sz w:val="18"/>
          <w:szCs w:val="18"/>
        </w:rPr>
        <w:t xml:space="preserve"> CNPJ nº 87.896.882/0001-01,</w:t>
      </w:r>
      <w:r w:rsidRPr="000B4507">
        <w:rPr>
          <w:rFonts w:asciiTheme="majorHAnsi" w:eastAsia="Calibri" w:hAnsiTheme="majorHAnsi" w:cs="Calibri"/>
          <w:sz w:val="18"/>
          <w:szCs w:val="18"/>
        </w:rPr>
        <w:t xml:space="preserve"> </w:t>
      </w:r>
      <w:r w:rsidR="00DA403F" w:rsidRPr="000B4507">
        <w:rPr>
          <w:rFonts w:asciiTheme="majorHAnsi" w:eastAsia="Calibri" w:hAnsiTheme="majorHAnsi" w:cs="Calibri"/>
          <w:sz w:val="18"/>
          <w:szCs w:val="18"/>
        </w:rPr>
        <w:t>mediante</w:t>
      </w:r>
      <w:r w:rsidRPr="000B4507">
        <w:rPr>
          <w:rFonts w:asciiTheme="majorHAnsi" w:eastAsia="Calibri" w:hAnsiTheme="majorHAnsi" w:cs="Calibri"/>
          <w:sz w:val="18"/>
          <w:szCs w:val="18"/>
        </w:rPr>
        <w:t xml:space="preserve"> autorização expedida pelo </w:t>
      </w:r>
      <w:proofErr w:type="gramStart"/>
      <w:r w:rsidRPr="000B4507">
        <w:rPr>
          <w:rFonts w:asciiTheme="majorHAnsi" w:eastAsia="Calibri" w:hAnsiTheme="majorHAnsi" w:cs="Calibri"/>
          <w:sz w:val="18"/>
          <w:szCs w:val="18"/>
        </w:rPr>
        <w:t>Sr.</w:t>
      </w:r>
      <w:proofErr w:type="gramEnd"/>
      <w:r w:rsidRPr="000B4507">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0B4507">
        <w:rPr>
          <w:rFonts w:asciiTheme="majorHAnsi" w:eastAsia="Calibri" w:hAnsiTheme="majorHAnsi" w:cs="Calibri"/>
          <w:b/>
          <w:sz w:val="18"/>
          <w:szCs w:val="18"/>
        </w:rPr>
        <w:t>PREGÃO ELETRÔNICO,</w:t>
      </w:r>
      <w:r w:rsidRPr="000B4507">
        <w:rPr>
          <w:rFonts w:asciiTheme="majorHAnsi" w:eastAsia="Calibri" w:hAnsiTheme="majorHAnsi" w:cs="Calibri"/>
          <w:sz w:val="18"/>
          <w:szCs w:val="18"/>
        </w:rPr>
        <w:t xml:space="preserve"> do</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tipo</w:t>
      </w:r>
      <w:r w:rsidRPr="000B4507">
        <w:rPr>
          <w:rFonts w:asciiTheme="majorHAnsi" w:eastAsia="Calibri" w:hAnsiTheme="majorHAnsi" w:cs="Calibri"/>
          <w:b/>
          <w:sz w:val="18"/>
          <w:szCs w:val="18"/>
        </w:rPr>
        <w:t xml:space="preserve"> MENOR PREÇO </w:t>
      </w:r>
      <w:r w:rsidR="007F4F83" w:rsidRPr="000B4507">
        <w:rPr>
          <w:rFonts w:asciiTheme="majorHAnsi" w:eastAsia="Calibri" w:hAnsiTheme="majorHAnsi" w:cs="Calibri"/>
          <w:b/>
          <w:sz w:val="18"/>
          <w:szCs w:val="18"/>
        </w:rPr>
        <w:t>GLOBAL</w:t>
      </w:r>
      <w:r w:rsidR="0039255B" w:rsidRPr="000B4507">
        <w:rPr>
          <w:rFonts w:asciiTheme="majorHAnsi" w:eastAsia="Calibri" w:hAnsiTheme="majorHAnsi" w:cs="Calibri"/>
          <w:b/>
          <w:sz w:val="18"/>
          <w:szCs w:val="18"/>
        </w:rPr>
        <w:t xml:space="preserve"> DO LOTE</w:t>
      </w:r>
      <w:r w:rsidRPr="000B4507">
        <w:rPr>
          <w:rFonts w:asciiTheme="majorHAnsi" w:eastAsia="Calibri" w:hAnsiTheme="majorHAnsi" w:cs="Calibri"/>
          <w:sz w:val="18"/>
          <w:szCs w:val="18"/>
        </w:rPr>
        <w:t>,</w:t>
      </w:r>
      <w:r w:rsidR="00B4432D" w:rsidRPr="000B4507">
        <w:rPr>
          <w:rFonts w:asciiTheme="majorHAnsi" w:eastAsia="Calibri" w:hAnsiTheme="majorHAnsi" w:cs="Calibri"/>
          <w:sz w:val="18"/>
          <w:szCs w:val="18"/>
        </w:rPr>
        <w:t xml:space="preserve"> no modo de disputa </w:t>
      </w:r>
      <w:r w:rsidR="00B4432D" w:rsidRPr="000B4507">
        <w:rPr>
          <w:rFonts w:asciiTheme="majorHAnsi" w:eastAsia="Calibri" w:hAnsiTheme="majorHAnsi" w:cs="Calibri"/>
          <w:b/>
          <w:sz w:val="18"/>
          <w:szCs w:val="18"/>
        </w:rPr>
        <w:t>ABERTO</w:t>
      </w:r>
      <w:r w:rsidR="00B4432D" w:rsidRPr="000B4507">
        <w:rPr>
          <w:rFonts w:asciiTheme="majorHAnsi" w:eastAsia="Calibri" w:hAnsiTheme="majorHAnsi" w:cs="Calibri"/>
          <w:sz w:val="18"/>
          <w:szCs w:val="18"/>
        </w:rPr>
        <w:t>,</w:t>
      </w:r>
      <w:r w:rsidRPr="000B4507">
        <w:rPr>
          <w:rFonts w:asciiTheme="majorHAnsi" w:eastAsia="Calibri" w:hAnsiTheme="majorHAnsi" w:cs="Calibri"/>
          <w:sz w:val="18"/>
          <w:szCs w:val="18"/>
        </w:rPr>
        <w:t xml:space="preserve"> tendo por finalidade a</w:t>
      </w:r>
      <w:r w:rsidR="00F41876" w:rsidRPr="000B4507">
        <w:rPr>
          <w:rFonts w:asciiTheme="majorHAnsi" w:eastAsia="Calibri" w:hAnsiTheme="majorHAnsi" w:cs="Times New Roman"/>
          <w:bCs/>
          <w:sz w:val="18"/>
          <w:szCs w:val="18"/>
        </w:rPr>
        <w:t xml:space="preserve"> </w:t>
      </w:r>
      <w:r w:rsidR="003A7BE8" w:rsidRPr="000B4507">
        <w:rPr>
          <w:rFonts w:asciiTheme="majorHAnsi" w:eastAsia="Calibri" w:hAnsiTheme="majorHAnsi" w:cs="Times New Roman"/>
          <w:bCs/>
          <w:sz w:val="18"/>
          <w:szCs w:val="18"/>
        </w:rPr>
        <w:t xml:space="preserve">Contratação de empresa especializada do ramo de tecnologia da informação com toda responsabilidade técnica e legal exigível, para prestação de serviços de implantação, migração e conversão de dados, testes, customização, suporte técnico e treinamento de um sistema de gestão pública municipal, em ambiente nuvem, para atender o Município de São Francisco de Assis – RS, tudo de acordo com o edital e seus anexos. </w:t>
      </w:r>
      <w:r w:rsidRPr="000B4507">
        <w:rPr>
          <w:rFonts w:asciiTheme="majorHAnsi" w:eastAsia="Calibri" w:hAnsiTheme="majorHAnsi" w:cs="Calibri"/>
          <w:sz w:val="18"/>
          <w:szCs w:val="18"/>
        </w:rPr>
        <w:t xml:space="preserve">Esta licitação será regida </w:t>
      </w:r>
      <w:r w:rsidR="008E221F" w:rsidRPr="000B4507">
        <w:rPr>
          <w:rFonts w:asciiTheme="majorHAnsi" w:eastAsia="Calibri" w:hAnsiTheme="majorHAnsi" w:cs="Calibri"/>
          <w:sz w:val="18"/>
          <w:szCs w:val="18"/>
        </w:rPr>
        <w:t>pela Lei Federal nº 10.520/2002</w:t>
      </w:r>
      <w:r w:rsidRPr="000B4507">
        <w:rPr>
          <w:rFonts w:asciiTheme="majorHAnsi" w:eastAsia="Calibri" w:hAnsiTheme="majorHAnsi" w:cs="Calibri"/>
          <w:sz w:val="18"/>
          <w:szCs w:val="18"/>
        </w:rPr>
        <w:t xml:space="preserve"> e Decreto Municipal nº 1.040/2020, pela Portaria Municipal nº </w:t>
      </w:r>
      <w:r w:rsidR="009171BA" w:rsidRPr="000B4507">
        <w:rPr>
          <w:rFonts w:asciiTheme="majorHAnsi" w:eastAsia="Calibri" w:hAnsiTheme="majorHAnsi" w:cs="Calibri"/>
          <w:sz w:val="18"/>
          <w:szCs w:val="18"/>
        </w:rPr>
        <w:t>365</w:t>
      </w:r>
      <w:r w:rsidRPr="000B4507">
        <w:rPr>
          <w:rFonts w:asciiTheme="majorHAnsi" w:eastAsia="Calibri" w:hAnsiTheme="majorHAnsi" w:cs="Calibri"/>
          <w:sz w:val="18"/>
          <w:szCs w:val="18"/>
        </w:rPr>
        <w:t>/202</w:t>
      </w:r>
      <w:r w:rsidR="009171BA" w:rsidRPr="000B4507">
        <w:rPr>
          <w:rFonts w:asciiTheme="majorHAnsi" w:eastAsia="Calibri" w:hAnsiTheme="majorHAnsi" w:cs="Calibri"/>
          <w:sz w:val="18"/>
          <w:szCs w:val="18"/>
        </w:rPr>
        <w:t>1</w:t>
      </w:r>
      <w:r w:rsidRPr="000B4507">
        <w:rPr>
          <w:rFonts w:asciiTheme="majorHAnsi" w:eastAsia="Calibri" w:hAnsiTheme="majorHAnsi" w:cs="Calibri"/>
          <w:sz w:val="18"/>
          <w:szCs w:val="18"/>
        </w:rPr>
        <w:t xml:space="preserve">, </w:t>
      </w:r>
      <w:r w:rsidR="00041835" w:rsidRPr="000B4507">
        <w:rPr>
          <w:rFonts w:asciiTheme="majorHAnsi" w:eastAsia="Calibri" w:hAnsiTheme="majorHAnsi" w:cs="Calibri"/>
          <w:sz w:val="18"/>
          <w:szCs w:val="18"/>
        </w:rPr>
        <w:t>Portaria Municipal nº</w:t>
      </w:r>
      <w:r w:rsidR="00575DE0" w:rsidRPr="000B4507">
        <w:rPr>
          <w:rFonts w:asciiTheme="majorHAnsi" w:eastAsia="Calibri" w:hAnsiTheme="majorHAnsi" w:cs="Calibri"/>
          <w:sz w:val="18"/>
          <w:szCs w:val="18"/>
        </w:rPr>
        <w:t xml:space="preserve"> </w:t>
      </w:r>
      <w:r w:rsidR="00506101" w:rsidRPr="000B4507">
        <w:rPr>
          <w:rFonts w:asciiTheme="majorHAnsi" w:eastAsia="Calibri" w:hAnsiTheme="majorHAnsi" w:cs="Calibri"/>
          <w:sz w:val="18"/>
          <w:szCs w:val="18"/>
        </w:rPr>
        <w:t xml:space="preserve">805/2021, </w:t>
      </w:r>
      <w:r w:rsidRPr="000B4507">
        <w:rPr>
          <w:rFonts w:asciiTheme="majorHAnsi" w:eastAsia="Calibri" w:hAnsiTheme="majorHAnsi" w:cs="Calibri"/>
          <w:sz w:val="18"/>
          <w:szCs w:val="18"/>
        </w:rPr>
        <w:t>pela Lei Complementar nº 123/2006 e suas alterações posteriores, com subsídios na Lei Federal nº 8.666/199</w:t>
      </w:r>
      <w:r w:rsidR="005A7896" w:rsidRPr="000B4507">
        <w:rPr>
          <w:rFonts w:asciiTheme="majorHAnsi" w:eastAsia="Calibri" w:hAnsiTheme="majorHAnsi" w:cs="Calibri"/>
          <w:sz w:val="18"/>
          <w:szCs w:val="18"/>
        </w:rPr>
        <w:t>3 e suas alterações posteriores</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bdr w:val="none" w:sz="0" w:space="0" w:color="auto" w:frame="1"/>
        </w:rPr>
        <w:t xml:space="preserve">e </w:t>
      </w:r>
      <w:r w:rsidRPr="000B4507">
        <w:rPr>
          <w:rFonts w:asciiTheme="majorHAnsi" w:eastAsia="Calibri" w:hAnsiTheme="majorHAnsi" w:cs="Calibri"/>
          <w:sz w:val="18"/>
          <w:szCs w:val="18"/>
        </w:rPr>
        <w:t>pelas dis</w:t>
      </w:r>
      <w:r w:rsidR="00891F56" w:rsidRPr="000B4507">
        <w:rPr>
          <w:rFonts w:asciiTheme="majorHAnsi" w:eastAsia="Calibri" w:hAnsiTheme="majorHAnsi" w:cs="Calibri"/>
          <w:sz w:val="18"/>
          <w:szCs w:val="18"/>
        </w:rPr>
        <w:t>posições a seguir estabelecidas.</w:t>
      </w:r>
    </w:p>
    <w:p w:rsidR="00E653F8" w:rsidRPr="000B4507" w:rsidRDefault="00E653F8" w:rsidP="008A071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Cs/>
          <w:sz w:val="18"/>
          <w:szCs w:val="18"/>
        </w:rPr>
        <w:t xml:space="preserve">A sessão virtual do pregão eletrônico será realizada no seguinte endereço: </w:t>
      </w:r>
      <w:hyperlink r:id="rId9" w:history="1">
        <w:r w:rsidRPr="000B4507">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7E6610">
        <w:rPr>
          <w:rFonts w:asciiTheme="majorHAnsi" w:eastAsia="Calibri" w:hAnsiTheme="majorHAnsi" w:cs="Calibri"/>
          <w:kern w:val="2"/>
          <w:sz w:val="18"/>
          <w:szCs w:val="18"/>
          <w:u w:val="single"/>
          <w:shd w:val="clear" w:color="auto" w:fill="FFFFFF"/>
          <w:lang w:eastAsia="zh-CN"/>
        </w:rPr>
        <w:t>,</w:t>
      </w:r>
      <w:r w:rsidRPr="007E6610">
        <w:rPr>
          <w:rFonts w:asciiTheme="majorHAnsi" w:eastAsia="Calibri" w:hAnsiTheme="majorHAnsi" w:cs="Calibri"/>
          <w:b/>
          <w:kern w:val="2"/>
          <w:sz w:val="18"/>
          <w:szCs w:val="18"/>
          <w:lang w:eastAsia="zh-CN"/>
        </w:rPr>
        <w:t xml:space="preserve"> </w:t>
      </w:r>
      <w:r w:rsidRPr="007E6610">
        <w:rPr>
          <w:rFonts w:asciiTheme="majorHAnsi" w:eastAsia="Calibri" w:hAnsiTheme="majorHAnsi" w:cs="Calibri"/>
          <w:b/>
          <w:bCs/>
          <w:sz w:val="18"/>
          <w:szCs w:val="18"/>
        </w:rPr>
        <w:t xml:space="preserve">no dia </w:t>
      </w:r>
      <w:r w:rsidR="007E6610" w:rsidRPr="007E6610">
        <w:rPr>
          <w:rFonts w:asciiTheme="majorHAnsi" w:eastAsia="Calibri" w:hAnsiTheme="majorHAnsi" w:cs="Calibri"/>
          <w:b/>
          <w:bCs/>
          <w:sz w:val="18"/>
          <w:szCs w:val="18"/>
        </w:rPr>
        <w:t>18</w:t>
      </w:r>
      <w:r w:rsidRPr="007E6610">
        <w:rPr>
          <w:rFonts w:asciiTheme="majorHAnsi" w:eastAsia="Calibri" w:hAnsiTheme="majorHAnsi" w:cs="Calibri"/>
          <w:b/>
          <w:bCs/>
          <w:sz w:val="18"/>
          <w:szCs w:val="18"/>
        </w:rPr>
        <w:t xml:space="preserve"> de</w:t>
      </w:r>
      <w:r w:rsidR="00B4432D" w:rsidRPr="007E6610">
        <w:rPr>
          <w:rFonts w:asciiTheme="majorHAnsi" w:eastAsia="Calibri" w:hAnsiTheme="majorHAnsi" w:cs="Calibri"/>
          <w:b/>
          <w:bCs/>
          <w:sz w:val="18"/>
          <w:szCs w:val="18"/>
        </w:rPr>
        <w:t xml:space="preserve"> </w:t>
      </w:r>
      <w:r w:rsidR="007E6610" w:rsidRPr="007E6610">
        <w:rPr>
          <w:rFonts w:asciiTheme="majorHAnsi" w:eastAsia="Calibri" w:hAnsiTheme="majorHAnsi" w:cs="Calibri"/>
          <w:b/>
          <w:bCs/>
          <w:sz w:val="18"/>
          <w:szCs w:val="18"/>
        </w:rPr>
        <w:t>maio</w:t>
      </w:r>
      <w:r w:rsidR="00506101" w:rsidRPr="007E6610">
        <w:rPr>
          <w:rFonts w:asciiTheme="majorHAnsi" w:eastAsia="Calibri" w:hAnsiTheme="majorHAnsi" w:cs="Calibri"/>
          <w:b/>
          <w:bCs/>
          <w:sz w:val="18"/>
          <w:szCs w:val="18"/>
        </w:rPr>
        <w:t xml:space="preserve"> </w:t>
      </w:r>
      <w:r w:rsidRPr="007E6610">
        <w:rPr>
          <w:rFonts w:asciiTheme="majorHAnsi" w:eastAsia="Calibri" w:hAnsiTheme="majorHAnsi" w:cs="Calibri"/>
          <w:b/>
          <w:bCs/>
          <w:sz w:val="18"/>
          <w:szCs w:val="18"/>
        </w:rPr>
        <w:t>de 202</w:t>
      </w:r>
      <w:r w:rsidR="00506101" w:rsidRPr="007E6610">
        <w:rPr>
          <w:rFonts w:asciiTheme="majorHAnsi" w:eastAsia="Calibri" w:hAnsiTheme="majorHAnsi" w:cs="Calibri"/>
          <w:b/>
          <w:bCs/>
          <w:sz w:val="18"/>
          <w:szCs w:val="18"/>
        </w:rPr>
        <w:t>2</w:t>
      </w:r>
      <w:r w:rsidRPr="007E6610">
        <w:rPr>
          <w:rFonts w:asciiTheme="majorHAnsi" w:eastAsia="Calibri" w:hAnsiTheme="majorHAnsi" w:cs="Calibri"/>
          <w:b/>
          <w:bCs/>
          <w:sz w:val="18"/>
          <w:szCs w:val="18"/>
        </w:rPr>
        <w:t xml:space="preserve"> </w:t>
      </w:r>
      <w:r w:rsidRPr="000B4507">
        <w:rPr>
          <w:rFonts w:asciiTheme="majorHAnsi" w:eastAsia="Calibri" w:hAnsiTheme="majorHAnsi" w:cs="Calibri"/>
          <w:b/>
          <w:bCs/>
          <w:sz w:val="18"/>
          <w:szCs w:val="18"/>
        </w:rPr>
        <w:t>às 08h e 30min</w:t>
      </w:r>
      <w:r w:rsidRPr="000B4507">
        <w:rPr>
          <w:rFonts w:asciiTheme="majorHAnsi" w:eastAsia="Calibri" w:hAnsiTheme="majorHAnsi" w:cs="Calibri"/>
          <w:bCs/>
          <w:sz w:val="18"/>
          <w:szCs w:val="18"/>
        </w:rPr>
        <w:t xml:space="preserve">, podendo as propostas e os documentos </w:t>
      </w:r>
      <w:proofErr w:type="gramStart"/>
      <w:r w:rsidRPr="000B4507">
        <w:rPr>
          <w:rFonts w:asciiTheme="majorHAnsi" w:eastAsia="Calibri" w:hAnsiTheme="majorHAnsi" w:cs="Calibri"/>
          <w:bCs/>
          <w:sz w:val="18"/>
          <w:szCs w:val="18"/>
        </w:rPr>
        <w:t>serem</w:t>
      </w:r>
      <w:proofErr w:type="gramEnd"/>
      <w:r w:rsidRPr="000B4507">
        <w:rPr>
          <w:rFonts w:asciiTheme="majorHAnsi" w:eastAsia="Calibri" w:hAnsiTheme="majorHAnsi" w:cs="Calibri"/>
          <w:bCs/>
          <w:sz w:val="18"/>
          <w:szCs w:val="18"/>
        </w:rPr>
        <w:t xml:space="preserve"> enviados até às 08h e 29min*(*minuto imediatamente anterior ao início da sessão), sendo que todas as referências de tempo observam o horário de Brasília.</w:t>
      </w: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 DO OBJETO</w:t>
      </w: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0B4507" w:rsidRDefault="001041B6" w:rsidP="008A0719">
      <w:pPr>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1.1</w:t>
      </w:r>
      <w:r w:rsidR="001C5FA3" w:rsidRPr="000B4507">
        <w:rPr>
          <w:rFonts w:asciiTheme="majorHAnsi" w:eastAsia="Calibri" w:hAnsiTheme="majorHAnsi" w:cs="Calibri"/>
          <w:b/>
          <w:sz w:val="18"/>
          <w:szCs w:val="18"/>
        </w:rPr>
        <w:t>.</w:t>
      </w:r>
      <w:r w:rsidRPr="000B4507">
        <w:rPr>
          <w:rFonts w:asciiTheme="majorHAnsi" w:eastAsia="Calibri" w:hAnsiTheme="majorHAnsi" w:cs="Calibri"/>
          <w:b/>
          <w:sz w:val="18"/>
          <w:szCs w:val="18"/>
        </w:rPr>
        <w:t xml:space="preserve"> </w:t>
      </w:r>
      <w:r w:rsidR="00F41876" w:rsidRPr="000B4507">
        <w:rPr>
          <w:rFonts w:asciiTheme="majorHAnsi" w:eastAsia="Calibri" w:hAnsiTheme="majorHAnsi" w:cs="Times New Roman"/>
          <w:bCs/>
          <w:sz w:val="18"/>
          <w:szCs w:val="18"/>
        </w:rPr>
        <w:t xml:space="preserve">Contratação de empresa especializada do ramo de tecnologia da informação </w:t>
      </w:r>
      <w:r w:rsidR="00521453" w:rsidRPr="000B4507">
        <w:rPr>
          <w:rFonts w:asciiTheme="majorHAnsi" w:eastAsia="Calibri" w:hAnsiTheme="majorHAnsi" w:cs="Times New Roman"/>
          <w:bCs/>
          <w:sz w:val="18"/>
          <w:szCs w:val="18"/>
        </w:rPr>
        <w:t>com toda responsabilidade técnica e legal e</w:t>
      </w:r>
      <w:r w:rsidR="00F41876" w:rsidRPr="000B4507">
        <w:rPr>
          <w:rFonts w:asciiTheme="majorHAnsi" w:eastAsia="Calibri" w:hAnsiTheme="majorHAnsi" w:cs="Times New Roman"/>
          <w:bCs/>
          <w:sz w:val="18"/>
          <w:szCs w:val="18"/>
        </w:rPr>
        <w:t>xigível, para prestação de serviços de implantação, migração e conversão de dados, testes, customização, suporte técnico</w:t>
      </w:r>
      <w:r w:rsidR="0075390C" w:rsidRPr="000B4507">
        <w:rPr>
          <w:rFonts w:asciiTheme="majorHAnsi" w:eastAsia="Calibri" w:hAnsiTheme="majorHAnsi" w:cs="Times New Roman"/>
          <w:bCs/>
          <w:sz w:val="18"/>
          <w:szCs w:val="18"/>
        </w:rPr>
        <w:t>, manutenção</w:t>
      </w:r>
      <w:r w:rsidR="00F41876" w:rsidRPr="000B4507">
        <w:rPr>
          <w:rFonts w:asciiTheme="majorHAnsi" w:eastAsia="Calibri" w:hAnsiTheme="majorHAnsi" w:cs="Times New Roman"/>
          <w:bCs/>
          <w:sz w:val="18"/>
          <w:szCs w:val="18"/>
        </w:rPr>
        <w:t xml:space="preserve"> e treinamento de um sistema de gestão pública municipal</w:t>
      </w:r>
      <w:r w:rsidR="009A0D9A" w:rsidRPr="000B4507">
        <w:rPr>
          <w:rFonts w:asciiTheme="majorHAnsi" w:eastAsia="Calibri" w:hAnsiTheme="majorHAnsi" w:cs="Times New Roman"/>
          <w:bCs/>
          <w:sz w:val="18"/>
          <w:szCs w:val="18"/>
        </w:rPr>
        <w:t>,</w:t>
      </w:r>
      <w:r w:rsidR="000B38D0" w:rsidRPr="000B4507">
        <w:rPr>
          <w:rFonts w:asciiTheme="majorHAnsi" w:eastAsia="Calibri" w:hAnsiTheme="majorHAnsi" w:cs="Times New Roman"/>
          <w:bCs/>
          <w:sz w:val="18"/>
          <w:szCs w:val="18"/>
        </w:rPr>
        <w:t xml:space="preserve"> em ambiente nuvem, para atender o Município de São Francisco de Assis – RS</w:t>
      </w:r>
      <w:r w:rsidR="009A0D9A" w:rsidRPr="000B4507">
        <w:rPr>
          <w:rFonts w:asciiTheme="majorHAnsi" w:eastAsia="Calibri" w:hAnsiTheme="majorHAnsi" w:cs="Times New Roman"/>
          <w:bCs/>
          <w:sz w:val="18"/>
          <w:szCs w:val="18"/>
        </w:rPr>
        <w:t>,</w:t>
      </w:r>
      <w:r w:rsidR="000B38D0" w:rsidRPr="000B4507">
        <w:rPr>
          <w:rFonts w:asciiTheme="majorHAnsi" w:eastAsia="Calibri" w:hAnsiTheme="majorHAnsi" w:cs="Times New Roman"/>
          <w:bCs/>
          <w:sz w:val="18"/>
          <w:szCs w:val="18"/>
        </w:rPr>
        <w:t xml:space="preserve"> </w:t>
      </w:r>
      <w:r w:rsidR="00F41876" w:rsidRPr="000B4507">
        <w:rPr>
          <w:rFonts w:asciiTheme="majorHAnsi" w:eastAsia="Calibri" w:hAnsiTheme="majorHAnsi" w:cs="Times New Roman"/>
          <w:bCs/>
          <w:sz w:val="18"/>
          <w:szCs w:val="18"/>
        </w:rPr>
        <w:t xml:space="preserve">tudo de acordo com o edital e seus anexos. A </w:t>
      </w:r>
      <w:r w:rsidR="00CB7734" w:rsidRPr="000B4507">
        <w:rPr>
          <w:rFonts w:asciiTheme="majorHAnsi" w:eastAsia="Calibri" w:hAnsiTheme="majorHAnsi" w:cs="Times New Roman"/>
          <w:bCs/>
          <w:sz w:val="18"/>
          <w:szCs w:val="18"/>
        </w:rPr>
        <w:t>contratação</w:t>
      </w:r>
      <w:r w:rsidR="00F41876" w:rsidRPr="000B4507">
        <w:rPr>
          <w:rFonts w:asciiTheme="majorHAnsi" w:eastAsia="Calibri" w:hAnsiTheme="majorHAnsi" w:cs="Times New Roman"/>
          <w:bCs/>
          <w:sz w:val="18"/>
          <w:szCs w:val="18"/>
        </w:rPr>
        <w:t xml:space="preserve"> a ser feita deverá ser obrigatoriamente de fornecedor único para todos os itens</w:t>
      </w:r>
      <w:r w:rsidR="007757E7" w:rsidRPr="000B4507">
        <w:rPr>
          <w:rFonts w:asciiTheme="majorHAnsi" w:eastAsia="Calibri" w:hAnsiTheme="majorHAnsi" w:cs="Times New Roman"/>
          <w:bCs/>
          <w:sz w:val="18"/>
          <w:szCs w:val="18"/>
        </w:rPr>
        <w:t>/módulos</w:t>
      </w:r>
      <w:r w:rsidR="00F41876" w:rsidRPr="000B4507">
        <w:rPr>
          <w:rFonts w:asciiTheme="majorHAnsi" w:eastAsia="Calibri" w:hAnsiTheme="majorHAnsi" w:cs="Times New Roman"/>
          <w:bCs/>
          <w:sz w:val="18"/>
          <w:szCs w:val="18"/>
        </w:rPr>
        <w:t xml:space="preserve"> licitados em face da necessidade de padronização dos dados do Município e para viabilizar cruzamento de dados de maneira mais ágil e prática, e </w:t>
      </w:r>
      <w:r w:rsidR="00F41876" w:rsidRPr="000B4507">
        <w:rPr>
          <w:rFonts w:asciiTheme="majorHAnsi" w:eastAsia="Calibri" w:hAnsiTheme="majorHAnsi" w:cs="Times New Roman"/>
          <w:sz w:val="18"/>
          <w:szCs w:val="18"/>
        </w:rPr>
        <w:t>conforme especificações detalhadas descritas no Anexo I - TERMO DE REFERÊNCIA.</w:t>
      </w:r>
    </w:p>
    <w:p w:rsidR="008A0719" w:rsidRPr="000B4507" w:rsidRDefault="008A0719" w:rsidP="008A0719">
      <w:pPr>
        <w:spacing w:after="0" w:line="240" w:lineRule="auto"/>
        <w:ind w:left="-567" w:right="-568" w:firstLine="1134"/>
        <w:jc w:val="both"/>
        <w:rPr>
          <w:rFonts w:asciiTheme="majorHAnsi" w:hAnsiTheme="majorHAnsi" w:cstheme="minorHAnsi"/>
          <w:b/>
          <w:sz w:val="18"/>
          <w:szCs w:val="18"/>
          <w:lang w:eastAsia="ar-SA"/>
        </w:rPr>
      </w:pPr>
      <w:r w:rsidRPr="000B4507">
        <w:rPr>
          <w:rFonts w:asciiTheme="majorHAnsi" w:hAnsiTheme="majorHAnsi" w:cstheme="minorHAnsi"/>
          <w:b/>
          <w:sz w:val="18"/>
          <w:szCs w:val="18"/>
          <w:lang w:eastAsia="ar-SA"/>
        </w:rPr>
        <w:t>1.</w:t>
      </w:r>
      <w:r w:rsidR="00C86E0C" w:rsidRPr="000B4507">
        <w:rPr>
          <w:rFonts w:asciiTheme="majorHAnsi" w:hAnsiTheme="majorHAnsi" w:cstheme="minorHAnsi"/>
          <w:b/>
          <w:sz w:val="18"/>
          <w:szCs w:val="18"/>
          <w:lang w:eastAsia="ar-SA"/>
        </w:rPr>
        <w:t>2</w:t>
      </w:r>
      <w:r w:rsidR="0017352E" w:rsidRPr="000B4507">
        <w:rPr>
          <w:rFonts w:asciiTheme="majorHAnsi" w:hAnsiTheme="majorHAnsi" w:cstheme="minorHAnsi"/>
          <w:b/>
          <w:sz w:val="18"/>
          <w:szCs w:val="18"/>
          <w:lang w:eastAsia="ar-SA"/>
        </w:rPr>
        <w:t xml:space="preserve">. </w:t>
      </w:r>
      <w:r w:rsidRPr="000B4507">
        <w:rPr>
          <w:rFonts w:asciiTheme="majorHAnsi" w:hAnsiTheme="majorHAnsi" w:cstheme="minorHAnsi"/>
          <w:b/>
          <w:sz w:val="18"/>
          <w:szCs w:val="18"/>
          <w:lang w:eastAsia="ar-SA"/>
        </w:rPr>
        <w:t>As especificações</w:t>
      </w:r>
      <w:r w:rsidR="00E95257" w:rsidRPr="000B4507">
        <w:rPr>
          <w:rFonts w:asciiTheme="majorHAnsi" w:hAnsiTheme="majorHAnsi" w:cstheme="minorHAnsi"/>
          <w:b/>
          <w:sz w:val="18"/>
          <w:szCs w:val="18"/>
          <w:lang w:eastAsia="ar-SA"/>
        </w:rPr>
        <w:t xml:space="preserve"> detalhadas</w:t>
      </w:r>
      <w:r w:rsidRPr="000B4507">
        <w:rPr>
          <w:rFonts w:asciiTheme="majorHAnsi" w:hAnsiTheme="majorHAnsi" w:cstheme="minorHAnsi"/>
          <w:b/>
          <w:sz w:val="18"/>
          <w:szCs w:val="18"/>
          <w:lang w:eastAsia="ar-SA"/>
        </w:rPr>
        <w:t xml:space="preserve"> do objeto encontram-se no ANEXO I – Termo de Referência, deste instrumento convocatório.</w:t>
      </w:r>
    </w:p>
    <w:p w:rsidR="008E04C0" w:rsidRPr="000B4507" w:rsidRDefault="008E04C0" w:rsidP="008A0719">
      <w:pPr>
        <w:spacing w:after="0" w:line="240" w:lineRule="auto"/>
        <w:ind w:left="-567" w:right="-568" w:firstLine="1134"/>
        <w:jc w:val="both"/>
        <w:rPr>
          <w:rFonts w:asciiTheme="majorHAnsi" w:eastAsia="Arial" w:hAnsiTheme="majorHAnsi" w:cs="Times New Roman"/>
          <w:bCs/>
          <w:sz w:val="18"/>
          <w:szCs w:val="18"/>
          <w:lang w:eastAsia="ar-SA"/>
        </w:rPr>
      </w:pPr>
      <w:r w:rsidRPr="000B4507">
        <w:rPr>
          <w:rFonts w:asciiTheme="majorHAnsi" w:hAnsiTheme="majorHAnsi" w:cstheme="minorHAnsi"/>
          <w:b/>
          <w:sz w:val="18"/>
          <w:szCs w:val="18"/>
          <w:lang w:eastAsia="ar-SA"/>
        </w:rPr>
        <w:t xml:space="preserve">1.3. </w:t>
      </w:r>
      <w:r w:rsidR="00962DD1" w:rsidRPr="000B4507">
        <w:rPr>
          <w:rFonts w:asciiTheme="majorHAnsi" w:eastAsia="Arial" w:hAnsiTheme="majorHAnsi" w:cs="Arial"/>
          <w:bCs/>
          <w:sz w:val="18"/>
          <w:szCs w:val="18"/>
          <w:lang w:eastAsia="ar-SA"/>
        </w:rPr>
        <w:t xml:space="preserve">O prazo para a efetivação da implantação dos sistemas considerados como "em uso" é de 30 (trinta) dias após a assinatura do contrato. </w:t>
      </w:r>
    </w:p>
    <w:p w:rsidR="00865A88" w:rsidRPr="000B4507" w:rsidRDefault="00865A88" w:rsidP="00865A88">
      <w:pPr>
        <w:spacing w:after="3" w:line="240" w:lineRule="auto"/>
        <w:ind w:left="-567" w:right="-567" w:firstLine="1134"/>
        <w:jc w:val="both"/>
        <w:rPr>
          <w:rFonts w:asciiTheme="majorHAnsi" w:eastAsia="Arial" w:hAnsiTheme="majorHAnsi" w:cs="Times New Roman"/>
          <w:bCs/>
          <w:color w:val="000000"/>
          <w:sz w:val="18"/>
          <w:szCs w:val="18"/>
          <w:lang w:eastAsia="ar-SA"/>
        </w:rPr>
      </w:pPr>
      <w:r w:rsidRPr="000B4507">
        <w:rPr>
          <w:rFonts w:asciiTheme="majorHAnsi" w:hAnsiTheme="majorHAnsi" w:cstheme="minorHAnsi"/>
          <w:b/>
          <w:sz w:val="18"/>
          <w:szCs w:val="18"/>
          <w:lang w:eastAsia="ar-SA"/>
        </w:rPr>
        <w:t>1.4.</w:t>
      </w:r>
      <w:r w:rsidRPr="000B4507">
        <w:rPr>
          <w:rFonts w:asciiTheme="majorHAnsi" w:eastAsia="Arial" w:hAnsiTheme="majorHAnsi" w:cs="Times New Roman"/>
          <w:bCs/>
          <w:color w:val="000000"/>
          <w:sz w:val="18"/>
          <w:szCs w:val="18"/>
          <w:lang w:eastAsia="ar-SA"/>
        </w:rPr>
        <w:t xml:space="preserve"> A vencedora deverá possuir estrutura mínima de 10</w:t>
      </w:r>
      <w:r w:rsidR="00283C0D" w:rsidRPr="000B4507">
        <w:rPr>
          <w:rFonts w:asciiTheme="majorHAnsi" w:eastAsia="Arial" w:hAnsiTheme="majorHAnsi" w:cs="Times New Roman"/>
          <w:bCs/>
          <w:color w:val="000000"/>
          <w:sz w:val="18"/>
          <w:szCs w:val="18"/>
          <w:lang w:eastAsia="ar-SA"/>
        </w:rPr>
        <w:t>(dez)</w:t>
      </w:r>
      <w:r w:rsidRPr="000B4507">
        <w:rPr>
          <w:rFonts w:asciiTheme="majorHAnsi" w:eastAsia="Arial" w:hAnsiTheme="majorHAnsi" w:cs="Times New Roman"/>
          <w:bCs/>
          <w:color w:val="000000"/>
          <w:sz w:val="18"/>
          <w:szCs w:val="18"/>
          <w:lang w:eastAsia="ar-SA"/>
        </w:rPr>
        <w:t xml:space="preserve"> profissionais a fim de atender todas as demandas técnicas em função do tamanho do projeto e complexidade do objeto, de pronto atendimento para consultas de funcionalidades dos sistemas, durante o horário de expediente da prefeitura.</w:t>
      </w:r>
    </w:p>
    <w:p w:rsidR="00E653F8" w:rsidRPr="000B4507"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0B4507"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 DA PARTICIPAÇÃO NO CERTAME</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u w:val="single"/>
        </w:rPr>
      </w:pPr>
      <w:r w:rsidRPr="000B4507">
        <w:rPr>
          <w:rFonts w:asciiTheme="majorHAnsi" w:eastAsia="Calibri" w:hAnsiTheme="majorHAnsi" w:cs="Calibri"/>
          <w:b/>
          <w:sz w:val="18"/>
          <w:szCs w:val="18"/>
        </w:rPr>
        <w:t xml:space="preserve">2.1. </w:t>
      </w:r>
      <w:r w:rsidRPr="000B4507">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0B4507">
          <w:rPr>
            <w:rFonts w:asciiTheme="majorHAnsi" w:eastAsia="Calibri" w:hAnsiTheme="majorHAnsi" w:cs="Calibri"/>
            <w:color w:val="0563C1"/>
            <w:sz w:val="18"/>
            <w:szCs w:val="18"/>
            <w:u w:val="single"/>
          </w:rPr>
          <w:t>https://www.portaldecompraspublicas.com.br</w:t>
        </w:r>
      </w:hyperlink>
    </w:p>
    <w:p w:rsidR="00E653F8" w:rsidRPr="000B4507"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w:t>
      </w:r>
      <w:r w:rsidR="00770769" w:rsidRPr="000B4507">
        <w:rPr>
          <w:rFonts w:asciiTheme="majorHAnsi" w:eastAsia="Calibri" w:hAnsiTheme="majorHAnsi" w:cs="Calibri"/>
          <w:b/>
          <w:sz w:val="18"/>
          <w:szCs w:val="18"/>
        </w:rPr>
        <w:t>2</w:t>
      </w:r>
      <w:r w:rsidR="00E653F8" w:rsidRPr="000B4507">
        <w:rPr>
          <w:rFonts w:asciiTheme="majorHAnsi" w:eastAsia="Calibri" w:hAnsiTheme="majorHAnsi" w:cs="Calibri"/>
          <w:b/>
          <w:sz w:val="18"/>
          <w:szCs w:val="18"/>
        </w:rPr>
        <w:t>.</w:t>
      </w:r>
      <w:r w:rsidR="00E653F8" w:rsidRPr="000B4507">
        <w:rPr>
          <w:rFonts w:asciiTheme="majorHAnsi" w:eastAsia="Calibri" w:hAnsiTheme="majorHAnsi" w:cs="Calibri"/>
          <w:sz w:val="18"/>
          <w:szCs w:val="18"/>
        </w:rPr>
        <w:t xml:space="preserve"> </w:t>
      </w:r>
      <w:r w:rsidR="008A0719" w:rsidRPr="000B4507">
        <w:rPr>
          <w:rFonts w:asciiTheme="majorHAnsi" w:eastAsia="Calibri" w:hAnsiTheme="majorHAnsi" w:cs="Calibri"/>
          <w:sz w:val="18"/>
          <w:szCs w:val="18"/>
        </w:rPr>
        <w:t>C</w:t>
      </w:r>
      <w:r w:rsidR="00E653F8" w:rsidRPr="000B4507">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0B4507" w:rsidRDefault="00E653F8" w:rsidP="00DF43F9">
      <w:pPr>
        <w:spacing w:after="0" w:line="240" w:lineRule="auto"/>
        <w:ind w:left="-567" w:right="-568" w:firstLine="1134"/>
        <w:jc w:val="both"/>
        <w:rPr>
          <w:rFonts w:asciiTheme="majorHAnsi" w:eastAsia="Calibri" w:hAnsiTheme="majorHAnsi" w:cs="Calibri"/>
          <w:b/>
          <w:bCs/>
          <w:kern w:val="2"/>
          <w:sz w:val="18"/>
          <w:szCs w:val="18"/>
        </w:rPr>
      </w:pPr>
      <w:r w:rsidRPr="000B4507">
        <w:rPr>
          <w:rFonts w:asciiTheme="majorHAnsi" w:eastAsia="Calibri" w:hAnsiTheme="majorHAnsi" w:cs="Calibri"/>
          <w:b/>
          <w:bCs/>
          <w:kern w:val="2"/>
          <w:sz w:val="18"/>
          <w:szCs w:val="18"/>
        </w:rPr>
        <w:t>2</w:t>
      </w:r>
      <w:r w:rsidR="00E97488" w:rsidRPr="000B4507">
        <w:rPr>
          <w:rFonts w:asciiTheme="majorHAnsi" w:eastAsia="Calibri" w:hAnsiTheme="majorHAnsi" w:cs="Calibri"/>
          <w:b/>
          <w:bCs/>
          <w:kern w:val="2"/>
          <w:sz w:val="18"/>
          <w:szCs w:val="18"/>
        </w:rPr>
        <w:t>.</w:t>
      </w:r>
      <w:r w:rsidR="00770769" w:rsidRPr="000B4507">
        <w:rPr>
          <w:rFonts w:asciiTheme="majorHAnsi" w:eastAsia="Calibri" w:hAnsiTheme="majorHAnsi" w:cs="Calibri"/>
          <w:b/>
          <w:bCs/>
          <w:kern w:val="2"/>
          <w:sz w:val="18"/>
          <w:szCs w:val="18"/>
        </w:rPr>
        <w:t>3</w:t>
      </w:r>
      <w:r w:rsidRPr="000B4507">
        <w:rPr>
          <w:rFonts w:asciiTheme="majorHAnsi" w:eastAsia="Calibri" w:hAnsiTheme="majorHAnsi" w:cs="Calibri"/>
          <w:b/>
          <w:bCs/>
          <w:kern w:val="2"/>
          <w:sz w:val="18"/>
          <w:szCs w:val="18"/>
        </w:rPr>
        <w:t xml:space="preserve">. </w:t>
      </w:r>
      <w:r w:rsidRPr="000B4507">
        <w:rPr>
          <w:rFonts w:asciiTheme="majorHAnsi" w:eastAsia="Calibri" w:hAnsiTheme="majorHAnsi" w:cs="Calibri"/>
          <w:b/>
          <w:sz w:val="18"/>
          <w:szCs w:val="18"/>
        </w:rPr>
        <w:t>Não será admitida a participação: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0B4507" w:rsidRDefault="00E653F8" w:rsidP="00DF43F9">
      <w:pPr>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Empresas </w:t>
      </w:r>
      <w:proofErr w:type="gramStart"/>
      <w:r w:rsidRPr="000B4507">
        <w:rPr>
          <w:rFonts w:asciiTheme="majorHAnsi" w:eastAsia="Calibri" w:hAnsiTheme="majorHAnsi" w:cs="Calibri"/>
          <w:sz w:val="18"/>
          <w:szCs w:val="18"/>
        </w:rPr>
        <w:t>sob processo</w:t>
      </w:r>
      <w:proofErr w:type="gramEnd"/>
      <w:r w:rsidRPr="000B4507">
        <w:rPr>
          <w:rFonts w:asciiTheme="majorHAnsi" w:eastAsia="Calibri" w:hAnsiTheme="majorHAnsi" w:cs="Calibri"/>
          <w:sz w:val="18"/>
          <w:szCs w:val="18"/>
        </w:rPr>
        <w:t xml:space="preserve"> de falência, concurso de credores ou em processo de dissolução ou liquidação;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Empresas impedidas de licitar ou contratar com a Administração;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d)</w:t>
      </w:r>
      <w:r w:rsidRPr="000B4507">
        <w:rPr>
          <w:rFonts w:asciiTheme="majorHAnsi" w:eastAsia="Calibri" w:hAnsiTheme="majorHAnsi" w:cs="Calibri"/>
          <w:sz w:val="18"/>
          <w:szCs w:val="18"/>
        </w:rPr>
        <w:t xml:space="preserve"> Empresas consorciadas;</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proofErr w:type="gramStart"/>
      <w:r w:rsidRPr="000B4507">
        <w:rPr>
          <w:rFonts w:asciiTheme="majorHAnsi" w:eastAsia="Calibri" w:hAnsiTheme="majorHAnsi" w:cs="Calibri"/>
          <w:b/>
          <w:sz w:val="18"/>
          <w:szCs w:val="18"/>
        </w:rPr>
        <w:t>e</w:t>
      </w:r>
      <w:proofErr w:type="gramEnd"/>
      <w:r w:rsidRPr="000B4507">
        <w:rPr>
          <w:rFonts w:asciiTheme="majorHAnsi" w:eastAsia="Calibri" w:hAnsiTheme="majorHAnsi" w:cs="Calibri"/>
          <w:b/>
          <w:sz w:val="18"/>
          <w:szCs w:val="18"/>
        </w:rPr>
        <w:t>)</w:t>
      </w:r>
      <w:r w:rsidRPr="000B4507">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f)</w:t>
      </w:r>
      <w:r w:rsidRPr="000B4507">
        <w:rPr>
          <w:rFonts w:asciiTheme="majorHAnsi" w:eastAsia="Calibri" w:hAnsiTheme="majorHAnsi" w:cs="Calibri"/>
          <w:sz w:val="18"/>
          <w:szCs w:val="18"/>
        </w:rPr>
        <w:t xml:space="preserve"> Que se se enquadrem nas vedações previstas no artigo 9º da Lei 8.666/93;</w:t>
      </w:r>
    </w:p>
    <w:p w:rsidR="00E653F8" w:rsidRPr="000B4507" w:rsidRDefault="00E653F8" w:rsidP="00DF43F9">
      <w:pPr>
        <w:shd w:val="clear" w:color="auto" w:fill="FFFFFF"/>
        <w:tabs>
          <w:tab w:val="left" w:pos="567"/>
        </w:tabs>
        <w:spacing w:after="0" w:line="240" w:lineRule="auto"/>
        <w:ind w:left="-567" w:right="-568"/>
        <w:jc w:val="both"/>
        <w:rPr>
          <w:rFonts w:asciiTheme="majorHAnsi" w:hAnsiTheme="majorHAnsi" w:cs="Arial-BoldMT"/>
          <w:b/>
          <w:bCs/>
          <w:sz w:val="18"/>
          <w:szCs w:val="18"/>
        </w:rPr>
      </w:pPr>
      <w:r w:rsidRPr="000B4507">
        <w:rPr>
          <w:rFonts w:asciiTheme="majorHAnsi" w:eastAsia="Calibri" w:hAnsiTheme="majorHAnsi" w:cs="Calibri"/>
          <w:b/>
          <w:sz w:val="18"/>
          <w:szCs w:val="18"/>
        </w:rPr>
        <w:t>g)</w:t>
      </w:r>
      <w:r w:rsidRPr="000B4507">
        <w:rPr>
          <w:rFonts w:asciiTheme="majorHAnsi" w:eastAsia="Calibri" w:hAnsiTheme="majorHAnsi" w:cs="Calibri"/>
          <w:sz w:val="18"/>
          <w:szCs w:val="18"/>
        </w:rPr>
        <w:t xml:space="preserve"> Organizações da Sociedade Civil de Interesse Público – OSCIP, atuando nessa condição (Acor</w:t>
      </w:r>
      <w:r w:rsidR="006206F7" w:rsidRPr="000B4507">
        <w:rPr>
          <w:rFonts w:asciiTheme="majorHAnsi" w:eastAsia="Calibri" w:hAnsiTheme="majorHAnsi" w:cs="Calibri"/>
          <w:sz w:val="18"/>
          <w:szCs w:val="18"/>
        </w:rPr>
        <w:t>dão nº 746/2014 – TCU Plenário).</w:t>
      </w:r>
    </w:p>
    <w:p w:rsidR="00E97488" w:rsidRPr="000B4507" w:rsidRDefault="00E97488" w:rsidP="00DF43F9">
      <w:pPr>
        <w:shd w:val="clear" w:color="auto" w:fill="FFFFFF"/>
        <w:spacing w:after="0" w:line="240" w:lineRule="auto"/>
        <w:ind w:left="-567" w:right="-568" w:firstLine="1418"/>
        <w:jc w:val="both"/>
        <w:rPr>
          <w:rFonts w:asciiTheme="majorHAnsi" w:hAnsiTheme="majorHAnsi" w:cs="Arial-BoldMT"/>
          <w:b/>
          <w:bCs/>
          <w:sz w:val="18"/>
          <w:szCs w:val="18"/>
        </w:rPr>
      </w:pPr>
    </w:p>
    <w:p w:rsidR="00E653F8" w:rsidRPr="000B4507" w:rsidRDefault="00E653F8" w:rsidP="001C65C7">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 DO CREDENCIAMENTO NO SITE </w:t>
      </w:r>
      <w:hyperlink r:id="rId11" w:history="1">
        <w:r w:rsidRPr="000B4507">
          <w:rPr>
            <w:rFonts w:asciiTheme="majorHAnsi" w:eastAsia="Calibri" w:hAnsiTheme="majorHAnsi" w:cs="Calibri"/>
            <w:color w:val="0563C1"/>
            <w:sz w:val="18"/>
            <w:szCs w:val="18"/>
            <w:u w:val="single"/>
          </w:rPr>
          <w:t>https://www.portaldecompraspublicas.com.br</w:t>
        </w:r>
      </w:hyperlink>
    </w:p>
    <w:p w:rsidR="00E653F8" w:rsidRPr="000B4507" w:rsidRDefault="00E653F8" w:rsidP="001C65C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3.1. </w:t>
      </w:r>
      <w:r w:rsidRPr="000B4507">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0B4507">
        <w:rPr>
          <w:rFonts w:asciiTheme="majorHAnsi" w:eastAsia="Calibri" w:hAnsiTheme="majorHAnsi" w:cs="Calibri"/>
          <w:sz w:val="18"/>
          <w:szCs w:val="18"/>
        </w:rPr>
        <w:t>login</w:t>
      </w:r>
      <w:proofErr w:type="spellEnd"/>
      <w:r w:rsidRPr="000B4507">
        <w:rPr>
          <w:rFonts w:asciiTheme="majorHAnsi" w:eastAsia="Calibri" w:hAnsiTheme="majorHAnsi" w:cs="Calibri"/>
          <w:sz w:val="18"/>
          <w:szCs w:val="18"/>
        </w:rPr>
        <w:t xml:space="preserve"> e senha pessoal (intransferíveis), obtidos junto ao site </w:t>
      </w:r>
      <w:hyperlink r:id="rId12" w:history="1">
        <w:r w:rsidRPr="000B4507">
          <w:rPr>
            <w:rFonts w:asciiTheme="majorHAnsi" w:eastAsia="Calibri" w:hAnsiTheme="majorHAnsi" w:cs="Calibri"/>
            <w:color w:val="0563C1"/>
            <w:sz w:val="18"/>
            <w:szCs w:val="18"/>
            <w:u w:val="single"/>
          </w:rPr>
          <w:t>https://www.portaldecompraspublicas.com.br</w:t>
        </w:r>
      </w:hyperlink>
      <w:r w:rsidRPr="000B4507">
        <w:rPr>
          <w:rFonts w:asciiTheme="majorHAnsi" w:eastAsia="Calibri" w:hAnsiTheme="majorHAnsi" w:cs="Calibri"/>
          <w:sz w:val="18"/>
          <w:szCs w:val="18"/>
        </w:rPr>
        <w:t xml:space="preserve"> </w:t>
      </w:r>
      <w:r w:rsidRPr="000B4507">
        <w:rPr>
          <w:rFonts w:asciiTheme="majorHAnsi" w:eastAsia="Calibri" w:hAnsiTheme="majorHAnsi" w:cs="Calibri"/>
          <w:bCs/>
          <w:sz w:val="18"/>
          <w:szCs w:val="18"/>
        </w:rPr>
        <w:t xml:space="preserve">onde deverá informar-se a respeito do seu funcionamento, regulamento e instruções para a sua correta utilização, </w:t>
      </w:r>
      <w:r w:rsidRPr="000B4507">
        <w:rPr>
          <w:rFonts w:asciiTheme="majorHAnsi" w:eastAsia="Calibri" w:hAnsiTheme="majorHAnsi" w:cs="Times New Roman"/>
          <w:sz w:val="18"/>
          <w:szCs w:val="18"/>
        </w:rPr>
        <w:t>podendo sanar eventuais dúvidas pela central de atendimentos ou pelo e-mail falecom@portaldecompraspublicas.com.br.</w:t>
      </w: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 xml:space="preserve">3.2. </w:t>
      </w:r>
      <w:r w:rsidRPr="000B4507">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B4507">
        <w:rPr>
          <w:rFonts w:asciiTheme="majorHAnsi" w:eastAsia="Calibri" w:hAnsiTheme="majorHAnsi" w:cs="Calibri"/>
          <w:sz w:val="18"/>
          <w:szCs w:val="18"/>
        </w:rPr>
        <w:t xml:space="preserve">. </w:t>
      </w: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3.3.</w:t>
      </w:r>
      <w:r w:rsidRPr="000B4507">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B450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3.4.</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0B450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3.5. </w:t>
      </w:r>
      <w:r w:rsidRPr="000B4507">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B4507" w:rsidRDefault="00E653F8" w:rsidP="00DF43F9">
      <w:pPr>
        <w:tabs>
          <w:tab w:val="left" w:pos="993"/>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3.6.</w:t>
      </w:r>
      <w:r w:rsidRPr="000B4507">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0B4507" w:rsidRDefault="00E653F8" w:rsidP="00DF43F9">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3.6.1.</w:t>
      </w:r>
      <w:r w:rsidRPr="000B4507">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0B4507">
        <w:rPr>
          <w:rFonts w:asciiTheme="majorHAnsi" w:eastAsia="Calibri" w:hAnsiTheme="majorHAnsi" w:cs="Calibri"/>
          <w:sz w:val="18"/>
          <w:szCs w:val="18"/>
        </w:rPr>
        <w:t>e</w:t>
      </w:r>
      <w:proofErr w:type="gramEnd"/>
    </w:p>
    <w:p w:rsidR="00E653F8" w:rsidRPr="000B4507" w:rsidRDefault="00E653F8" w:rsidP="00DF43F9">
      <w:pPr>
        <w:tabs>
          <w:tab w:val="left" w:pos="993"/>
        </w:tabs>
        <w:spacing w:after="0" w:line="240" w:lineRule="auto"/>
        <w:ind w:left="-567" w:right="-568" w:firstLine="1134"/>
        <w:rPr>
          <w:rFonts w:asciiTheme="majorHAnsi" w:eastAsia="Calibri" w:hAnsiTheme="majorHAnsi" w:cs="Calibri"/>
          <w:sz w:val="18"/>
          <w:szCs w:val="18"/>
        </w:rPr>
      </w:pPr>
      <w:r w:rsidRPr="000B4507">
        <w:rPr>
          <w:rFonts w:asciiTheme="majorHAnsi" w:eastAsia="Calibri" w:hAnsiTheme="majorHAnsi" w:cs="Calibri"/>
          <w:b/>
          <w:bCs/>
          <w:sz w:val="18"/>
          <w:szCs w:val="18"/>
        </w:rPr>
        <w:t>3.6.2.</w:t>
      </w:r>
      <w:r w:rsidRPr="000B4507">
        <w:rPr>
          <w:rFonts w:asciiTheme="majorHAnsi" w:eastAsia="Calibri" w:hAnsiTheme="majorHAnsi" w:cs="Calibri"/>
          <w:sz w:val="18"/>
          <w:szCs w:val="18"/>
        </w:rPr>
        <w:t xml:space="preserve"> Solicitar o cancelamento da chave de identificação ou da senha de acesso por interesse próprio</w:t>
      </w:r>
      <w:r w:rsidR="00885514" w:rsidRPr="000B4507">
        <w:rPr>
          <w:rFonts w:asciiTheme="majorHAnsi" w:eastAsia="Calibri" w:hAnsiTheme="majorHAnsi" w:cs="Calibri"/>
          <w:sz w:val="18"/>
          <w:szCs w:val="18"/>
        </w:rPr>
        <w:t>.</w:t>
      </w:r>
    </w:p>
    <w:p w:rsidR="00E653F8" w:rsidRPr="000B4507" w:rsidRDefault="00E653F8" w:rsidP="001C65C7">
      <w:pPr>
        <w:spacing w:after="0" w:line="240" w:lineRule="auto"/>
        <w:ind w:left="-567" w:right="-568"/>
        <w:rPr>
          <w:rFonts w:asciiTheme="majorHAnsi" w:eastAsia="Calibri" w:hAnsiTheme="majorHAnsi" w:cs="Calibri"/>
          <w:sz w:val="18"/>
          <w:szCs w:val="18"/>
        </w:rPr>
      </w:pPr>
    </w:p>
    <w:p w:rsidR="00E653F8" w:rsidRPr="000B4507" w:rsidRDefault="00E653F8" w:rsidP="001C65C7">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4. ENVIO DAS PROPOSTAS E DOS DOCUMENTOS DE HABILITAÇÃO</w:t>
      </w:r>
    </w:p>
    <w:p w:rsidR="00E653F8" w:rsidRPr="000B4507" w:rsidRDefault="00E653F8" w:rsidP="001C65C7">
      <w:pPr>
        <w:spacing w:after="0" w:line="240" w:lineRule="auto"/>
        <w:ind w:left="-567" w:right="-568"/>
        <w:jc w:val="both"/>
        <w:rPr>
          <w:rFonts w:asciiTheme="majorHAnsi" w:eastAsia="Calibri" w:hAnsiTheme="majorHAnsi" w:cs="Calibri"/>
          <w:b/>
          <w:sz w:val="18"/>
          <w:szCs w:val="18"/>
        </w:rPr>
      </w:pP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4.1. </w:t>
      </w:r>
      <w:r w:rsidRPr="000B4507">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0B4507">
        <w:rPr>
          <w:rFonts w:asciiTheme="majorHAnsi" w:eastAsia="Calibri" w:hAnsiTheme="majorHAnsi" w:cs="Calibri"/>
          <w:bCs/>
          <w:sz w:val="18"/>
          <w:szCs w:val="18"/>
        </w:rPr>
        <w:t>5</w:t>
      </w:r>
      <w:proofErr w:type="gramEnd"/>
      <w:r w:rsidRPr="000B4507">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4.2. </w:t>
      </w:r>
      <w:r w:rsidRPr="000B4507">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4.2.1.</w:t>
      </w:r>
      <w:r w:rsidRPr="000B4507">
        <w:rPr>
          <w:rFonts w:asciiTheme="majorHAnsi" w:eastAsia="Calibri" w:hAnsiTheme="majorHAnsi" w:cs="Calibri"/>
          <w:bCs/>
          <w:sz w:val="18"/>
          <w:szCs w:val="18"/>
        </w:rPr>
        <w:t xml:space="preserve"> O cumprimento dos requisitos de habilitação e que as declarações são verídicas;</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0B4507">
        <w:rPr>
          <w:rFonts w:asciiTheme="majorHAnsi" w:eastAsia="Calibri" w:hAnsiTheme="majorHAnsi" w:cs="Calibri"/>
          <w:b/>
          <w:bCs/>
          <w:sz w:val="18"/>
          <w:szCs w:val="18"/>
        </w:rPr>
        <w:t>4.2.2.</w:t>
      </w:r>
      <w:r w:rsidRPr="000B4507">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4.2.3.</w:t>
      </w:r>
      <w:r w:rsidRPr="000B4507">
        <w:rPr>
          <w:rFonts w:asciiTheme="majorHAnsi" w:eastAsia="Calibri" w:hAnsiTheme="majorHAnsi" w:cs="Calibri"/>
          <w:bCs/>
          <w:sz w:val="18"/>
          <w:szCs w:val="18"/>
        </w:rPr>
        <w:t xml:space="preserve"> </w:t>
      </w:r>
      <w:r w:rsidR="00F5248F" w:rsidRPr="000B4507">
        <w:rPr>
          <w:rFonts w:asciiTheme="majorHAnsi" w:eastAsia="Times New Roman" w:hAnsiTheme="majorHAnsi" w:cs="Calibri"/>
          <w:bCs/>
          <w:sz w:val="18"/>
          <w:szCs w:val="18"/>
        </w:rPr>
        <w:t xml:space="preserve">Estar enquadrado como beneficiário da Lei Complementar nº 123/2006, </w:t>
      </w:r>
      <w:r w:rsidR="00F5248F" w:rsidRPr="000B4507">
        <w:rPr>
          <w:rFonts w:asciiTheme="majorHAnsi" w:eastAsia="Times New Roman" w:hAnsiTheme="majorHAnsi" w:cs="Calibri"/>
          <w:sz w:val="18"/>
          <w:szCs w:val="18"/>
        </w:rPr>
        <w:t xml:space="preserve">estando apto a usufruir do tratamento favorecido, </w:t>
      </w:r>
      <w:r w:rsidR="001C65C7" w:rsidRPr="000B4507">
        <w:rPr>
          <w:rFonts w:asciiTheme="majorHAnsi" w:eastAsia="Calibri" w:hAnsiTheme="majorHAnsi" w:cs="Calibri"/>
          <w:sz w:val="18"/>
          <w:szCs w:val="18"/>
        </w:rPr>
        <w:t>como condição para aplicação do disposto no item 11, deste edital;</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4.2.4.</w:t>
      </w:r>
      <w:r w:rsidRPr="000B4507">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0B450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rPr>
        <w:t xml:space="preserve">4.2.5. </w:t>
      </w:r>
      <w:r w:rsidRPr="000B4507">
        <w:rPr>
          <w:rFonts w:asciiTheme="majorHAnsi" w:eastAsia="Calibri" w:hAnsiTheme="majorHAnsi" w:cs="Calibri"/>
          <w:sz w:val="18"/>
          <w:szCs w:val="18"/>
          <w:lang w:eastAsia="ar-SA"/>
        </w:rPr>
        <w:t>Que a empresa não foi considerada inidônea para licitar ou contratar com a Administração Pública;</w:t>
      </w:r>
    </w:p>
    <w:p w:rsidR="00E653F8" w:rsidRPr="000B450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4.2.6.</w:t>
      </w:r>
      <w:r w:rsidRPr="000B4507">
        <w:rPr>
          <w:rFonts w:asciiTheme="majorHAnsi" w:eastAsia="Calibri" w:hAnsiTheme="majorHAnsi" w:cs="Calibri"/>
          <w:sz w:val="18"/>
          <w:szCs w:val="18"/>
          <w:lang w:eastAsia="ar-SA"/>
        </w:rPr>
        <w:t xml:space="preserve"> Inexistência de fatos impeditivos </w:t>
      </w:r>
      <w:r w:rsidRPr="000B4507">
        <w:rPr>
          <w:rFonts w:asciiTheme="majorHAnsi" w:eastAsia="Calibri" w:hAnsiTheme="majorHAnsi" w:cs="Calibri"/>
          <w:sz w:val="18"/>
          <w:szCs w:val="18"/>
          <w:shd w:val="clear" w:color="auto" w:fill="FFFFFF"/>
        </w:rPr>
        <w:t xml:space="preserve">para </w:t>
      </w:r>
      <w:proofErr w:type="gramStart"/>
      <w:r w:rsidRPr="000B4507">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0B4507">
        <w:rPr>
          <w:rFonts w:asciiTheme="majorHAnsi" w:eastAsia="Calibri" w:hAnsiTheme="majorHAnsi" w:cs="Calibri"/>
          <w:sz w:val="18"/>
          <w:szCs w:val="18"/>
          <w:shd w:val="clear" w:color="auto" w:fill="FFFFFF"/>
        </w:rPr>
        <w:t>.</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4.3. </w:t>
      </w:r>
      <w:r w:rsidRPr="000B4507">
        <w:rPr>
          <w:rFonts w:asciiTheme="majorHAnsi" w:eastAsia="Calibri" w:hAnsiTheme="majorHAnsi" w:cs="Calibri"/>
          <w:bCs/>
          <w:sz w:val="18"/>
          <w:szCs w:val="18"/>
        </w:rPr>
        <w:t xml:space="preserve">Eventuais </w:t>
      </w:r>
      <w:r w:rsidRPr="000B4507">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0B4507">
        <w:rPr>
          <w:rFonts w:asciiTheme="majorHAnsi" w:eastAsia="Calibri" w:hAnsiTheme="majorHAnsi" w:cs="Calibri"/>
          <w:sz w:val="18"/>
          <w:szCs w:val="18"/>
        </w:rPr>
        <w:t>2</w:t>
      </w:r>
      <w:proofErr w:type="gramEnd"/>
      <w:r w:rsidRPr="000B4507">
        <w:rPr>
          <w:rFonts w:asciiTheme="majorHAnsi" w:eastAsia="Calibri" w:hAnsiTheme="majorHAnsi" w:cs="Calibri"/>
          <w:sz w:val="18"/>
          <w:szCs w:val="18"/>
        </w:rPr>
        <w:t xml:space="preserve"> (duas) horas, </w:t>
      </w:r>
      <w:r w:rsidRPr="000B4507">
        <w:rPr>
          <w:rFonts w:asciiTheme="majorHAnsi" w:eastAsia="Calibri" w:hAnsiTheme="majorHAnsi" w:cs="Calibri"/>
          <w:sz w:val="18"/>
          <w:szCs w:val="18"/>
          <w:u w:val="single"/>
        </w:rPr>
        <w:t>após o encerramento do envio de lances.</w:t>
      </w:r>
    </w:p>
    <w:p w:rsidR="00E653F8" w:rsidRPr="000B4507" w:rsidRDefault="00E653F8" w:rsidP="001C65C7">
      <w:pPr>
        <w:spacing w:after="0" w:line="240" w:lineRule="auto"/>
        <w:ind w:left="-567" w:right="-568"/>
        <w:jc w:val="both"/>
        <w:rPr>
          <w:rFonts w:asciiTheme="majorHAnsi" w:eastAsia="Calibri" w:hAnsiTheme="majorHAnsi" w:cs="Calibri"/>
          <w:sz w:val="18"/>
          <w:szCs w:val="18"/>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5.  PREENCHIMENTO DA PROPOSTA</w:t>
      </w:r>
      <w:r w:rsidR="003D2D9B" w:rsidRPr="000B4507">
        <w:rPr>
          <w:rFonts w:asciiTheme="majorHAnsi" w:eastAsia="Calibri" w:hAnsiTheme="majorHAnsi" w:cs="Calibri"/>
          <w:b/>
          <w:sz w:val="18"/>
          <w:szCs w:val="18"/>
        </w:rPr>
        <w:t xml:space="preserve"> INICIAL</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5.1. </w:t>
      </w:r>
      <w:r w:rsidRPr="000B4507">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0B4507">
        <w:rPr>
          <w:rFonts w:asciiTheme="majorHAnsi" w:eastAsia="Calibri" w:hAnsiTheme="majorHAnsi" w:cs="Calibri"/>
          <w:sz w:val="18"/>
          <w:szCs w:val="18"/>
        </w:rPr>
        <w:t xml:space="preserve"> omissão ou</w:t>
      </w:r>
      <w:r w:rsidRPr="000B4507">
        <w:rPr>
          <w:rFonts w:asciiTheme="majorHAnsi" w:eastAsia="Calibri" w:hAnsiTheme="majorHAnsi" w:cs="Calibri"/>
          <w:sz w:val="18"/>
          <w:szCs w:val="18"/>
        </w:rPr>
        <w:t xml:space="preserve"> disposição em contrário, considerar-se-á como o prazo mínimo exigido.</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5.2. </w:t>
      </w:r>
      <w:r w:rsidRPr="000B4507">
        <w:rPr>
          <w:rFonts w:asciiTheme="majorHAnsi" w:eastAsia="Calibri" w:hAnsiTheme="majorHAnsi" w:cs="Calibri"/>
          <w:bCs/>
          <w:sz w:val="18"/>
          <w:szCs w:val="18"/>
        </w:rPr>
        <w:t xml:space="preserve">Os licitantes deverão enviar suas propostas iniciais </w:t>
      </w:r>
      <w:r w:rsidRPr="000B4507">
        <w:rPr>
          <w:rFonts w:asciiTheme="majorHAnsi" w:eastAsia="Calibri" w:hAnsiTheme="majorHAnsi" w:cs="Calibri"/>
          <w:bCs/>
          <w:sz w:val="18"/>
          <w:szCs w:val="18"/>
          <w:u w:val="single"/>
        </w:rPr>
        <w:t>mediante o preenchimento de campos no sistema eletrônico, com indicação da validade, descrição</w:t>
      </w:r>
      <w:r w:rsidR="00902AA2" w:rsidRPr="000B4507">
        <w:rPr>
          <w:rFonts w:asciiTheme="majorHAnsi" w:eastAsia="Calibri" w:hAnsiTheme="majorHAnsi" w:cs="Calibri"/>
          <w:bCs/>
          <w:sz w:val="18"/>
          <w:szCs w:val="18"/>
          <w:u w:val="single"/>
        </w:rPr>
        <w:t xml:space="preserve"> </w:t>
      </w:r>
      <w:r w:rsidRPr="000B4507">
        <w:rPr>
          <w:rFonts w:asciiTheme="majorHAnsi" w:eastAsia="Calibri" w:hAnsiTheme="majorHAnsi" w:cs="Calibri"/>
          <w:sz w:val="18"/>
          <w:szCs w:val="18"/>
          <w:u w:val="single"/>
        </w:rPr>
        <w:t>do</w:t>
      </w:r>
      <w:r w:rsidR="00B74D6A" w:rsidRPr="000B4507">
        <w:rPr>
          <w:rFonts w:asciiTheme="majorHAnsi" w:eastAsia="Calibri" w:hAnsiTheme="majorHAnsi" w:cs="Calibri"/>
          <w:sz w:val="18"/>
          <w:szCs w:val="18"/>
          <w:u w:val="single"/>
        </w:rPr>
        <w:t xml:space="preserve"> </w:t>
      </w:r>
      <w:r w:rsidR="006E3421" w:rsidRPr="000B4507">
        <w:rPr>
          <w:rFonts w:asciiTheme="majorHAnsi" w:eastAsia="Calibri" w:hAnsiTheme="majorHAnsi" w:cs="Calibri"/>
          <w:sz w:val="18"/>
          <w:szCs w:val="18"/>
          <w:u w:val="single"/>
        </w:rPr>
        <w:t xml:space="preserve">serviço </w:t>
      </w:r>
      <w:r w:rsidR="00071536" w:rsidRPr="000B4507">
        <w:rPr>
          <w:rFonts w:asciiTheme="majorHAnsi" w:eastAsia="Calibri" w:hAnsiTheme="majorHAnsi" w:cs="Calibri"/>
          <w:sz w:val="18"/>
          <w:szCs w:val="18"/>
          <w:u w:val="single"/>
        </w:rPr>
        <w:t>ofertado</w:t>
      </w:r>
      <w:r w:rsidRPr="000B4507">
        <w:rPr>
          <w:rFonts w:asciiTheme="majorHAnsi" w:eastAsia="Calibri" w:hAnsiTheme="majorHAnsi" w:cs="Calibri"/>
          <w:sz w:val="18"/>
          <w:szCs w:val="18"/>
          <w:u w:val="single"/>
        </w:rPr>
        <w:t xml:space="preserve">, </w:t>
      </w:r>
      <w:r w:rsidR="00CF590D" w:rsidRPr="000B4507">
        <w:rPr>
          <w:rFonts w:asciiTheme="majorHAnsi" w:hAnsiTheme="majorHAnsi" w:cs="Arial"/>
          <w:sz w:val="18"/>
          <w:szCs w:val="18"/>
          <w:u w:val="single"/>
          <w:lang w:eastAsia="ar-SA"/>
        </w:rPr>
        <w:t>v</w:t>
      </w:r>
      <w:r w:rsidR="000253EB" w:rsidRPr="000B4507">
        <w:rPr>
          <w:rFonts w:asciiTheme="majorHAnsi" w:hAnsiTheme="majorHAnsi" w:cs="Arial"/>
          <w:sz w:val="18"/>
          <w:szCs w:val="18"/>
          <w:u w:val="single"/>
          <w:lang w:eastAsia="ar-SA"/>
        </w:rPr>
        <w:t>alores unitário</w:t>
      </w:r>
      <w:r w:rsidR="000658E1" w:rsidRPr="000B4507">
        <w:rPr>
          <w:rFonts w:asciiTheme="majorHAnsi" w:hAnsiTheme="majorHAnsi" w:cs="Arial"/>
          <w:sz w:val="18"/>
          <w:szCs w:val="18"/>
          <w:u w:val="single"/>
          <w:lang w:eastAsia="ar-SA"/>
        </w:rPr>
        <w:t>s e totais</w:t>
      </w:r>
      <w:r w:rsidR="007233A6" w:rsidRPr="000B4507">
        <w:rPr>
          <w:rFonts w:asciiTheme="majorHAnsi" w:hAnsiTheme="majorHAnsi" w:cs="Arial"/>
          <w:sz w:val="18"/>
          <w:szCs w:val="18"/>
          <w:u w:val="single"/>
          <w:lang w:eastAsia="ar-SA"/>
        </w:rPr>
        <w:t xml:space="preserve"> dos </w:t>
      </w:r>
      <w:r w:rsidR="000658E1" w:rsidRPr="000B4507">
        <w:rPr>
          <w:rFonts w:asciiTheme="majorHAnsi" w:hAnsiTheme="majorHAnsi" w:cs="Arial"/>
          <w:sz w:val="18"/>
          <w:szCs w:val="18"/>
          <w:u w:val="single"/>
          <w:lang w:eastAsia="ar-SA"/>
        </w:rPr>
        <w:t>itens que compõem o lote</w:t>
      </w:r>
      <w:r w:rsidR="000253EB" w:rsidRPr="000B4507">
        <w:rPr>
          <w:rFonts w:asciiTheme="majorHAnsi" w:hAnsiTheme="majorHAnsi" w:cs="Arial"/>
          <w:sz w:val="18"/>
          <w:szCs w:val="18"/>
          <w:u w:val="single"/>
          <w:lang w:eastAsia="ar-SA"/>
        </w:rPr>
        <w:t>,</w:t>
      </w:r>
      <w:r w:rsidR="000253EB" w:rsidRPr="000B4507">
        <w:rPr>
          <w:rFonts w:asciiTheme="majorHAnsi" w:hAnsiTheme="majorHAnsi" w:cs="Arial"/>
          <w:sz w:val="18"/>
          <w:szCs w:val="18"/>
          <w:lang w:eastAsia="ar-SA"/>
        </w:rPr>
        <w:t xml:space="preserve"> indicado em moeda corrente nacional</w:t>
      </w:r>
      <w:r w:rsidR="00EE3C46" w:rsidRPr="000B4507">
        <w:rPr>
          <w:rFonts w:asciiTheme="majorHAnsi" w:eastAsia="Calibri" w:hAnsiTheme="majorHAnsi" w:cs="Calibri"/>
          <w:bCs/>
          <w:sz w:val="18"/>
          <w:szCs w:val="18"/>
        </w:rPr>
        <w:t>,</w:t>
      </w:r>
      <w:r w:rsidRPr="000B4507">
        <w:rPr>
          <w:rFonts w:asciiTheme="majorHAnsi" w:eastAsia="Calibri" w:hAnsiTheme="majorHAnsi" w:cs="Calibri"/>
          <w:bCs/>
          <w:sz w:val="18"/>
          <w:szCs w:val="18"/>
        </w:rPr>
        <w:t xml:space="preserve"> englobando a tributação e quaisquer outras despesas incidentes para o cumprimento das obrigações assumidas.</w:t>
      </w:r>
      <w:r w:rsidR="000658E1" w:rsidRPr="000B4507">
        <w:rPr>
          <w:rFonts w:asciiTheme="majorHAnsi" w:hAnsiTheme="majorHAnsi"/>
          <w:sz w:val="18"/>
          <w:szCs w:val="18"/>
        </w:rPr>
        <w:t xml:space="preserve"> </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color w:val="000000"/>
          <w:sz w:val="18"/>
          <w:szCs w:val="18"/>
        </w:rPr>
        <w:t>5.2.</w:t>
      </w:r>
      <w:r w:rsidR="00071536" w:rsidRPr="000B4507">
        <w:rPr>
          <w:rFonts w:asciiTheme="majorHAnsi" w:eastAsia="Calibri" w:hAnsiTheme="majorHAnsi" w:cs="Calibri"/>
          <w:b/>
          <w:color w:val="000000"/>
          <w:sz w:val="18"/>
          <w:szCs w:val="18"/>
        </w:rPr>
        <w:t>1</w:t>
      </w:r>
      <w:r w:rsidRPr="000B4507">
        <w:rPr>
          <w:rFonts w:asciiTheme="majorHAnsi" w:eastAsia="Calibri" w:hAnsiTheme="majorHAnsi" w:cs="Calibri"/>
          <w:b/>
          <w:color w:val="000000"/>
          <w:sz w:val="18"/>
          <w:szCs w:val="18"/>
        </w:rPr>
        <w:t>.</w:t>
      </w:r>
      <w:r w:rsidRPr="000B4507">
        <w:rPr>
          <w:rFonts w:asciiTheme="majorHAnsi" w:eastAsia="Calibri" w:hAnsiTheme="majorHAnsi" w:cs="Calibri"/>
          <w:color w:val="000000"/>
          <w:sz w:val="18"/>
          <w:szCs w:val="18"/>
        </w:rPr>
        <w:t xml:space="preserve"> O preço deverá ser fixado em moeda corrente nacional, </w:t>
      </w:r>
      <w:r w:rsidRPr="000B4507">
        <w:rPr>
          <w:rFonts w:asciiTheme="majorHAnsi" w:eastAsia="Calibri" w:hAnsiTheme="majorHAnsi" w:cs="Calibri"/>
          <w:sz w:val="18"/>
          <w:szCs w:val="18"/>
        </w:rPr>
        <w:t>com duas casas decimais</w:t>
      </w:r>
      <w:r w:rsidRPr="000B4507">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0B4507" w:rsidRDefault="00E653F8" w:rsidP="00DF43F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highlight w:val="yellow"/>
          <w:u w:val="single"/>
        </w:rPr>
        <w:t xml:space="preserve">5.3. </w:t>
      </w:r>
      <w:r w:rsidRPr="000B4507">
        <w:rPr>
          <w:rFonts w:asciiTheme="majorHAnsi" w:eastAsia="Calibri" w:hAnsiTheme="majorHAnsi" w:cs="Calibri"/>
          <w:bCs/>
          <w:sz w:val="18"/>
          <w:szCs w:val="18"/>
          <w:highlight w:val="yellow"/>
          <w:u w:val="single"/>
        </w:rPr>
        <w:t xml:space="preserve">O licitante </w:t>
      </w:r>
      <w:r w:rsidRPr="000B4507">
        <w:rPr>
          <w:rFonts w:asciiTheme="majorHAnsi" w:eastAsia="Calibri" w:hAnsiTheme="majorHAnsi" w:cs="Calibri"/>
          <w:b/>
          <w:bCs/>
          <w:sz w:val="18"/>
          <w:szCs w:val="18"/>
          <w:highlight w:val="yellow"/>
          <w:u w:val="single"/>
        </w:rPr>
        <w:t>não</w:t>
      </w:r>
      <w:r w:rsidRPr="000B4507">
        <w:rPr>
          <w:rFonts w:asciiTheme="majorHAnsi" w:eastAsia="Calibri" w:hAnsiTheme="majorHAnsi" w:cs="Calibri"/>
          <w:bCs/>
          <w:sz w:val="18"/>
          <w:szCs w:val="18"/>
          <w:highlight w:val="yellow"/>
          <w:u w:val="single"/>
        </w:rPr>
        <w:t xml:space="preserve"> deverá registrar na proposta inicial informação que possa levar a sua identificação, </w:t>
      </w:r>
      <w:proofErr w:type="gramStart"/>
      <w:r w:rsidRPr="000B4507">
        <w:rPr>
          <w:rFonts w:asciiTheme="majorHAnsi" w:eastAsia="Calibri" w:hAnsiTheme="majorHAnsi" w:cs="Calibri"/>
          <w:bCs/>
          <w:sz w:val="18"/>
          <w:szCs w:val="18"/>
          <w:highlight w:val="yellow"/>
          <w:u w:val="single"/>
        </w:rPr>
        <w:t>sob pena</w:t>
      </w:r>
      <w:proofErr w:type="gramEnd"/>
      <w:r w:rsidRPr="000B4507">
        <w:rPr>
          <w:rFonts w:asciiTheme="majorHAnsi" w:eastAsia="Calibri" w:hAnsiTheme="majorHAnsi" w:cs="Calibri"/>
          <w:bCs/>
          <w:sz w:val="18"/>
          <w:szCs w:val="18"/>
          <w:highlight w:val="yellow"/>
          <w:u w:val="single"/>
        </w:rPr>
        <w:t xml:space="preserve"> de desclassificação</w:t>
      </w:r>
      <w:r w:rsidRPr="000B4507">
        <w:rPr>
          <w:rFonts w:asciiTheme="majorHAnsi" w:eastAsia="Calibri" w:hAnsiTheme="majorHAnsi" w:cs="Calibri"/>
          <w:bCs/>
          <w:sz w:val="18"/>
          <w:szCs w:val="18"/>
        </w:rPr>
        <w:t>.</w:t>
      </w:r>
    </w:p>
    <w:p w:rsidR="00C42D60" w:rsidRPr="000B4507" w:rsidRDefault="00C42D60" w:rsidP="00DF43F9">
      <w:pPr>
        <w:spacing w:after="0" w:line="240" w:lineRule="auto"/>
        <w:ind w:right="-568"/>
        <w:jc w:val="both"/>
        <w:rPr>
          <w:rFonts w:asciiTheme="majorHAnsi" w:eastAsia="Calibri" w:hAnsiTheme="majorHAnsi" w:cs="Calibri"/>
          <w:b/>
          <w:sz w:val="18"/>
          <w:szCs w:val="18"/>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6. DOCUMENTOS DE HABILITAÇÃO</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12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6.1. </w:t>
      </w:r>
      <w:r w:rsidRPr="000B4507">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0B4507">
        <w:rPr>
          <w:rFonts w:asciiTheme="majorHAnsi" w:eastAsia="Calibri" w:hAnsiTheme="majorHAnsi" w:cs="Calibri"/>
          <w:sz w:val="18"/>
          <w:szCs w:val="18"/>
        </w:rPr>
        <w:t>4</w:t>
      </w:r>
      <w:proofErr w:type="gramEnd"/>
      <w:r w:rsidRPr="000B4507">
        <w:rPr>
          <w:rFonts w:asciiTheme="majorHAnsi" w:eastAsia="Calibri" w:hAnsiTheme="majorHAnsi" w:cs="Calibri"/>
          <w:sz w:val="18"/>
          <w:szCs w:val="18"/>
        </w:rPr>
        <w:t xml:space="preserve">  deste Edital:</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6.1.1. HABILITAÇÃO JURÍDICA:</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a)</w:t>
      </w:r>
      <w:r w:rsidRPr="000B4507">
        <w:rPr>
          <w:rFonts w:asciiTheme="majorHAnsi" w:eastAsia="Calibri" w:hAnsiTheme="majorHAnsi" w:cs="Calibri"/>
          <w:sz w:val="18"/>
          <w:szCs w:val="18"/>
          <w:lang w:eastAsia="ar-SA"/>
        </w:rPr>
        <w:t xml:space="preserve"> Registro comercial, no caso de empresa individual;</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b)</w:t>
      </w:r>
      <w:r w:rsidRPr="000B4507">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c)</w:t>
      </w:r>
      <w:r w:rsidRPr="000B4507">
        <w:rPr>
          <w:rFonts w:asciiTheme="majorHAnsi" w:eastAsia="Calibri" w:hAnsiTheme="majorHAnsi" w:cs="Calibri"/>
          <w:sz w:val="18"/>
          <w:szCs w:val="18"/>
          <w:lang w:eastAsia="ar-SA"/>
        </w:rPr>
        <w:t xml:space="preserve"> Inscrição do </w:t>
      </w:r>
      <w:r w:rsidR="009B239D" w:rsidRPr="000B4507">
        <w:rPr>
          <w:rFonts w:asciiTheme="majorHAnsi" w:eastAsia="Calibri" w:hAnsiTheme="majorHAnsi" w:cs="Calibri"/>
          <w:sz w:val="18"/>
          <w:szCs w:val="18"/>
          <w:lang w:eastAsia="ar-SA"/>
        </w:rPr>
        <w:t xml:space="preserve">ato </w:t>
      </w:r>
      <w:r w:rsidRPr="000B4507">
        <w:rPr>
          <w:rFonts w:asciiTheme="majorHAnsi" w:eastAsia="Calibri" w:hAnsiTheme="majorHAnsi" w:cs="Calibri"/>
          <w:sz w:val="18"/>
          <w:szCs w:val="18"/>
          <w:lang w:eastAsia="ar-SA"/>
        </w:rPr>
        <w:t>constitutivo, no caso de sociedades civis, acompanhada de prova de diretoria em exercício;</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lastRenderedPageBreak/>
        <w:t>d)</w:t>
      </w:r>
      <w:r w:rsidRPr="000B4507">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0B4507"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bCs/>
          <w:sz w:val="18"/>
          <w:szCs w:val="18"/>
        </w:rPr>
        <w:t>OBSERVAÇÃO: Os documentos acima deverão estar acompanhados de todas as alterações ou da consolidação respectiva.</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6.1.2. REGULARIDADE FISCAL:</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Prova de inscrição no Cadastro Nacional de Pessoa Jurídica (CNPJ/MF);</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b) </w:t>
      </w:r>
      <w:r w:rsidRPr="000B4507">
        <w:rPr>
          <w:rFonts w:asciiTheme="majorHAnsi" w:eastAsia="Calibri" w:hAnsiTheme="majorHAnsi" w:cs="Calibri"/>
          <w:sz w:val="18"/>
          <w:szCs w:val="18"/>
        </w:rPr>
        <w:t xml:space="preserve">Prova de inscrição no Cadastro de Contribuintes do Estado ou do Município, se </w:t>
      </w:r>
      <w:proofErr w:type="gramStart"/>
      <w:r w:rsidRPr="000B4507">
        <w:rPr>
          <w:rFonts w:asciiTheme="majorHAnsi" w:eastAsia="Calibri" w:hAnsiTheme="majorHAnsi" w:cs="Calibri"/>
          <w:sz w:val="18"/>
          <w:szCs w:val="18"/>
        </w:rPr>
        <w:t>houver,</w:t>
      </w:r>
      <w:proofErr w:type="gramEnd"/>
      <w:r w:rsidRPr="000B4507">
        <w:rPr>
          <w:rFonts w:asciiTheme="majorHAnsi" w:eastAsia="Calibri" w:hAnsiTheme="majorHAnsi" w:cs="Calibri"/>
          <w:sz w:val="18"/>
          <w:szCs w:val="18"/>
        </w:rPr>
        <w:t xml:space="preserve"> relativo ao domicílio ou sede do licitante, pertinente ao seu ramo de atividades;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d)</w:t>
      </w:r>
      <w:r w:rsidRPr="000B4507">
        <w:rPr>
          <w:rFonts w:asciiTheme="majorHAnsi" w:eastAsia="Calibri" w:hAnsiTheme="majorHAnsi" w:cs="Calibri"/>
          <w:sz w:val="18"/>
          <w:szCs w:val="18"/>
        </w:rPr>
        <w:t xml:space="preserve"> Prova de regularidade para com a Fazenda Estadual, relativa ao domicílio ou sede do licitante;</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e)</w:t>
      </w:r>
      <w:r w:rsidRPr="000B4507">
        <w:rPr>
          <w:rFonts w:asciiTheme="majorHAnsi" w:eastAsia="Calibri" w:hAnsiTheme="majorHAnsi" w:cs="Calibri"/>
          <w:sz w:val="18"/>
          <w:szCs w:val="18"/>
        </w:rPr>
        <w:t xml:space="preserve"> Prova de regularidade para com a Fazenda Municipal, relativa ao domicílio ou sede do licitante;</w:t>
      </w:r>
    </w:p>
    <w:p w:rsidR="00E653F8" w:rsidRPr="000B4507" w:rsidRDefault="00E653F8" w:rsidP="00DF43F9">
      <w:pPr>
        <w:tabs>
          <w:tab w:val="left" w:pos="1134"/>
        </w:tabs>
        <w:spacing w:after="12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f)</w:t>
      </w:r>
      <w:r w:rsidRPr="000B4507">
        <w:rPr>
          <w:rFonts w:asciiTheme="majorHAnsi" w:eastAsia="Calibri" w:hAnsiTheme="majorHAnsi" w:cs="Calibri"/>
          <w:sz w:val="18"/>
          <w:szCs w:val="18"/>
        </w:rPr>
        <w:t xml:space="preserve"> Prova de regularidade junto ao Fundo de Garantia por Tempo de Serviço (FGTS).</w:t>
      </w:r>
    </w:p>
    <w:p w:rsidR="00E653F8" w:rsidRPr="000B4507"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6.1.3. REGULARIDADE TRABALHISTA:</w:t>
      </w:r>
    </w:p>
    <w:p w:rsidR="00E653F8" w:rsidRPr="000B4507" w:rsidRDefault="00E653F8" w:rsidP="00DF43F9">
      <w:pPr>
        <w:tabs>
          <w:tab w:val="left" w:pos="1215"/>
        </w:tabs>
        <w:spacing w:after="120" w:line="240" w:lineRule="auto"/>
        <w:ind w:left="-567" w:right="-568"/>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a)</w:t>
      </w:r>
      <w:r w:rsidRPr="000B4507">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0B4507">
        <w:rPr>
          <w:rFonts w:asciiTheme="majorHAnsi" w:eastAsia="Calibri" w:hAnsiTheme="majorHAnsi" w:cs="Calibri"/>
          <w:b/>
          <w:bCs/>
          <w:sz w:val="18"/>
          <w:szCs w:val="18"/>
        </w:rPr>
        <w:t xml:space="preserve">. </w:t>
      </w:r>
    </w:p>
    <w:p w:rsidR="00E653F8" w:rsidRPr="000B450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6.1.4. QUALIFICAÇÃO ECONÔMICO-FINANCEIRA:</w:t>
      </w:r>
    </w:p>
    <w:p w:rsidR="00E653F8" w:rsidRPr="000B4507" w:rsidRDefault="00E653F8" w:rsidP="00DF43F9">
      <w:pPr>
        <w:tabs>
          <w:tab w:val="left" w:pos="851"/>
        </w:tabs>
        <w:spacing w:after="12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0B4507">
        <w:rPr>
          <w:rFonts w:asciiTheme="majorHAnsi" w:eastAsia="Calibri" w:hAnsiTheme="majorHAnsi" w:cs="Calibri"/>
          <w:b/>
          <w:sz w:val="18"/>
          <w:szCs w:val="18"/>
        </w:rPr>
        <w:t>com data de emissão não superior a 60 (sessenta) dias da data de abertura da licitação</w:t>
      </w:r>
      <w:r w:rsidRPr="000B4507">
        <w:rPr>
          <w:rFonts w:asciiTheme="majorHAnsi" w:eastAsia="Calibri" w:hAnsiTheme="majorHAnsi" w:cs="Calibri"/>
          <w:sz w:val="18"/>
          <w:szCs w:val="18"/>
        </w:rPr>
        <w:t>.</w:t>
      </w:r>
    </w:p>
    <w:p w:rsidR="00E653F8" w:rsidRPr="000B450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6.1.5. QUALIFICAÇÃO TÉCNICA:</w:t>
      </w:r>
    </w:p>
    <w:p w:rsidR="00694D58" w:rsidRPr="000B4507" w:rsidRDefault="009462E8" w:rsidP="00957C4A">
      <w:pPr>
        <w:autoSpaceDE w:val="0"/>
        <w:autoSpaceDN w:val="0"/>
        <w:adjustRightInd w:val="0"/>
        <w:spacing w:after="0" w:line="240" w:lineRule="auto"/>
        <w:ind w:left="-567" w:right="-567"/>
        <w:jc w:val="both"/>
        <w:rPr>
          <w:rFonts w:asciiTheme="majorHAnsi" w:hAnsiTheme="majorHAnsi"/>
          <w:bCs/>
          <w:color w:val="FF0000"/>
          <w:sz w:val="18"/>
          <w:szCs w:val="18"/>
          <w:bdr w:val="none" w:sz="0" w:space="0" w:color="auto" w:frame="1"/>
          <w:shd w:val="clear" w:color="auto" w:fill="FFFFFF"/>
        </w:rPr>
      </w:pPr>
      <w:r w:rsidRPr="000B4507">
        <w:rPr>
          <w:rFonts w:asciiTheme="majorHAnsi" w:hAnsiTheme="majorHAnsi"/>
          <w:b/>
          <w:sz w:val="18"/>
          <w:szCs w:val="18"/>
        </w:rPr>
        <w:t>a)</w:t>
      </w:r>
      <w:r w:rsidRPr="000B4507">
        <w:rPr>
          <w:rFonts w:asciiTheme="majorHAnsi" w:hAnsiTheme="majorHAnsi"/>
          <w:sz w:val="18"/>
          <w:szCs w:val="18"/>
        </w:rPr>
        <w:t xml:space="preserve"> </w:t>
      </w:r>
      <w:r w:rsidR="00694D58" w:rsidRPr="000B4507">
        <w:rPr>
          <w:rFonts w:asciiTheme="majorHAnsi" w:hAnsiTheme="majorHAnsi"/>
          <w:bCs/>
          <w:sz w:val="18"/>
          <w:szCs w:val="18"/>
          <w:bdr w:val="none" w:sz="0" w:space="0" w:color="auto" w:frame="1"/>
          <w:shd w:val="clear" w:color="auto" w:fill="FFFFFF"/>
        </w:rPr>
        <w:t>Atestado</w:t>
      </w:r>
      <w:r w:rsidR="005C07A4" w:rsidRPr="000B4507">
        <w:rPr>
          <w:rFonts w:asciiTheme="majorHAnsi" w:hAnsiTheme="majorHAnsi"/>
          <w:bCs/>
          <w:sz w:val="18"/>
          <w:szCs w:val="18"/>
          <w:bdr w:val="none" w:sz="0" w:space="0" w:color="auto" w:frame="1"/>
          <w:shd w:val="clear" w:color="auto" w:fill="FFFFFF"/>
        </w:rPr>
        <w:t xml:space="preserve"> ou atestados</w:t>
      </w:r>
      <w:r w:rsidR="00694D58" w:rsidRPr="000B4507">
        <w:rPr>
          <w:rFonts w:asciiTheme="majorHAnsi" w:hAnsiTheme="majorHAnsi"/>
          <w:bCs/>
          <w:sz w:val="18"/>
          <w:szCs w:val="18"/>
          <w:bdr w:val="none" w:sz="0" w:space="0" w:color="auto" w:frame="1"/>
          <w:shd w:val="clear" w:color="auto" w:fill="FFFFFF"/>
        </w:rPr>
        <w:t xml:space="preserve"> de capacidade técnica, </w:t>
      </w:r>
      <w:proofErr w:type="gramStart"/>
      <w:r w:rsidR="00694D58" w:rsidRPr="000B4507">
        <w:rPr>
          <w:rFonts w:asciiTheme="majorHAnsi" w:hAnsiTheme="majorHAnsi"/>
          <w:bCs/>
          <w:sz w:val="18"/>
          <w:szCs w:val="18"/>
          <w:bdr w:val="none" w:sz="0" w:space="0" w:color="auto" w:frame="1"/>
          <w:shd w:val="clear" w:color="auto" w:fill="FFFFFF"/>
        </w:rPr>
        <w:t>expedido</w:t>
      </w:r>
      <w:r w:rsidR="009336E0" w:rsidRPr="000B4507">
        <w:rPr>
          <w:rFonts w:asciiTheme="majorHAnsi" w:hAnsiTheme="majorHAnsi"/>
          <w:bCs/>
          <w:sz w:val="18"/>
          <w:szCs w:val="18"/>
          <w:bdr w:val="none" w:sz="0" w:space="0" w:color="auto" w:frame="1"/>
          <w:shd w:val="clear" w:color="auto" w:fill="FFFFFF"/>
        </w:rPr>
        <w:t>(</w:t>
      </w:r>
      <w:proofErr w:type="gramEnd"/>
      <w:r w:rsidR="009336E0" w:rsidRPr="000B4507">
        <w:rPr>
          <w:rFonts w:asciiTheme="majorHAnsi" w:hAnsiTheme="majorHAnsi"/>
          <w:bCs/>
          <w:sz w:val="18"/>
          <w:szCs w:val="18"/>
          <w:bdr w:val="none" w:sz="0" w:space="0" w:color="auto" w:frame="1"/>
          <w:shd w:val="clear" w:color="auto" w:fill="FFFFFF"/>
        </w:rPr>
        <w:t>s)</w:t>
      </w:r>
      <w:r w:rsidR="00694D58" w:rsidRPr="000B4507">
        <w:rPr>
          <w:rFonts w:asciiTheme="majorHAnsi" w:hAnsiTheme="majorHAnsi"/>
          <w:bCs/>
          <w:sz w:val="18"/>
          <w:szCs w:val="18"/>
          <w:bdr w:val="none" w:sz="0" w:space="0" w:color="auto" w:frame="1"/>
          <w:shd w:val="clear" w:color="auto" w:fill="FFFFFF"/>
        </w:rPr>
        <w:t xml:space="preserve"> por Pessoa Jurídica de Direito Público ou Privado, declarando ter a licitante realizado ou estar realizando fornecimento</w:t>
      </w:r>
      <w:r w:rsidR="005C07A4" w:rsidRPr="000B4507">
        <w:rPr>
          <w:rFonts w:asciiTheme="majorHAnsi" w:hAnsiTheme="majorHAnsi"/>
          <w:bCs/>
          <w:sz w:val="18"/>
          <w:szCs w:val="18"/>
          <w:bdr w:val="none" w:sz="0" w:space="0" w:color="auto" w:frame="1"/>
          <w:shd w:val="clear" w:color="auto" w:fill="FFFFFF"/>
        </w:rPr>
        <w:t xml:space="preserve"> satisfatório</w:t>
      </w:r>
      <w:r w:rsidR="00694D58" w:rsidRPr="000B4507">
        <w:rPr>
          <w:rFonts w:asciiTheme="majorHAnsi" w:hAnsiTheme="majorHAnsi"/>
          <w:bCs/>
          <w:sz w:val="18"/>
          <w:szCs w:val="18"/>
          <w:bdr w:val="none" w:sz="0" w:space="0" w:color="auto" w:frame="1"/>
          <w:shd w:val="clear" w:color="auto" w:fill="FFFFFF"/>
        </w:rPr>
        <w:t xml:space="preserve"> pertinente e compatível em características com o</w:t>
      </w:r>
      <w:r w:rsidR="005C07A4" w:rsidRPr="000B4507">
        <w:rPr>
          <w:rFonts w:asciiTheme="majorHAnsi" w:hAnsiTheme="majorHAnsi"/>
          <w:bCs/>
          <w:sz w:val="18"/>
          <w:szCs w:val="18"/>
          <w:bdr w:val="none" w:sz="0" w:space="0" w:color="auto" w:frame="1"/>
          <w:shd w:val="clear" w:color="auto" w:fill="FFFFFF"/>
        </w:rPr>
        <w:t>s</w:t>
      </w:r>
      <w:r w:rsidR="00694D58" w:rsidRPr="000B4507">
        <w:rPr>
          <w:rFonts w:asciiTheme="majorHAnsi" w:hAnsiTheme="majorHAnsi"/>
          <w:bCs/>
          <w:sz w:val="18"/>
          <w:szCs w:val="18"/>
          <w:bdr w:val="none" w:sz="0" w:space="0" w:color="auto" w:frame="1"/>
          <w:shd w:val="clear" w:color="auto" w:fill="FFFFFF"/>
        </w:rPr>
        <w:t xml:space="preserve"> </w:t>
      </w:r>
      <w:r w:rsidR="005C07A4" w:rsidRPr="000B4507">
        <w:rPr>
          <w:rFonts w:asciiTheme="majorHAnsi" w:hAnsiTheme="majorHAnsi"/>
          <w:bCs/>
          <w:sz w:val="18"/>
          <w:szCs w:val="18"/>
          <w:bdr w:val="none" w:sz="0" w:space="0" w:color="auto" w:frame="1"/>
          <w:shd w:val="clear" w:color="auto" w:fill="FFFFFF"/>
        </w:rPr>
        <w:t xml:space="preserve"> seguintes módulos:</w:t>
      </w:r>
    </w:p>
    <w:tbl>
      <w:tblPr>
        <w:tblW w:w="9747" w:type="dxa"/>
        <w:tblInd w:w="-459" w:type="dxa"/>
        <w:tblBorders>
          <w:top w:val="nil"/>
          <w:left w:val="nil"/>
          <w:bottom w:val="nil"/>
          <w:right w:val="nil"/>
        </w:tblBorders>
        <w:tblLayout w:type="fixed"/>
        <w:tblLook w:val="0000" w:firstRow="0" w:lastRow="0" w:firstColumn="0" w:lastColumn="0" w:noHBand="0" w:noVBand="0"/>
      </w:tblPr>
      <w:tblGrid>
        <w:gridCol w:w="9747"/>
      </w:tblGrid>
      <w:tr w:rsidR="0076214C" w:rsidRPr="000B4507" w:rsidTr="005C07A4">
        <w:trPr>
          <w:trHeight w:val="87"/>
        </w:trPr>
        <w:tc>
          <w:tcPr>
            <w:tcW w:w="9747" w:type="dxa"/>
          </w:tcPr>
          <w:p w:rsidR="005C07A4" w:rsidRPr="000B4507" w:rsidRDefault="005C07A4" w:rsidP="005C07A4">
            <w:pPr>
              <w:autoSpaceDE w:val="0"/>
              <w:autoSpaceDN w:val="0"/>
              <w:adjustRightInd w:val="0"/>
              <w:spacing w:after="0" w:line="240" w:lineRule="auto"/>
              <w:ind w:left="-108"/>
              <w:rPr>
                <w:rFonts w:asciiTheme="majorHAnsi" w:hAnsiTheme="majorHAnsi" w:cs="Lucida Bright"/>
                <w:sz w:val="18"/>
                <w:szCs w:val="18"/>
              </w:rPr>
            </w:pPr>
          </w:p>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Contabilidade Pública (LOA, LDO, PPA);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Tesouraria;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Tributação e Arrecadação Municipal;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Controle das Licitações e Contratos Integrados a Contabilidade</w:t>
            </w:r>
            <w:r w:rsidR="005C07A4" w:rsidRPr="000B4507">
              <w:rPr>
                <w:rFonts w:asciiTheme="majorHAnsi" w:hAnsiTheme="majorHAnsi" w:cs="Lucida Bright"/>
                <w:sz w:val="18"/>
                <w:szCs w:val="18"/>
              </w:rPr>
              <w:t>;</w:t>
            </w:r>
            <w:r w:rsidRPr="000B4507">
              <w:rPr>
                <w:rFonts w:asciiTheme="majorHAnsi" w:hAnsiTheme="majorHAnsi" w:cs="Lucida Bright"/>
                <w:sz w:val="18"/>
                <w:szCs w:val="18"/>
              </w:rPr>
              <w:t xml:space="preserve"> </w:t>
            </w:r>
          </w:p>
        </w:tc>
      </w:tr>
      <w:tr w:rsidR="0076214C" w:rsidRPr="000B4507" w:rsidTr="005C07A4">
        <w:trPr>
          <w:trHeight w:val="66"/>
        </w:trPr>
        <w:tc>
          <w:tcPr>
            <w:tcW w:w="9747" w:type="dxa"/>
            <w:tcBorders>
              <w:left w:val="nil"/>
              <w:right w:val="nil"/>
            </w:tcBorders>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dos Recursos Humanos – Folha de Pagamentos Integrada à Contabilidade Pública; </w:t>
            </w:r>
          </w:p>
        </w:tc>
      </w:tr>
      <w:tr w:rsidR="0076214C" w:rsidRPr="000B4507" w:rsidTr="005C07A4">
        <w:trPr>
          <w:trHeight w:val="87"/>
        </w:trPr>
        <w:tc>
          <w:tcPr>
            <w:tcW w:w="9747" w:type="dxa"/>
            <w:tcBorders>
              <w:left w:val="nil"/>
              <w:right w:val="nil"/>
            </w:tcBorders>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Atendimento a LC 131/2009 - Portal da Transparência e LAI – Lei nº 12.527; </w:t>
            </w:r>
          </w:p>
        </w:tc>
      </w:tr>
      <w:tr w:rsidR="0076214C" w:rsidRPr="000B4507" w:rsidTr="005C07A4">
        <w:trPr>
          <w:trHeight w:val="87"/>
        </w:trPr>
        <w:tc>
          <w:tcPr>
            <w:tcW w:w="9747" w:type="dxa"/>
            <w:tcBorders>
              <w:left w:val="nil"/>
              <w:bottom w:val="nil"/>
              <w:right w:val="nil"/>
            </w:tcBorders>
          </w:tcPr>
          <w:p w:rsidR="0076214C" w:rsidRPr="000B4507" w:rsidRDefault="005C07A4" w:rsidP="005C07A4">
            <w:pPr>
              <w:autoSpaceDE w:val="0"/>
              <w:autoSpaceDN w:val="0"/>
              <w:adjustRightInd w:val="0"/>
              <w:spacing w:after="0" w:line="240" w:lineRule="auto"/>
              <w:ind w:left="-108"/>
              <w:rPr>
                <w:rFonts w:asciiTheme="majorHAnsi" w:hAnsiTheme="majorHAnsi" w:cs="Lucida Bright"/>
                <w:color w:val="000000"/>
                <w:sz w:val="18"/>
                <w:szCs w:val="18"/>
              </w:rPr>
            </w:pPr>
            <w:r w:rsidRPr="000B4507">
              <w:rPr>
                <w:rFonts w:asciiTheme="majorHAnsi" w:hAnsiTheme="majorHAnsi" w:cs="Lucida Bright"/>
                <w:color w:val="000000"/>
                <w:sz w:val="18"/>
                <w:szCs w:val="18"/>
              </w:rPr>
              <w:t xml:space="preserve">Atendimento ao </w:t>
            </w:r>
            <w:proofErr w:type="spellStart"/>
            <w:proofErr w:type="gramStart"/>
            <w:r w:rsidRPr="000B4507">
              <w:rPr>
                <w:rFonts w:asciiTheme="majorHAnsi" w:hAnsiTheme="majorHAnsi" w:cs="Lucida Bright"/>
                <w:color w:val="000000"/>
                <w:sz w:val="18"/>
                <w:szCs w:val="18"/>
              </w:rPr>
              <w:t>LicitaCon</w:t>
            </w:r>
            <w:proofErr w:type="spellEnd"/>
            <w:proofErr w:type="gramEnd"/>
            <w:r w:rsidRPr="000B4507">
              <w:rPr>
                <w:rFonts w:asciiTheme="majorHAnsi" w:hAnsiTheme="majorHAnsi" w:cs="Lucida Bright"/>
                <w:color w:val="000000"/>
                <w:sz w:val="18"/>
                <w:szCs w:val="18"/>
              </w:rPr>
              <w:t>/TCE-RS.</w:t>
            </w:r>
            <w:r w:rsidR="0076214C" w:rsidRPr="000B4507">
              <w:rPr>
                <w:rFonts w:asciiTheme="majorHAnsi" w:hAnsiTheme="majorHAnsi" w:cs="Lucida Bright"/>
                <w:color w:val="000000"/>
                <w:sz w:val="18"/>
                <w:szCs w:val="18"/>
              </w:rPr>
              <w:t xml:space="preserve"> </w:t>
            </w:r>
          </w:p>
          <w:p w:rsidR="0076214C" w:rsidRPr="000B4507" w:rsidRDefault="0076214C" w:rsidP="005C07A4">
            <w:pPr>
              <w:autoSpaceDE w:val="0"/>
              <w:autoSpaceDN w:val="0"/>
              <w:adjustRightInd w:val="0"/>
              <w:spacing w:after="0" w:line="240" w:lineRule="auto"/>
              <w:ind w:left="-108" w:right="-3602"/>
              <w:jc w:val="both"/>
              <w:rPr>
                <w:rFonts w:asciiTheme="majorHAnsi" w:hAnsiTheme="majorHAnsi" w:cs="Lucida Bright"/>
                <w:color w:val="000000"/>
                <w:sz w:val="18"/>
                <w:szCs w:val="18"/>
              </w:rPr>
            </w:pPr>
          </w:p>
        </w:tc>
      </w:tr>
    </w:tbl>
    <w:p w:rsidR="0076214C" w:rsidRPr="000B4507" w:rsidRDefault="00FF46E5" w:rsidP="00957C4A">
      <w:pPr>
        <w:autoSpaceDE w:val="0"/>
        <w:autoSpaceDN w:val="0"/>
        <w:adjustRightInd w:val="0"/>
        <w:spacing w:after="0" w:line="240" w:lineRule="auto"/>
        <w:ind w:left="-567" w:right="-567"/>
        <w:jc w:val="both"/>
        <w:rPr>
          <w:rFonts w:asciiTheme="majorHAnsi" w:hAnsiTheme="majorHAnsi"/>
          <w:bCs/>
          <w:sz w:val="18"/>
          <w:szCs w:val="18"/>
          <w:bdr w:val="none" w:sz="0" w:space="0" w:color="auto" w:frame="1"/>
          <w:shd w:val="clear" w:color="auto" w:fill="FFFFFF"/>
        </w:rPr>
      </w:pPr>
      <w:r w:rsidRPr="000B4507">
        <w:rPr>
          <w:rFonts w:asciiTheme="majorHAnsi" w:hAnsiTheme="majorHAnsi" w:cs="Lucida Bright"/>
          <w:color w:val="000000"/>
          <w:sz w:val="18"/>
          <w:szCs w:val="18"/>
        </w:rPr>
        <w:t>Da justificativa: Solicita-se este(s) atestado(s) devido serem serviços já utilizados pelo município de São Francisco de Assis</w:t>
      </w:r>
      <w:r w:rsidR="00E24AD1" w:rsidRPr="000B4507">
        <w:rPr>
          <w:rFonts w:asciiTheme="majorHAnsi" w:hAnsiTheme="majorHAnsi" w:cs="Lucida Bright"/>
          <w:color w:val="000000"/>
          <w:sz w:val="18"/>
          <w:szCs w:val="18"/>
        </w:rPr>
        <w:t>-RS</w:t>
      </w:r>
      <w:r w:rsidRPr="000B4507">
        <w:rPr>
          <w:rFonts w:asciiTheme="majorHAnsi" w:hAnsiTheme="majorHAnsi" w:cs="Lucida Bright"/>
          <w:color w:val="000000"/>
          <w:sz w:val="18"/>
          <w:szCs w:val="18"/>
        </w:rPr>
        <w:t xml:space="preserve"> </w:t>
      </w:r>
      <w:r w:rsidR="002D6C54" w:rsidRPr="000B4507">
        <w:rPr>
          <w:rFonts w:asciiTheme="majorHAnsi" w:hAnsiTheme="majorHAnsi" w:cs="Lucida Bright"/>
          <w:color w:val="000000"/>
          <w:sz w:val="18"/>
          <w:szCs w:val="18"/>
        </w:rPr>
        <w:t>e são</w:t>
      </w:r>
      <w:r w:rsidRPr="000B4507">
        <w:rPr>
          <w:rFonts w:asciiTheme="majorHAnsi" w:hAnsiTheme="majorHAnsi" w:cs="Lucida Bright"/>
          <w:color w:val="000000"/>
          <w:sz w:val="18"/>
          <w:szCs w:val="18"/>
        </w:rPr>
        <w:t xml:space="preserve"> considerados de grande importância, pois são necessários ao atendimento e cumprimento de prazos conforme legislações </w:t>
      </w:r>
      <w:r w:rsidR="00B93E2C" w:rsidRPr="000B4507">
        <w:rPr>
          <w:rFonts w:asciiTheme="majorHAnsi" w:hAnsiTheme="majorHAnsi" w:cs="Lucida Bright"/>
          <w:color w:val="000000"/>
          <w:sz w:val="18"/>
          <w:szCs w:val="18"/>
        </w:rPr>
        <w:t>em vigor</w:t>
      </w:r>
      <w:r w:rsidRPr="000B4507">
        <w:rPr>
          <w:rFonts w:asciiTheme="majorHAnsi" w:hAnsiTheme="majorHAnsi" w:cs="Lucida Bright"/>
          <w:color w:val="000000"/>
          <w:sz w:val="18"/>
          <w:szCs w:val="18"/>
        </w:rPr>
        <w:t>.</w:t>
      </w:r>
    </w:p>
    <w:p w:rsidR="0076214C" w:rsidRPr="000B4507" w:rsidRDefault="0076214C" w:rsidP="00957C4A">
      <w:pPr>
        <w:autoSpaceDE w:val="0"/>
        <w:autoSpaceDN w:val="0"/>
        <w:adjustRightInd w:val="0"/>
        <w:spacing w:after="0" w:line="240" w:lineRule="auto"/>
        <w:ind w:left="-567" w:right="-567"/>
        <w:jc w:val="both"/>
        <w:rPr>
          <w:rFonts w:asciiTheme="majorHAnsi" w:hAnsiTheme="majorHAnsi"/>
          <w:bCs/>
          <w:sz w:val="18"/>
          <w:szCs w:val="18"/>
          <w:bdr w:val="none" w:sz="0" w:space="0" w:color="auto" w:frame="1"/>
          <w:shd w:val="clear" w:color="auto" w:fill="FFFFFF"/>
        </w:rPr>
      </w:pPr>
    </w:p>
    <w:p w:rsidR="00BF54AC" w:rsidRPr="000B4507" w:rsidRDefault="00BF54AC" w:rsidP="00BF54AC">
      <w:pPr>
        <w:pStyle w:val="Default"/>
        <w:ind w:left="-567" w:right="-567" w:firstLine="1134"/>
        <w:rPr>
          <w:rFonts w:asciiTheme="majorHAnsi" w:hAnsiTheme="majorHAnsi" w:cs="Times New Roman"/>
          <w:color w:val="auto"/>
          <w:sz w:val="18"/>
          <w:szCs w:val="18"/>
        </w:rPr>
      </w:pPr>
      <w:r w:rsidRPr="000B4507">
        <w:rPr>
          <w:rFonts w:asciiTheme="majorHAnsi" w:hAnsiTheme="majorHAnsi"/>
          <w:b/>
          <w:color w:val="auto"/>
          <w:sz w:val="18"/>
          <w:szCs w:val="18"/>
        </w:rPr>
        <w:t>6.1.6.</w:t>
      </w:r>
      <w:r w:rsidRPr="000B4507">
        <w:rPr>
          <w:rFonts w:asciiTheme="majorHAnsi" w:hAnsiTheme="majorHAnsi" w:cs="Times New Roman"/>
          <w:b/>
          <w:bCs/>
          <w:color w:val="auto"/>
          <w:sz w:val="18"/>
          <w:szCs w:val="18"/>
        </w:rPr>
        <w:t xml:space="preserve"> DA VISITA </w:t>
      </w:r>
      <w:proofErr w:type="gramStart"/>
      <w:r w:rsidRPr="000B4507">
        <w:rPr>
          <w:rFonts w:asciiTheme="majorHAnsi" w:hAnsiTheme="majorHAnsi" w:cs="Times New Roman"/>
          <w:b/>
          <w:bCs/>
          <w:color w:val="auto"/>
          <w:sz w:val="18"/>
          <w:szCs w:val="18"/>
        </w:rPr>
        <w:t>TÉCNICA :</w:t>
      </w:r>
      <w:proofErr w:type="gramEnd"/>
      <w:r w:rsidRPr="000B4507">
        <w:rPr>
          <w:rFonts w:asciiTheme="majorHAnsi" w:hAnsiTheme="majorHAnsi" w:cs="Times New Roman"/>
          <w:b/>
          <w:bCs/>
          <w:color w:val="auto"/>
          <w:sz w:val="18"/>
          <w:szCs w:val="18"/>
        </w:rPr>
        <w:t xml:space="preserve"> </w:t>
      </w:r>
    </w:p>
    <w:p w:rsidR="00114CF2" w:rsidRPr="000B4507" w:rsidRDefault="00BF54AC" w:rsidP="00EC2603">
      <w:pPr>
        <w:autoSpaceDE w:val="0"/>
        <w:autoSpaceDN w:val="0"/>
        <w:adjustRightInd w:val="0"/>
        <w:spacing w:after="0" w:line="240" w:lineRule="auto"/>
        <w:ind w:left="-567" w:right="-567"/>
        <w:jc w:val="both"/>
        <w:rPr>
          <w:rFonts w:asciiTheme="majorHAnsi" w:hAnsiTheme="majorHAnsi" w:cs="Times New Roman"/>
          <w:sz w:val="18"/>
          <w:szCs w:val="18"/>
        </w:rPr>
      </w:pPr>
      <w:r w:rsidRPr="000B4507">
        <w:rPr>
          <w:rFonts w:asciiTheme="majorHAnsi" w:hAnsiTheme="majorHAnsi" w:cs="Times New Roman"/>
          <w:b/>
          <w:bCs/>
          <w:sz w:val="18"/>
          <w:szCs w:val="18"/>
        </w:rPr>
        <w:t>a</w:t>
      </w:r>
      <w:r w:rsidRPr="000B4507">
        <w:rPr>
          <w:rFonts w:asciiTheme="majorHAnsi" w:hAnsiTheme="majorHAnsi" w:cs="Times New Roman"/>
          <w:b/>
          <w:sz w:val="18"/>
          <w:szCs w:val="18"/>
        </w:rPr>
        <w:t>)</w:t>
      </w:r>
      <w:r w:rsidRPr="000B4507">
        <w:rPr>
          <w:rFonts w:asciiTheme="majorHAnsi" w:hAnsiTheme="majorHAnsi" w:cs="Times New Roman"/>
          <w:sz w:val="18"/>
          <w:szCs w:val="18"/>
        </w:rPr>
        <w:t xml:space="preserve"> As licitantes </w:t>
      </w:r>
      <w:r w:rsidRPr="000B4507">
        <w:rPr>
          <w:rFonts w:asciiTheme="majorHAnsi" w:hAnsiTheme="majorHAnsi" w:cs="Times New Roman"/>
          <w:sz w:val="18"/>
          <w:szCs w:val="18"/>
          <w:u w:val="single"/>
        </w:rPr>
        <w:t>poderão</w:t>
      </w:r>
      <w:r w:rsidRPr="000B4507">
        <w:rPr>
          <w:rFonts w:asciiTheme="majorHAnsi" w:hAnsiTheme="majorHAnsi" w:cs="Times New Roman"/>
          <w:sz w:val="18"/>
          <w:szCs w:val="18"/>
        </w:rPr>
        <w:t xml:space="preserve"> vistoriar e avaliar as cond</w:t>
      </w:r>
      <w:r w:rsidR="00661085" w:rsidRPr="000B4507">
        <w:rPr>
          <w:rFonts w:asciiTheme="majorHAnsi" w:hAnsiTheme="majorHAnsi" w:cs="Times New Roman"/>
          <w:sz w:val="18"/>
          <w:szCs w:val="18"/>
        </w:rPr>
        <w:t xml:space="preserve">ições locais, avaliação própria da </w:t>
      </w:r>
      <w:r w:rsidRPr="000B4507">
        <w:rPr>
          <w:rFonts w:asciiTheme="majorHAnsi" w:hAnsiTheme="majorHAnsi" w:cs="Times New Roman"/>
          <w:sz w:val="18"/>
          <w:szCs w:val="18"/>
        </w:rPr>
        <w:t xml:space="preserve">natureza dos trabalhos, materiais e equipamentos necessários à realização do objeto dos </w:t>
      </w:r>
      <w:proofErr w:type="gramStart"/>
      <w:r w:rsidRPr="000B4507">
        <w:rPr>
          <w:rFonts w:asciiTheme="majorHAnsi" w:hAnsiTheme="majorHAnsi" w:cs="Times New Roman"/>
          <w:sz w:val="18"/>
          <w:szCs w:val="18"/>
        </w:rPr>
        <w:t>serviços</w:t>
      </w:r>
      <w:r w:rsidR="00661085" w:rsidRPr="000B4507">
        <w:rPr>
          <w:rFonts w:asciiTheme="majorHAnsi" w:hAnsiTheme="majorHAnsi" w:cs="Times New Roman"/>
          <w:sz w:val="18"/>
          <w:szCs w:val="18"/>
        </w:rPr>
        <w:t>(</w:t>
      </w:r>
      <w:proofErr w:type="gramEnd"/>
      <w:r w:rsidR="00661085" w:rsidRPr="000B4507">
        <w:rPr>
          <w:rFonts w:asciiTheme="majorHAnsi" w:hAnsiTheme="majorHAnsi" w:cs="Times New Roman"/>
          <w:sz w:val="18"/>
          <w:szCs w:val="18"/>
        </w:rPr>
        <w:t xml:space="preserve"> se for o ocaso)</w:t>
      </w:r>
      <w:r w:rsidRPr="000B4507">
        <w:rPr>
          <w:rFonts w:asciiTheme="majorHAnsi" w:hAnsiTheme="majorHAnsi" w:cs="Times New Roman"/>
          <w:sz w:val="18"/>
          <w:szCs w:val="18"/>
        </w:rPr>
        <w:t xml:space="preserve">, meios de acesso e obtenção de quaisquer outros dados que julgarem </w:t>
      </w:r>
      <w:r w:rsidR="00EC2603" w:rsidRPr="000B4507">
        <w:rPr>
          <w:rFonts w:asciiTheme="majorHAnsi" w:hAnsiTheme="majorHAnsi" w:cs="Times New Roman"/>
          <w:sz w:val="18"/>
          <w:szCs w:val="18"/>
        </w:rPr>
        <w:t>importantes</w:t>
      </w:r>
      <w:r w:rsidRPr="000B4507">
        <w:rPr>
          <w:rFonts w:asciiTheme="majorHAnsi" w:hAnsiTheme="majorHAnsi" w:cs="Times New Roman"/>
          <w:sz w:val="18"/>
          <w:szCs w:val="18"/>
        </w:rPr>
        <w:t xml:space="preserve"> pa</w:t>
      </w:r>
      <w:r w:rsidR="001A78A6" w:rsidRPr="000B4507">
        <w:rPr>
          <w:rFonts w:asciiTheme="majorHAnsi" w:hAnsiTheme="majorHAnsi" w:cs="Times New Roman"/>
          <w:sz w:val="18"/>
          <w:szCs w:val="18"/>
        </w:rPr>
        <w:t xml:space="preserve">ra a </w:t>
      </w:r>
      <w:r w:rsidR="00EC2603" w:rsidRPr="000B4507">
        <w:rPr>
          <w:rFonts w:asciiTheme="majorHAnsi" w:hAnsiTheme="majorHAnsi" w:cs="Times New Roman"/>
          <w:sz w:val="18"/>
          <w:szCs w:val="18"/>
        </w:rPr>
        <w:t>formulação</w:t>
      </w:r>
      <w:r w:rsidR="001A78A6" w:rsidRPr="000B4507">
        <w:rPr>
          <w:rFonts w:asciiTheme="majorHAnsi" w:hAnsiTheme="majorHAnsi" w:cs="Times New Roman"/>
          <w:sz w:val="18"/>
          <w:szCs w:val="18"/>
        </w:rPr>
        <w:t xml:space="preserve"> de sua proposta</w:t>
      </w:r>
      <w:r w:rsidR="005F6804" w:rsidRPr="000B4507">
        <w:rPr>
          <w:rFonts w:asciiTheme="majorHAnsi" w:hAnsiTheme="majorHAnsi" w:cs="Times New Roman"/>
          <w:sz w:val="18"/>
          <w:szCs w:val="18"/>
        </w:rPr>
        <w:t>;</w:t>
      </w:r>
      <w:r w:rsidR="00114CF2" w:rsidRPr="000B4507">
        <w:rPr>
          <w:rFonts w:asciiTheme="majorHAnsi" w:hAnsiTheme="majorHAnsi" w:cs="Times New Roman"/>
          <w:sz w:val="18"/>
          <w:szCs w:val="18"/>
        </w:rPr>
        <w:t xml:space="preserve"> </w:t>
      </w:r>
    </w:p>
    <w:p w:rsidR="00BF54AC" w:rsidRPr="000B4507" w:rsidRDefault="00BF54AC" w:rsidP="00EC2603">
      <w:pPr>
        <w:autoSpaceDE w:val="0"/>
        <w:autoSpaceDN w:val="0"/>
        <w:adjustRightInd w:val="0"/>
        <w:spacing w:after="0" w:line="240" w:lineRule="auto"/>
        <w:ind w:left="-567" w:right="-567"/>
        <w:jc w:val="both"/>
        <w:rPr>
          <w:rFonts w:asciiTheme="majorHAnsi" w:hAnsiTheme="majorHAnsi" w:cs="Times New Roman"/>
          <w:sz w:val="18"/>
          <w:szCs w:val="18"/>
        </w:rPr>
      </w:pPr>
      <w:r w:rsidRPr="000B4507">
        <w:rPr>
          <w:rFonts w:asciiTheme="majorHAnsi" w:hAnsiTheme="majorHAnsi" w:cs="Times New Roman"/>
          <w:b/>
          <w:bCs/>
          <w:sz w:val="18"/>
          <w:szCs w:val="18"/>
        </w:rPr>
        <w:t xml:space="preserve">b) </w:t>
      </w:r>
      <w:r w:rsidR="0090327B" w:rsidRPr="000B4507">
        <w:rPr>
          <w:rFonts w:asciiTheme="majorHAnsi" w:hAnsiTheme="majorHAnsi" w:cs="Times New Roman"/>
          <w:bCs/>
          <w:sz w:val="18"/>
          <w:szCs w:val="18"/>
        </w:rPr>
        <w:t>Caso a licitante deseje realizar a</w:t>
      </w:r>
      <w:r w:rsidRPr="000B4507">
        <w:rPr>
          <w:rFonts w:asciiTheme="majorHAnsi" w:hAnsiTheme="majorHAnsi" w:cs="Times New Roman"/>
          <w:sz w:val="18"/>
          <w:szCs w:val="18"/>
        </w:rPr>
        <w:t xml:space="preserve"> </w:t>
      </w:r>
      <w:r w:rsidR="003D61DF" w:rsidRPr="000B4507">
        <w:rPr>
          <w:rFonts w:asciiTheme="majorHAnsi" w:hAnsiTheme="majorHAnsi" w:cs="Times New Roman"/>
          <w:sz w:val="18"/>
          <w:szCs w:val="18"/>
        </w:rPr>
        <w:t>V</w:t>
      </w:r>
      <w:r w:rsidRPr="000B4507">
        <w:rPr>
          <w:rFonts w:asciiTheme="majorHAnsi" w:hAnsiTheme="majorHAnsi" w:cs="Times New Roman"/>
          <w:sz w:val="18"/>
          <w:szCs w:val="18"/>
        </w:rPr>
        <w:t xml:space="preserve">isita Técnica deverá </w:t>
      </w:r>
      <w:r w:rsidR="0090327B" w:rsidRPr="000B4507">
        <w:rPr>
          <w:rFonts w:asciiTheme="majorHAnsi" w:hAnsiTheme="majorHAnsi" w:cs="Times New Roman"/>
          <w:sz w:val="18"/>
          <w:szCs w:val="18"/>
        </w:rPr>
        <w:t>realizar o agendamento</w:t>
      </w:r>
      <w:r w:rsidRPr="000B4507">
        <w:rPr>
          <w:rFonts w:asciiTheme="majorHAnsi" w:hAnsiTheme="majorHAnsi" w:cs="Times New Roman"/>
          <w:sz w:val="18"/>
          <w:szCs w:val="18"/>
        </w:rPr>
        <w:t xml:space="preserve"> </w:t>
      </w:r>
      <w:r w:rsidRPr="000B4507">
        <w:rPr>
          <w:rFonts w:asciiTheme="majorHAnsi" w:hAnsiTheme="majorHAnsi" w:cs="Times New Roman"/>
          <w:sz w:val="18"/>
          <w:szCs w:val="18"/>
          <w:u w:val="single"/>
        </w:rPr>
        <w:t>até</w:t>
      </w:r>
      <w:r w:rsidRPr="000B4507">
        <w:rPr>
          <w:rFonts w:asciiTheme="majorHAnsi" w:hAnsiTheme="majorHAnsi" w:cs="Times New Roman"/>
          <w:sz w:val="18"/>
          <w:szCs w:val="18"/>
        </w:rPr>
        <w:t xml:space="preserve"> o </w:t>
      </w:r>
      <w:r w:rsidR="00FD5228" w:rsidRPr="000B4507">
        <w:rPr>
          <w:rFonts w:asciiTheme="majorHAnsi" w:hAnsiTheme="majorHAnsi" w:cs="Times New Roman"/>
          <w:sz w:val="18"/>
          <w:szCs w:val="18"/>
        </w:rPr>
        <w:t>1</w:t>
      </w:r>
      <w:r w:rsidRPr="000B4507">
        <w:rPr>
          <w:rFonts w:asciiTheme="majorHAnsi" w:hAnsiTheme="majorHAnsi" w:cs="Times New Roman"/>
          <w:sz w:val="18"/>
          <w:szCs w:val="18"/>
        </w:rPr>
        <w:t>º (</w:t>
      </w:r>
      <w:r w:rsidR="002C4060" w:rsidRPr="000B4507">
        <w:rPr>
          <w:rFonts w:asciiTheme="majorHAnsi" w:hAnsiTheme="majorHAnsi" w:cs="Times New Roman"/>
          <w:sz w:val="18"/>
          <w:szCs w:val="18"/>
        </w:rPr>
        <w:t>primeiro</w:t>
      </w:r>
      <w:r w:rsidRPr="000B4507">
        <w:rPr>
          <w:rFonts w:asciiTheme="majorHAnsi" w:hAnsiTheme="majorHAnsi" w:cs="Times New Roman"/>
          <w:sz w:val="18"/>
          <w:szCs w:val="18"/>
        </w:rPr>
        <w:t>) dia útil anterior à data marcada para a</w:t>
      </w:r>
      <w:r w:rsidR="003D61DF" w:rsidRPr="000B4507">
        <w:rPr>
          <w:rFonts w:asciiTheme="majorHAnsi" w:hAnsiTheme="majorHAnsi" w:cs="Times New Roman"/>
          <w:sz w:val="18"/>
          <w:szCs w:val="18"/>
        </w:rPr>
        <w:t xml:space="preserve"> realização do certame</w:t>
      </w:r>
      <w:r w:rsidRPr="000B4507">
        <w:rPr>
          <w:rFonts w:asciiTheme="majorHAnsi" w:hAnsiTheme="majorHAnsi" w:cs="Times New Roman"/>
          <w:sz w:val="18"/>
          <w:szCs w:val="18"/>
        </w:rPr>
        <w:t xml:space="preserve">, com o Sr. </w:t>
      </w:r>
      <w:r w:rsidR="00FD5228" w:rsidRPr="000B4507">
        <w:rPr>
          <w:rFonts w:asciiTheme="majorHAnsi" w:hAnsiTheme="majorHAnsi" w:cs="Times New Roman"/>
          <w:sz w:val="18"/>
          <w:szCs w:val="18"/>
        </w:rPr>
        <w:t xml:space="preserve">Thiago </w:t>
      </w:r>
      <w:proofErr w:type="spellStart"/>
      <w:r w:rsidR="00FD5228" w:rsidRPr="000B4507">
        <w:rPr>
          <w:rFonts w:asciiTheme="majorHAnsi" w:hAnsiTheme="majorHAnsi" w:cs="Times New Roman"/>
          <w:sz w:val="18"/>
          <w:szCs w:val="18"/>
        </w:rPr>
        <w:t>Bertolo</w:t>
      </w:r>
      <w:proofErr w:type="spellEnd"/>
      <w:r w:rsidR="00FD5228" w:rsidRPr="000B4507">
        <w:rPr>
          <w:rFonts w:asciiTheme="majorHAnsi" w:hAnsiTheme="majorHAnsi" w:cs="Times New Roman"/>
          <w:sz w:val="18"/>
          <w:szCs w:val="18"/>
        </w:rPr>
        <w:t xml:space="preserve"> Gomes</w:t>
      </w:r>
      <w:r w:rsidRPr="000B4507">
        <w:rPr>
          <w:rFonts w:asciiTheme="majorHAnsi" w:hAnsiTheme="majorHAnsi" w:cs="Times New Roman"/>
          <w:sz w:val="18"/>
          <w:szCs w:val="18"/>
        </w:rPr>
        <w:t xml:space="preserve">, </w:t>
      </w:r>
      <w:r w:rsidR="00FD5228" w:rsidRPr="000B4507">
        <w:rPr>
          <w:rFonts w:asciiTheme="majorHAnsi" w:hAnsiTheme="majorHAnsi" w:cs="Times New Roman"/>
          <w:sz w:val="18"/>
          <w:szCs w:val="18"/>
        </w:rPr>
        <w:t>Analista de Sistemas</w:t>
      </w:r>
      <w:r w:rsidRPr="000B4507">
        <w:rPr>
          <w:rFonts w:asciiTheme="majorHAnsi" w:hAnsiTheme="majorHAnsi" w:cs="Times New Roman"/>
          <w:sz w:val="18"/>
          <w:szCs w:val="18"/>
        </w:rPr>
        <w:t xml:space="preserve"> da Prefeitura Municipal, pelo telefone (</w:t>
      </w:r>
      <w:r w:rsidR="003D08B2" w:rsidRPr="000B4507">
        <w:rPr>
          <w:rFonts w:asciiTheme="majorHAnsi" w:hAnsiTheme="majorHAnsi" w:cs="Times New Roman"/>
          <w:sz w:val="18"/>
          <w:szCs w:val="18"/>
        </w:rPr>
        <w:t>55</w:t>
      </w:r>
      <w:r w:rsidRPr="000B4507">
        <w:rPr>
          <w:rFonts w:asciiTheme="majorHAnsi" w:hAnsiTheme="majorHAnsi" w:cs="Times New Roman"/>
          <w:sz w:val="18"/>
          <w:szCs w:val="18"/>
        </w:rPr>
        <w:t xml:space="preserve">) </w:t>
      </w:r>
      <w:r w:rsidR="003D08B2" w:rsidRPr="000B4507">
        <w:rPr>
          <w:rFonts w:asciiTheme="majorHAnsi" w:hAnsiTheme="majorHAnsi" w:cs="Times New Roman"/>
          <w:sz w:val="18"/>
          <w:szCs w:val="18"/>
        </w:rPr>
        <w:t xml:space="preserve">3252 </w:t>
      </w:r>
      <w:r w:rsidR="002C4060" w:rsidRPr="000B4507">
        <w:rPr>
          <w:rFonts w:asciiTheme="majorHAnsi" w:hAnsiTheme="majorHAnsi" w:cs="Times New Roman"/>
          <w:sz w:val="18"/>
          <w:szCs w:val="18"/>
        </w:rPr>
        <w:t>1414</w:t>
      </w:r>
      <w:r w:rsidR="003D08B2" w:rsidRPr="000B4507">
        <w:rPr>
          <w:rFonts w:asciiTheme="majorHAnsi" w:hAnsiTheme="majorHAnsi" w:cs="Times New Roman"/>
          <w:sz w:val="18"/>
          <w:szCs w:val="18"/>
        </w:rPr>
        <w:t xml:space="preserve"> – Ramal 217</w:t>
      </w:r>
      <w:r w:rsidR="002C4060" w:rsidRPr="000B4507">
        <w:rPr>
          <w:rFonts w:asciiTheme="majorHAnsi" w:hAnsiTheme="majorHAnsi" w:cs="Times New Roman"/>
          <w:sz w:val="18"/>
          <w:szCs w:val="18"/>
        </w:rPr>
        <w:t>, das 08 horas às 14 horas</w:t>
      </w:r>
      <w:r w:rsidR="003D08B2" w:rsidRPr="000B4507">
        <w:rPr>
          <w:rFonts w:asciiTheme="majorHAnsi" w:hAnsiTheme="majorHAnsi" w:cs="Times New Roman"/>
          <w:sz w:val="18"/>
          <w:szCs w:val="18"/>
        </w:rPr>
        <w:t xml:space="preserve"> ou através do e-mail </w:t>
      </w:r>
      <w:hyperlink r:id="rId13" w:history="1">
        <w:r w:rsidR="003D08B2" w:rsidRPr="000B4507">
          <w:rPr>
            <w:rStyle w:val="Hyperlink"/>
            <w:rFonts w:asciiTheme="majorHAnsi" w:hAnsiTheme="majorHAnsi" w:cs="Times New Roman"/>
            <w:color w:val="auto"/>
            <w:sz w:val="18"/>
            <w:szCs w:val="18"/>
          </w:rPr>
          <w:t>cpd@saofranciscodeassis.rs.gov.br</w:t>
        </w:r>
      </w:hyperlink>
      <w:r w:rsidR="002C4060" w:rsidRPr="000B4507">
        <w:rPr>
          <w:rFonts w:asciiTheme="majorHAnsi" w:hAnsiTheme="majorHAnsi" w:cs="Times New Roman"/>
          <w:sz w:val="18"/>
          <w:szCs w:val="18"/>
        </w:rPr>
        <w:t>, das 08 horas às 14</w:t>
      </w:r>
      <w:r w:rsidR="00DD5FBA" w:rsidRPr="000B4507">
        <w:rPr>
          <w:rFonts w:asciiTheme="majorHAnsi" w:hAnsiTheme="majorHAnsi" w:cs="Times New Roman"/>
          <w:sz w:val="18"/>
          <w:szCs w:val="18"/>
        </w:rPr>
        <w:t xml:space="preserve"> horas;</w:t>
      </w:r>
    </w:p>
    <w:p w:rsidR="005F6804" w:rsidRPr="000B4507" w:rsidRDefault="005F6804" w:rsidP="00EC2603">
      <w:pPr>
        <w:autoSpaceDE w:val="0"/>
        <w:autoSpaceDN w:val="0"/>
        <w:adjustRightInd w:val="0"/>
        <w:spacing w:after="0" w:line="240" w:lineRule="auto"/>
        <w:ind w:left="-567" w:right="-567"/>
        <w:jc w:val="both"/>
        <w:rPr>
          <w:rFonts w:asciiTheme="majorHAnsi" w:hAnsiTheme="majorHAnsi" w:cs="Times New Roman"/>
          <w:sz w:val="18"/>
          <w:szCs w:val="18"/>
        </w:rPr>
      </w:pPr>
      <w:proofErr w:type="gramStart"/>
      <w:r w:rsidRPr="000B4507">
        <w:rPr>
          <w:rFonts w:asciiTheme="majorHAnsi" w:hAnsiTheme="majorHAnsi" w:cs="Times New Roman"/>
          <w:b/>
          <w:bCs/>
          <w:sz w:val="18"/>
          <w:szCs w:val="18"/>
        </w:rPr>
        <w:t>b.</w:t>
      </w:r>
      <w:proofErr w:type="gramEnd"/>
      <w:r w:rsidRPr="000B4507">
        <w:rPr>
          <w:rFonts w:asciiTheme="majorHAnsi" w:hAnsiTheme="majorHAnsi" w:cs="Times New Roman"/>
          <w:b/>
          <w:bCs/>
          <w:sz w:val="18"/>
          <w:szCs w:val="18"/>
        </w:rPr>
        <w:t xml:space="preserve">1) </w:t>
      </w:r>
      <w:r w:rsidRPr="000B4507">
        <w:rPr>
          <w:rFonts w:asciiTheme="majorHAnsi" w:hAnsiTheme="majorHAnsi" w:cs="Times New Roman"/>
          <w:bCs/>
          <w:sz w:val="18"/>
          <w:szCs w:val="18"/>
        </w:rPr>
        <w:t xml:space="preserve">Realizada a visita técnica será emitido um Atestado de visita técnica, o qual </w:t>
      </w:r>
      <w:r w:rsidRPr="000B4507">
        <w:rPr>
          <w:rFonts w:asciiTheme="majorHAnsi" w:hAnsiTheme="majorHAnsi" w:cs="Times New Roman"/>
          <w:bCs/>
          <w:sz w:val="18"/>
          <w:szCs w:val="18"/>
          <w:u w:val="single"/>
        </w:rPr>
        <w:t>deverá acompanhar</w:t>
      </w:r>
      <w:r w:rsidRPr="000B4507">
        <w:rPr>
          <w:rFonts w:asciiTheme="majorHAnsi" w:hAnsiTheme="majorHAnsi" w:cs="Times New Roman"/>
          <w:bCs/>
          <w:sz w:val="18"/>
          <w:szCs w:val="18"/>
        </w:rPr>
        <w:t xml:space="preserve"> os documentos de habilitação(</w:t>
      </w:r>
      <w:r w:rsidRPr="000B4507">
        <w:rPr>
          <w:rFonts w:asciiTheme="majorHAnsi" w:hAnsiTheme="majorHAnsi" w:cs="Times New Roman"/>
          <w:sz w:val="18"/>
          <w:szCs w:val="18"/>
        </w:rPr>
        <w:t>Modelo no anexo IV);</w:t>
      </w:r>
    </w:p>
    <w:p w:rsidR="00267A96" w:rsidRPr="000B4507" w:rsidRDefault="002C4060" w:rsidP="00B2615E">
      <w:pPr>
        <w:spacing w:before="102" w:after="0" w:line="240" w:lineRule="auto"/>
        <w:ind w:left="-567" w:right="-568"/>
        <w:jc w:val="both"/>
        <w:rPr>
          <w:rFonts w:asciiTheme="majorHAnsi" w:eastAsia="Times New Roman" w:hAnsiTheme="majorHAnsi" w:cs="Times New Roman"/>
          <w:sz w:val="18"/>
          <w:szCs w:val="18"/>
          <w:lang w:val="pt-PT" w:eastAsia="pt-BR"/>
        </w:rPr>
      </w:pPr>
      <w:proofErr w:type="gramStart"/>
      <w:r w:rsidRPr="000B4507">
        <w:rPr>
          <w:rFonts w:asciiTheme="majorHAnsi" w:eastAsia="Times New Roman" w:hAnsiTheme="majorHAnsi" w:cs="Times New Roman"/>
          <w:b/>
          <w:sz w:val="18"/>
          <w:szCs w:val="18"/>
          <w:lang w:val="pt-PT" w:eastAsia="pt-BR"/>
        </w:rPr>
        <w:t>c</w:t>
      </w:r>
      <w:r w:rsidR="00D974A7" w:rsidRPr="000B4507">
        <w:rPr>
          <w:rFonts w:asciiTheme="majorHAnsi" w:eastAsia="Times New Roman" w:hAnsiTheme="majorHAnsi" w:cs="Times New Roman"/>
          <w:b/>
          <w:sz w:val="18"/>
          <w:szCs w:val="18"/>
          <w:lang w:val="pt-PT" w:eastAsia="pt-BR"/>
        </w:rPr>
        <w:t>)</w:t>
      </w:r>
      <w:proofErr w:type="gramEnd"/>
      <w:r w:rsidR="00267A96" w:rsidRPr="000B4507">
        <w:rPr>
          <w:rFonts w:asciiTheme="majorHAnsi" w:eastAsia="Times New Roman" w:hAnsiTheme="majorHAnsi" w:cs="Times New Roman"/>
          <w:sz w:val="18"/>
          <w:szCs w:val="18"/>
          <w:lang w:val="pt-PT" w:eastAsia="pt-BR"/>
        </w:rPr>
        <w:t xml:space="preserve">Caso a </w:t>
      </w:r>
      <w:r w:rsidR="004939D2" w:rsidRPr="000B4507">
        <w:rPr>
          <w:rFonts w:asciiTheme="majorHAnsi" w:eastAsia="Times New Roman" w:hAnsiTheme="majorHAnsi" w:cs="Times New Roman"/>
          <w:sz w:val="18"/>
          <w:szCs w:val="18"/>
          <w:lang w:val="pt-PT" w:eastAsia="pt-BR"/>
        </w:rPr>
        <w:t>licitante</w:t>
      </w:r>
      <w:r w:rsidR="00267A96" w:rsidRPr="000B4507">
        <w:rPr>
          <w:rFonts w:asciiTheme="majorHAnsi" w:eastAsia="Times New Roman" w:hAnsiTheme="majorHAnsi" w:cs="Times New Roman"/>
          <w:sz w:val="18"/>
          <w:szCs w:val="18"/>
          <w:lang w:val="pt-PT" w:eastAsia="pt-BR"/>
        </w:rPr>
        <w:t xml:space="preserve"> opte por não realizar a visita deverá </w:t>
      </w:r>
      <w:r w:rsidR="00F56C5B" w:rsidRPr="000B4507">
        <w:rPr>
          <w:rFonts w:asciiTheme="majorHAnsi" w:eastAsia="Times New Roman" w:hAnsiTheme="majorHAnsi" w:cs="Times New Roman"/>
          <w:sz w:val="18"/>
          <w:szCs w:val="18"/>
          <w:lang w:val="pt-PT" w:eastAsia="pt-BR"/>
        </w:rPr>
        <w:t>apresentar</w:t>
      </w:r>
      <w:r w:rsidR="00267A96" w:rsidRPr="000B4507">
        <w:rPr>
          <w:rFonts w:asciiTheme="majorHAnsi" w:eastAsia="Times New Roman" w:hAnsiTheme="majorHAnsi" w:cs="Times New Roman"/>
          <w:sz w:val="18"/>
          <w:szCs w:val="18"/>
          <w:lang w:val="pt-PT" w:eastAsia="pt-BR"/>
        </w:rPr>
        <w:t xml:space="preserve"> Declaração</w:t>
      </w:r>
      <w:r w:rsidR="00F56C5B" w:rsidRPr="000B4507">
        <w:rPr>
          <w:rFonts w:asciiTheme="majorHAnsi" w:eastAsia="Times New Roman" w:hAnsiTheme="majorHAnsi" w:cs="Times New Roman"/>
          <w:sz w:val="18"/>
          <w:szCs w:val="18"/>
          <w:lang w:val="pt-PT" w:eastAsia="pt-BR"/>
        </w:rPr>
        <w:t xml:space="preserve"> de dispensa de visita técnica</w:t>
      </w:r>
      <w:r w:rsidR="00267A96" w:rsidRPr="000B4507">
        <w:rPr>
          <w:rFonts w:asciiTheme="majorHAnsi" w:eastAsia="Times New Roman" w:hAnsiTheme="majorHAnsi" w:cs="Times New Roman"/>
          <w:sz w:val="18"/>
          <w:szCs w:val="18"/>
          <w:lang w:val="pt-PT" w:eastAsia="pt-BR"/>
        </w:rPr>
        <w:t xml:space="preserve"> assinada pelo seu representante legal</w:t>
      </w:r>
      <w:r w:rsidR="00267A96" w:rsidRPr="000B4507">
        <w:rPr>
          <w:rFonts w:asciiTheme="majorHAnsi" w:eastAsia="Times New Roman" w:hAnsiTheme="majorHAnsi" w:cs="Times New Roman"/>
          <w:spacing w:val="2"/>
          <w:sz w:val="18"/>
          <w:szCs w:val="18"/>
          <w:lang w:val="pt-PT" w:eastAsia="pt-BR"/>
        </w:rPr>
        <w:t xml:space="preserve"> </w:t>
      </w:r>
      <w:r w:rsidR="00267A96" w:rsidRPr="000B4507">
        <w:rPr>
          <w:rFonts w:asciiTheme="majorHAnsi" w:eastAsia="Times New Roman" w:hAnsiTheme="majorHAnsi" w:cs="Times New Roman"/>
          <w:sz w:val="18"/>
          <w:szCs w:val="18"/>
          <w:lang w:val="pt-PT" w:eastAsia="pt-BR"/>
        </w:rPr>
        <w:t xml:space="preserve">informando </w:t>
      </w:r>
      <w:r w:rsidR="00304302" w:rsidRPr="000B4507">
        <w:rPr>
          <w:rFonts w:asciiTheme="majorHAnsi" w:hAnsiTheme="majorHAnsi"/>
          <w:sz w:val="18"/>
          <w:szCs w:val="18"/>
        </w:rPr>
        <w:t>estar ciente das condições necessárias à contratação, não recaindo em nenhuma hipótese qualquer responsabilidade sobre o Município ou argumento futuro quanto à não visitação antecipada.</w:t>
      </w:r>
      <w:r w:rsidR="00267A96" w:rsidRPr="000B4507">
        <w:rPr>
          <w:rFonts w:asciiTheme="majorHAnsi" w:eastAsia="Times New Roman" w:hAnsiTheme="majorHAnsi" w:cs="Times New Roman"/>
          <w:sz w:val="18"/>
          <w:szCs w:val="18"/>
          <w:lang w:val="pt-PT" w:eastAsia="pt-BR"/>
        </w:rPr>
        <w:t xml:space="preserve"> </w:t>
      </w:r>
      <w:r w:rsidR="0094233A" w:rsidRPr="000B4507">
        <w:rPr>
          <w:rFonts w:asciiTheme="majorHAnsi" w:eastAsia="Times New Roman" w:hAnsiTheme="majorHAnsi" w:cs="Times New Roman"/>
          <w:sz w:val="18"/>
          <w:szCs w:val="18"/>
          <w:lang w:val="pt-PT" w:eastAsia="pt-BR"/>
        </w:rPr>
        <w:t>(</w:t>
      </w:r>
      <w:r w:rsidR="00267A96" w:rsidRPr="000B4507">
        <w:rPr>
          <w:rFonts w:asciiTheme="majorHAnsi" w:eastAsia="Times New Roman" w:hAnsiTheme="majorHAnsi" w:cs="Times New Roman"/>
          <w:sz w:val="18"/>
          <w:szCs w:val="18"/>
          <w:lang w:val="pt-PT" w:eastAsia="pt-BR"/>
        </w:rPr>
        <w:t>Modelo no anexo V). A Declaração deverá acompanhar os documentos de habilitação.</w:t>
      </w:r>
    </w:p>
    <w:p w:rsidR="00247E22" w:rsidRPr="000B4507" w:rsidRDefault="00247E22" w:rsidP="001A78A6">
      <w:pPr>
        <w:autoSpaceDE w:val="0"/>
        <w:autoSpaceDN w:val="0"/>
        <w:adjustRightInd w:val="0"/>
        <w:spacing w:after="0" w:line="240" w:lineRule="auto"/>
        <w:ind w:left="-567" w:right="-567"/>
        <w:jc w:val="both"/>
        <w:rPr>
          <w:rFonts w:asciiTheme="majorHAnsi" w:hAnsiTheme="majorHAnsi"/>
          <w:b/>
          <w:sz w:val="18"/>
          <w:szCs w:val="18"/>
        </w:rPr>
      </w:pPr>
    </w:p>
    <w:p w:rsidR="006D1CAA" w:rsidRPr="000B4507" w:rsidRDefault="006D1CAA" w:rsidP="006D1CAA">
      <w:pPr>
        <w:tabs>
          <w:tab w:val="left" w:pos="851"/>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sz w:val="18"/>
          <w:szCs w:val="18"/>
        </w:rPr>
        <w:t xml:space="preserve">6.2. </w:t>
      </w:r>
      <w:r w:rsidRPr="000B4507">
        <w:rPr>
          <w:rFonts w:asciiTheme="majorHAnsi" w:eastAsia="Times New Roman" w:hAnsiTheme="majorHAnsi" w:cs="Calibri"/>
          <w:sz w:val="18"/>
          <w:szCs w:val="18"/>
        </w:rPr>
        <w:t xml:space="preserve">Para as empresas cadastradas no Município, a documentação de habilitação </w:t>
      </w:r>
      <w:r w:rsidRPr="000B4507">
        <w:rPr>
          <w:rFonts w:asciiTheme="majorHAnsi" w:eastAsia="Times New Roman" w:hAnsiTheme="majorHAnsi" w:cs="Calibri"/>
          <w:sz w:val="18"/>
          <w:szCs w:val="18"/>
          <w:u w:val="single"/>
        </w:rPr>
        <w:t>poderá ser substituída</w:t>
      </w:r>
      <w:r w:rsidRPr="000B4507">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6D1CAA" w:rsidRPr="000B4507" w:rsidRDefault="006D1CAA" w:rsidP="006D1CAA">
      <w:pPr>
        <w:tabs>
          <w:tab w:val="left" w:pos="851"/>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bCs/>
          <w:sz w:val="18"/>
          <w:szCs w:val="18"/>
        </w:rPr>
        <w:t xml:space="preserve">6.2.1. </w:t>
      </w:r>
      <w:r w:rsidRPr="000B4507">
        <w:rPr>
          <w:rFonts w:asciiTheme="majorHAnsi" w:eastAsia="Times New Roman" w:hAnsiTheme="majorHAnsi" w:cs="Calibri"/>
          <w:sz w:val="18"/>
          <w:szCs w:val="18"/>
        </w:rPr>
        <w:t>A substituição somente terá eficácia em relação aos documentos que constem no cadastro.</w:t>
      </w:r>
    </w:p>
    <w:p w:rsidR="006D1CAA" w:rsidRPr="000B4507" w:rsidRDefault="006D1CAA" w:rsidP="006D1CAA">
      <w:pPr>
        <w:tabs>
          <w:tab w:val="left" w:pos="993"/>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sz w:val="18"/>
          <w:szCs w:val="18"/>
        </w:rPr>
        <w:t>6.2.2.</w:t>
      </w:r>
      <w:r w:rsidRPr="000B4507">
        <w:rPr>
          <w:rFonts w:asciiTheme="majorHAnsi" w:eastAsia="Times New Roman" w:hAnsiTheme="majorHAnsi" w:cs="Calibri"/>
          <w:bCs/>
          <w:sz w:val="18"/>
          <w:szCs w:val="18"/>
        </w:rPr>
        <w:t xml:space="preserve"> </w:t>
      </w:r>
      <w:r w:rsidRPr="000B4507">
        <w:rPr>
          <w:rFonts w:asciiTheme="majorHAnsi" w:eastAsia="Times New Roman" w:hAnsiTheme="majorHAnsi" w:cs="Calibri"/>
          <w:sz w:val="18"/>
          <w:szCs w:val="18"/>
        </w:rPr>
        <w:t xml:space="preserve">Caso algum dos documentos obrigatórios, exigidos para habilitação e constante no Cadastro esteja com o prazo de validade expirado, a licitante deverá regularizá-lo no órgão emitente do cadastro ou </w:t>
      </w:r>
      <w:r w:rsidRPr="000B4507">
        <w:rPr>
          <w:rFonts w:asciiTheme="majorHAnsi" w:eastAsia="Times New Roman" w:hAnsiTheme="majorHAnsi" w:cs="Calibri"/>
          <w:sz w:val="18"/>
          <w:szCs w:val="18"/>
          <w:u w:val="single"/>
        </w:rPr>
        <w:t>anexá-lo, como complemento ao Certificado apresentado</w:t>
      </w:r>
      <w:r w:rsidRPr="000B4507">
        <w:rPr>
          <w:rFonts w:asciiTheme="majorHAnsi" w:eastAsia="Times New Roman" w:hAnsiTheme="majorHAnsi" w:cs="Calibri"/>
          <w:sz w:val="18"/>
          <w:szCs w:val="18"/>
        </w:rPr>
        <w:t xml:space="preserve">, </w:t>
      </w:r>
      <w:proofErr w:type="gramStart"/>
      <w:r w:rsidRPr="000B4507">
        <w:rPr>
          <w:rFonts w:asciiTheme="majorHAnsi" w:eastAsia="Times New Roman" w:hAnsiTheme="majorHAnsi" w:cs="Calibri"/>
          <w:sz w:val="18"/>
          <w:szCs w:val="18"/>
        </w:rPr>
        <w:t>sob pena</w:t>
      </w:r>
      <w:proofErr w:type="gramEnd"/>
      <w:r w:rsidRPr="000B4507">
        <w:rPr>
          <w:rFonts w:asciiTheme="majorHAnsi" w:eastAsia="Times New Roman" w:hAnsiTheme="majorHAnsi" w:cs="Calibri"/>
          <w:sz w:val="18"/>
          <w:szCs w:val="18"/>
        </w:rPr>
        <w:t xml:space="preserve"> de inabilitação.</w:t>
      </w:r>
    </w:p>
    <w:p w:rsidR="006D1CAA" w:rsidRPr="000B4507" w:rsidRDefault="006D1CAA" w:rsidP="006D1CAA">
      <w:pPr>
        <w:tabs>
          <w:tab w:val="left" w:pos="993"/>
        </w:tabs>
        <w:spacing w:after="0" w:line="240" w:lineRule="auto"/>
        <w:ind w:left="-567" w:right="-567" w:firstLine="1134"/>
        <w:jc w:val="both"/>
        <w:rPr>
          <w:rFonts w:asciiTheme="majorHAnsi" w:eastAsia="Times New Roman" w:hAnsiTheme="majorHAnsi" w:cs="Calibri"/>
          <w:sz w:val="18"/>
          <w:szCs w:val="18"/>
          <w:u w:val="single"/>
        </w:rPr>
      </w:pPr>
      <w:r w:rsidRPr="000B4507">
        <w:rPr>
          <w:rFonts w:asciiTheme="majorHAnsi" w:eastAsia="Times New Roman" w:hAnsiTheme="majorHAnsi" w:cs="Calibri"/>
          <w:b/>
          <w:sz w:val="18"/>
          <w:szCs w:val="18"/>
        </w:rPr>
        <w:t xml:space="preserve">6.2.3. </w:t>
      </w:r>
      <w:r w:rsidRPr="000B4507">
        <w:rPr>
          <w:rFonts w:asciiTheme="majorHAnsi" w:hAnsiTheme="majorHAnsi" w:cs="Calibri"/>
          <w:sz w:val="18"/>
          <w:szCs w:val="18"/>
          <w:u w:val="single"/>
        </w:rPr>
        <w:t>As empresas que desejarem realizar a inscrição</w:t>
      </w:r>
      <w:r w:rsidRPr="000B4507">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0B4507">
          <w:rPr>
            <w:rFonts w:asciiTheme="majorHAnsi" w:hAnsiTheme="majorHAnsi"/>
            <w:color w:val="0000FF"/>
            <w:sz w:val="18"/>
            <w:szCs w:val="18"/>
            <w:u w:val="single"/>
          </w:rPr>
          <w:t xml:space="preserve">Certificado de Registro Cadastral - </w:t>
        </w:r>
        <w:r w:rsidRPr="000B4507">
          <w:rPr>
            <w:rFonts w:asciiTheme="majorHAnsi" w:hAnsiTheme="majorHAnsi"/>
            <w:color w:val="0000FF"/>
            <w:sz w:val="18"/>
            <w:szCs w:val="18"/>
            <w:u w:val="single"/>
          </w:rPr>
          <w:lastRenderedPageBreak/>
          <w:t>Prefeitura de São Francisco de Assis - RS (</w:t>
        </w:r>
        <w:proofErr w:type="gramStart"/>
        <w:r w:rsidRPr="000B4507">
          <w:rPr>
            <w:rFonts w:asciiTheme="majorHAnsi" w:hAnsiTheme="majorHAnsi"/>
            <w:color w:val="0000FF"/>
            <w:sz w:val="18"/>
            <w:szCs w:val="18"/>
            <w:u w:val="single"/>
          </w:rPr>
          <w:t>saofranciscodeassis.</w:t>
        </w:r>
        <w:proofErr w:type="gramEnd"/>
        <w:r w:rsidRPr="000B4507">
          <w:rPr>
            <w:rFonts w:asciiTheme="majorHAnsi" w:hAnsiTheme="majorHAnsi"/>
            <w:color w:val="0000FF"/>
            <w:sz w:val="18"/>
            <w:szCs w:val="18"/>
            <w:u w:val="single"/>
          </w:rPr>
          <w:t>rs.gov.br)</w:t>
        </w:r>
      </w:hyperlink>
      <w:r w:rsidRPr="000B4507">
        <w:rPr>
          <w:rFonts w:asciiTheme="majorHAnsi" w:hAnsiTheme="majorHAnsi"/>
          <w:sz w:val="18"/>
          <w:szCs w:val="18"/>
        </w:rPr>
        <w:t xml:space="preserve"> </w:t>
      </w:r>
      <w:r w:rsidRPr="000B4507">
        <w:rPr>
          <w:rFonts w:asciiTheme="majorHAnsi" w:hAnsiTheme="majorHAnsi"/>
          <w:sz w:val="18"/>
          <w:szCs w:val="18"/>
          <w:u w:val="single"/>
        </w:rPr>
        <w:t>com antecedência de até 5 (cinco) dias úteis da data marcada para a realização da sessão.</w:t>
      </w:r>
    </w:p>
    <w:p w:rsidR="00E653F8" w:rsidRPr="000B4507" w:rsidRDefault="00E653F8" w:rsidP="007F5A46">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6.3. </w:t>
      </w:r>
      <w:proofErr w:type="gramStart"/>
      <w:r w:rsidRPr="000B4507">
        <w:rPr>
          <w:rFonts w:asciiTheme="majorHAnsi" w:eastAsia="Calibri" w:hAnsiTheme="majorHAnsi" w:cs="Calibri"/>
          <w:b/>
          <w:sz w:val="18"/>
          <w:szCs w:val="18"/>
        </w:rPr>
        <w:t>Sob pena</w:t>
      </w:r>
      <w:proofErr w:type="gramEnd"/>
      <w:r w:rsidRPr="000B4507">
        <w:rPr>
          <w:rFonts w:asciiTheme="majorHAnsi" w:eastAsia="Calibri" w:hAnsiTheme="majorHAnsi" w:cs="Calibri"/>
          <w:b/>
          <w:sz w:val="18"/>
          <w:szCs w:val="18"/>
        </w:rPr>
        <w:t xml:space="preserve"> de inabilitação, todos os documentos apresentados para habilitação deverão estar:</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em nome do licitante, com número do CNPJ e endereço respectivo;</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b) </w:t>
      </w:r>
      <w:r w:rsidRPr="000B4507">
        <w:rPr>
          <w:rFonts w:asciiTheme="majorHAnsi" w:eastAsia="Calibri" w:hAnsiTheme="majorHAnsi" w:cs="Calibri"/>
          <w:sz w:val="18"/>
          <w:szCs w:val="18"/>
        </w:rPr>
        <w:t xml:space="preserve">em nome da sede (matriz), se o licitante for </w:t>
      </w:r>
      <w:proofErr w:type="gramStart"/>
      <w:r w:rsidRPr="000B4507">
        <w:rPr>
          <w:rFonts w:asciiTheme="majorHAnsi" w:eastAsia="Calibri" w:hAnsiTheme="majorHAnsi" w:cs="Calibri"/>
          <w:sz w:val="18"/>
          <w:szCs w:val="18"/>
        </w:rPr>
        <w:t>a</w:t>
      </w:r>
      <w:proofErr w:type="gramEnd"/>
      <w:r w:rsidRPr="000B4507">
        <w:rPr>
          <w:rFonts w:asciiTheme="majorHAnsi" w:eastAsia="Calibri" w:hAnsiTheme="majorHAnsi" w:cs="Calibri"/>
          <w:sz w:val="18"/>
          <w:szCs w:val="18"/>
        </w:rPr>
        <w:t xml:space="preserve"> sede (matriz);</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c) </w:t>
      </w:r>
      <w:r w:rsidRPr="000B4507">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7. PEDIDOS DE ESCLARECIMENTOS E IMPUGNAÇÕES</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 xml:space="preserve">7.1. </w:t>
      </w:r>
      <w:r w:rsidRPr="000B4507">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0B4507">
        <w:rPr>
          <w:rFonts w:asciiTheme="majorHAnsi" w:eastAsia="Calibri" w:hAnsiTheme="majorHAnsi" w:cs="Calibri"/>
          <w:sz w:val="18"/>
          <w:szCs w:val="18"/>
        </w:rPr>
        <w:t>3</w:t>
      </w:r>
      <w:proofErr w:type="gramEnd"/>
      <w:r w:rsidRPr="000B4507">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0B4507">
        <w:rPr>
          <w:rFonts w:asciiTheme="majorHAnsi" w:eastAsia="Calibri" w:hAnsiTheme="majorHAnsi" w:cs="Calibri"/>
          <w:sz w:val="18"/>
          <w:szCs w:val="18"/>
          <w:u w:val="single"/>
        </w:rPr>
        <w:t>licitacoes@saofranciscodeassis.rs.gov.br</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 xml:space="preserve">Portanto, a data e horário final para envio tanto para pedidos de esclarecimentos quanto para impugnações será no </w:t>
      </w:r>
      <w:r w:rsidRPr="0048465B">
        <w:rPr>
          <w:rFonts w:asciiTheme="majorHAnsi" w:eastAsia="Calibri" w:hAnsiTheme="majorHAnsi" w:cs="Calibri"/>
          <w:b/>
          <w:sz w:val="18"/>
          <w:szCs w:val="18"/>
        </w:rPr>
        <w:t>dia</w:t>
      </w:r>
      <w:r w:rsidR="00A810E4" w:rsidRPr="0048465B">
        <w:rPr>
          <w:rFonts w:asciiTheme="majorHAnsi" w:eastAsia="Calibri" w:hAnsiTheme="majorHAnsi" w:cs="Calibri"/>
          <w:b/>
          <w:sz w:val="18"/>
          <w:szCs w:val="18"/>
        </w:rPr>
        <w:t xml:space="preserve"> </w:t>
      </w:r>
      <w:r w:rsidR="0048465B" w:rsidRPr="0048465B">
        <w:rPr>
          <w:rFonts w:asciiTheme="majorHAnsi" w:eastAsia="Calibri" w:hAnsiTheme="majorHAnsi" w:cs="Calibri"/>
          <w:b/>
          <w:sz w:val="18"/>
          <w:szCs w:val="18"/>
        </w:rPr>
        <w:t>13</w:t>
      </w:r>
      <w:r w:rsidR="00954759" w:rsidRPr="0048465B">
        <w:rPr>
          <w:rFonts w:asciiTheme="majorHAnsi" w:eastAsia="Calibri" w:hAnsiTheme="majorHAnsi" w:cs="Calibri"/>
          <w:b/>
          <w:sz w:val="18"/>
          <w:szCs w:val="18"/>
        </w:rPr>
        <w:t>/</w:t>
      </w:r>
      <w:r w:rsidR="00666FF9" w:rsidRPr="0048465B">
        <w:rPr>
          <w:rFonts w:asciiTheme="majorHAnsi" w:eastAsia="Calibri" w:hAnsiTheme="majorHAnsi" w:cs="Calibri"/>
          <w:b/>
          <w:sz w:val="18"/>
          <w:szCs w:val="18"/>
        </w:rPr>
        <w:t>0</w:t>
      </w:r>
      <w:r w:rsidR="0048465B" w:rsidRPr="0048465B">
        <w:rPr>
          <w:rFonts w:asciiTheme="majorHAnsi" w:eastAsia="Calibri" w:hAnsiTheme="majorHAnsi" w:cs="Calibri"/>
          <w:b/>
          <w:sz w:val="18"/>
          <w:szCs w:val="18"/>
        </w:rPr>
        <w:t>5</w:t>
      </w:r>
      <w:r w:rsidR="00954759" w:rsidRPr="0048465B">
        <w:rPr>
          <w:rFonts w:asciiTheme="majorHAnsi" w:eastAsia="Calibri" w:hAnsiTheme="majorHAnsi" w:cs="Calibri"/>
          <w:b/>
          <w:sz w:val="18"/>
          <w:szCs w:val="18"/>
        </w:rPr>
        <w:t>/202</w:t>
      </w:r>
      <w:r w:rsidR="00666FF9" w:rsidRPr="0048465B">
        <w:rPr>
          <w:rFonts w:asciiTheme="majorHAnsi" w:eastAsia="Calibri" w:hAnsiTheme="majorHAnsi" w:cs="Calibri"/>
          <w:b/>
          <w:sz w:val="18"/>
          <w:szCs w:val="18"/>
        </w:rPr>
        <w:t>2</w:t>
      </w:r>
      <w:r w:rsidRPr="0048465B">
        <w:rPr>
          <w:rFonts w:asciiTheme="majorHAnsi" w:eastAsia="Calibri" w:hAnsiTheme="majorHAnsi" w:cs="Calibri"/>
          <w:b/>
          <w:sz w:val="18"/>
          <w:szCs w:val="18"/>
        </w:rPr>
        <w:t>, às 14 horas.</w:t>
      </w: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7.1.1.</w:t>
      </w:r>
      <w:r w:rsidRPr="000B4507">
        <w:rPr>
          <w:rFonts w:asciiTheme="majorHAnsi" w:eastAsia="Calibri" w:hAnsiTheme="majorHAnsi" w:cs="Calibri"/>
          <w:b/>
          <w:sz w:val="18"/>
          <w:szCs w:val="18"/>
          <w:lang w:eastAsia="ar-SA"/>
        </w:rPr>
        <w:t xml:space="preserve"> </w:t>
      </w:r>
      <w:r w:rsidRPr="000B4507">
        <w:rPr>
          <w:rFonts w:asciiTheme="majorHAnsi" w:eastAsia="Calibri" w:hAnsiTheme="majorHAnsi" w:cs="Calibri"/>
          <w:sz w:val="18"/>
          <w:szCs w:val="18"/>
          <w:lang w:eastAsia="ar-SA"/>
        </w:rPr>
        <w:t xml:space="preserve">Com relação ao </w:t>
      </w:r>
      <w:r w:rsidRPr="000B4507">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0B4507">
        <w:rPr>
          <w:rFonts w:asciiTheme="majorHAnsi" w:eastAsia="Calibri" w:hAnsiTheme="majorHAnsi" w:cs="Calibri"/>
          <w:sz w:val="18"/>
          <w:szCs w:val="18"/>
          <w:u w:val="single"/>
          <w:lang w:eastAsia="ar-SA"/>
        </w:rPr>
        <w:t>08h</w:t>
      </w:r>
      <w:r w:rsidRPr="000B4507">
        <w:rPr>
          <w:rFonts w:asciiTheme="majorHAnsi" w:eastAsia="Calibri" w:hAnsiTheme="majorHAnsi" w:cs="Calibri"/>
          <w:sz w:val="18"/>
          <w:szCs w:val="18"/>
          <w:u w:val="single"/>
          <w:lang w:eastAsia="ar-SA"/>
        </w:rPr>
        <w:t xml:space="preserve"> e 14h.</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7.2.</w:t>
      </w:r>
      <w:r w:rsidRPr="000B4507">
        <w:rPr>
          <w:rFonts w:asciiTheme="majorHAnsi" w:eastAsia="Calibri" w:hAnsiTheme="majorHAnsi" w:cs="Calibri"/>
          <w:sz w:val="18"/>
          <w:szCs w:val="18"/>
          <w:lang w:eastAsia="hi-IN" w:bidi="hi-IN"/>
        </w:rPr>
        <w:t xml:space="preserve"> O Pregoeiro responderá aos pedidos de esclarecimentos no prazo de </w:t>
      </w:r>
      <w:proofErr w:type="gramStart"/>
      <w:r w:rsidRPr="000B4507">
        <w:rPr>
          <w:rFonts w:asciiTheme="majorHAnsi" w:eastAsia="Calibri" w:hAnsiTheme="majorHAnsi" w:cs="Calibri"/>
          <w:sz w:val="18"/>
          <w:szCs w:val="18"/>
          <w:lang w:eastAsia="hi-IN" w:bidi="hi-IN"/>
        </w:rPr>
        <w:t>2</w:t>
      </w:r>
      <w:proofErr w:type="gramEnd"/>
      <w:r w:rsidRPr="000B4507">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7.3.</w:t>
      </w:r>
      <w:r w:rsidRPr="000B4507">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7.3.1.</w:t>
      </w:r>
      <w:r w:rsidRPr="000B4507">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0B4507">
        <w:rPr>
          <w:rFonts w:asciiTheme="majorHAnsi" w:eastAsia="Calibri" w:hAnsiTheme="majorHAnsi" w:cs="Calibri"/>
          <w:sz w:val="18"/>
          <w:szCs w:val="18"/>
          <w:lang w:eastAsia="hi-IN" w:bidi="hi-IN"/>
        </w:rPr>
        <w:t>2</w:t>
      </w:r>
      <w:proofErr w:type="gramEnd"/>
      <w:r w:rsidRPr="000B4507">
        <w:rPr>
          <w:rFonts w:asciiTheme="majorHAnsi" w:eastAsia="Calibri" w:hAnsiTheme="majorHAnsi" w:cs="Calibri"/>
          <w:sz w:val="18"/>
          <w:szCs w:val="18"/>
          <w:lang w:eastAsia="hi-IN" w:bidi="hi-IN"/>
        </w:rPr>
        <w:t xml:space="preserve"> (dois) dias  úteis, contado da data de recebimento desta. </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bCs/>
          <w:kern w:val="2"/>
          <w:sz w:val="18"/>
          <w:szCs w:val="18"/>
          <w:lang w:eastAsia="zh-CN"/>
        </w:rPr>
        <w:t xml:space="preserve">7.3.2. </w:t>
      </w:r>
      <w:r w:rsidRPr="000B4507">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bCs/>
          <w:kern w:val="2"/>
          <w:sz w:val="18"/>
          <w:szCs w:val="18"/>
          <w:lang w:eastAsia="zh-CN"/>
        </w:rPr>
        <w:t>7.3.3.</w:t>
      </w:r>
      <w:r w:rsidRPr="000B4507">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0B4507">
        <w:rPr>
          <w:rFonts w:asciiTheme="majorHAnsi" w:eastAsia="Calibri" w:hAnsiTheme="majorHAnsi" w:cs="Calibri"/>
          <w:sz w:val="18"/>
          <w:szCs w:val="18"/>
          <w:lang w:eastAsia="hi-IN" w:bidi="hi-IN"/>
        </w:rPr>
        <w:t>resguardado</w:t>
      </w:r>
      <w:proofErr w:type="gramEnd"/>
      <w:r w:rsidRPr="000B4507">
        <w:rPr>
          <w:rFonts w:asciiTheme="majorHAnsi" w:eastAsia="Calibri" w:hAnsiTheme="majorHAnsi" w:cs="Calibri"/>
          <w:sz w:val="18"/>
          <w:szCs w:val="18"/>
          <w:lang w:eastAsia="hi-IN" w:bidi="hi-IN"/>
        </w:rPr>
        <w:t xml:space="preserve"> o tratamento isonômico aos licitantes.</w:t>
      </w: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7.4.</w:t>
      </w:r>
      <w:r w:rsidRPr="000B4507">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0B4507">
        <w:rPr>
          <w:rFonts w:asciiTheme="majorHAnsi" w:eastAsia="Calibri" w:hAnsiTheme="majorHAnsi" w:cs="Calibri"/>
          <w:sz w:val="18"/>
          <w:szCs w:val="18"/>
          <w:lang w:eastAsia="hi-IN" w:bidi="hi-IN"/>
        </w:rPr>
        <w:t xml:space="preserve"> e vincularão os participantes e a Administração.</w:t>
      </w:r>
    </w:p>
    <w:p w:rsidR="00E653F8" w:rsidRPr="000B4507" w:rsidRDefault="00E653F8" w:rsidP="007F5A46">
      <w:pPr>
        <w:widowControl w:val="0"/>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8. ABERTURA DA SESSÃO PÚBLICA</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8.1. </w:t>
      </w:r>
      <w:r w:rsidRPr="000B4507">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8.2. </w:t>
      </w:r>
      <w:r w:rsidRPr="000B4507">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0B4507">
        <w:rPr>
          <w:rFonts w:asciiTheme="majorHAnsi" w:eastAsia="Calibri" w:hAnsiTheme="majorHAnsi" w:cs="Calibri"/>
          <w:sz w:val="18"/>
          <w:szCs w:val="18"/>
        </w:rPr>
        <w:t xml:space="preserve">da inobservância de mensagens emitidas pelo sistema ou de sua desconexão, conforme subitem 3.5. </w:t>
      </w:r>
      <w:proofErr w:type="gramStart"/>
      <w:r w:rsidRPr="000B4507">
        <w:rPr>
          <w:rFonts w:asciiTheme="majorHAnsi" w:eastAsia="Calibri" w:hAnsiTheme="majorHAnsi" w:cs="Calibri"/>
          <w:sz w:val="18"/>
          <w:szCs w:val="18"/>
        </w:rPr>
        <w:t>deste</w:t>
      </w:r>
      <w:proofErr w:type="gramEnd"/>
      <w:r w:rsidRPr="000B4507">
        <w:rPr>
          <w:rFonts w:asciiTheme="majorHAnsi" w:eastAsia="Calibri" w:hAnsiTheme="majorHAnsi" w:cs="Calibri"/>
          <w:sz w:val="18"/>
          <w:szCs w:val="18"/>
        </w:rPr>
        <w:t xml:space="preserve"> edital.</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8.3. </w:t>
      </w:r>
      <w:r w:rsidRPr="000B4507">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sz w:val="18"/>
          <w:szCs w:val="18"/>
        </w:rPr>
      </w:pPr>
    </w:p>
    <w:p w:rsidR="00E653F8" w:rsidRPr="000B4507" w:rsidRDefault="00E653F8" w:rsidP="007F5A46">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9. CLASSIFICAÇÃO DAS PROPOSTAS E FORMULAÇÃO DE LANCES</w:t>
      </w:r>
    </w:p>
    <w:p w:rsidR="00E653F8" w:rsidRPr="000B4507" w:rsidRDefault="00E653F8" w:rsidP="007F5A46">
      <w:pPr>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9.1. </w:t>
      </w:r>
      <w:r w:rsidRPr="000B4507">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9.2. </w:t>
      </w:r>
      <w:r w:rsidRPr="000B4507">
        <w:rPr>
          <w:rFonts w:asciiTheme="majorHAnsi" w:eastAsia="Calibri" w:hAnsiTheme="majorHAnsi" w:cs="Calibri"/>
          <w:sz w:val="18"/>
          <w:szCs w:val="18"/>
        </w:rPr>
        <w:t>Serão desclassificadas as propostas que:</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não atenderem às exigências contidas no edital;</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identifiquem o licitante (proposta inicial);</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forem omissas em pontos essenciais ou contenham vícios insanáveis;</w:t>
      </w:r>
    </w:p>
    <w:p w:rsidR="00CC6ED8" w:rsidRPr="000B4507" w:rsidRDefault="00E653F8" w:rsidP="007F5A46">
      <w:pPr>
        <w:spacing w:after="0" w:line="240" w:lineRule="auto"/>
        <w:ind w:left="-567" w:right="-568"/>
        <w:jc w:val="both"/>
        <w:rPr>
          <w:rFonts w:asciiTheme="majorHAnsi" w:eastAsia="Calibri" w:hAnsiTheme="majorHAnsi" w:cs="Calibri"/>
          <w:sz w:val="18"/>
          <w:szCs w:val="18"/>
        </w:rPr>
      </w:pPr>
      <w:proofErr w:type="gramStart"/>
      <w:r w:rsidRPr="000B4507">
        <w:rPr>
          <w:rFonts w:asciiTheme="majorHAnsi" w:eastAsia="Calibri" w:hAnsiTheme="majorHAnsi" w:cs="Calibri"/>
          <w:b/>
          <w:sz w:val="18"/>
          <w:szCs w:val="18"/>
        </w:rPr>
        <w:t>d)</w:t>
      </w:r>
      <w:proofErr w:type="gramEnd"/>
      <w:r w:rsidRPr="000B4507">
        <w:rPr>
          <w:rFonts w:asciiTheme="majorHAnsi" w:eastAsia="Calibri" w:hAnsiTheme="majorHAnsi" w:cs="Calibri"/>
          <w:sz w:val="18"/>
          <w:szCs w:val="18"/>
        </w:rPr>
        <w:t>contiverem opções de preços ou que apresentarem pre</w:t>
      </w:r>
      <w:r w:rsidR="00801AAB" w:rsidRPr="000B4507">
        <w:rPr>
          <w:rFonts w:asciiTheme="majorHAnsi" w:eastAsia="Calibri" w:hAnsiTheme="majorHAnsi" w:cs="Calibri"/>
          <w:sz w:val="18"/>
          <w:szCs w:val="18"/>
        </w:rPr>
        <w:t>ços manifestamente inexequíveis;</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e) cujo</w:t>
      </w:r>
      <w:r w:rsidR="006A58DB" w:rsidRPr="000B4507">
        <w:rPr>
          <w:rFonts w:asciiTheme="majorHAnsi" w:eastAsia="Calibri" w:hAnsiTheme="majorHAnsi" w:cs="Calibri"/>
          <w:b/>
          <w:sz w:val="18"/>
          <w:szCs w:val="18"/>
        </w:rPr>
        <w:t>s</w:t>
      </w:r>
      <w:r w:rsidRPr="000B4507">
        <w:rPr>
          <w:rFonts w:asciiTheme="majorHAnsi" w:eastAsia="Calibri" w:hAnsiTheme="majorHAnsi" w:cs="Calibri"/>
          <w:b/>
          <w:sz w:val="18"/>
          <w:szCs w:val="18"/>
        </w:rPr>
        <w:t xml:space="preserve"> valor</w:t>
      </w:r>
      <w:r w:rsidR="006A58DB" w:rsidRPr="000B4507">
        <w:rPr>
          <w:rFonts w:asciiTheme="majorHAnsi" w:eastAsia="Calibri" w:hAnsiTheme="majorHAnsi" w:cs="Calibri"/>
          <w:b/>
          <w:sz w:val="18"/>
          <w:szCs w:val="18"/>
        </w:rPr>
        <w:t>es unitários</w:t>
      </w:r>
      <w:r w:rsidR="003C0839" w:rsidRPr="000B4507">
        <w:rPr>
          <w:rFonts w:asciiTheme="majorHAnsi" w:eastAsia="Calibri" w:hAnsiTheme="majorHAnsi" w:cs="Calibri"/>
          <w:b/>
          <w:sz w:val="18"/>
          <w:szCs w:val="18"/>
        </w:rPr>
        <w:t xml:space="preserve"> de</w:t>
      </w:r>
      <w:r w:rsidR="003C0839" w:rsidRPr="000B4507">
        <w:rPr>
          <w:rFonts w:asciiTheme="majorHAnsi" w:eastAsia="Times New Roman" w:hAnsiTheme="majorHAnsi" w:cs="Times New Roman"/>
          <w:b/>
          <w:bCs/>
          <w:sz w:val="18"/>
          <w:szCs w:val="18"/>
          <w:lang w:eastAsia="pt-BR"/>
        </w:rPr>
        <w:t xml:space="preserve"> </w:t>
      </w:r>
      <w:r w:rsidR="003C0839" w:rsidRPr="000B4507">
        <w:rPr>
          <w:rFonts w:asciiTheme="majorHAnsi" w:eastAsia="Times New Roman" w:hAnsiTheme="majorHAnsi" w:cs="Times New Roman"/>
          <w:b/>
          <w:bCs/>
          <w:color w:val="000000"/>
          <w:sz w:val="18"/>
          <w:szCs w:val="18"/>
          <w:lang w:eastAsia="pt-BR"/>
        </w:rPr>
        <w:t xml:space="preserve">Implantação, Migração e Conversão, Testes e Customização de cada </w:t>
      </w:r>
      <w:r w:rsidR="002121C9" w:rsidRPr="000B4507">
        <w:rPr>
          <w:rFonts w:asciiTheme="majorHAnsi" w:eastAsia="Times New Roman" w:hAnsiTheme="majorHAnsi" w:cs="Times New Roman"/>
          <w:b/>
          <w:bCs/>
          <w:color w:val="000000"/>
          <w:sz w:val="18"/>
          <w:szCs w:val="18"/>
          <w:lang w:eastAsia="pt-BR"/>
        </w:rPr>
        <w:t>item/</w:t>
      </w:r>
      <w:r w:rsidR="003C0839" w:rsidRPr="000B4507">
        <w:rPr>
          <w:rFonts w:asciiTheme="majorHAnsi" w:eastAsia="Times New Roman" w:hAnsiTheme="majorHAnsi" w:cs="Times New Roman"/>
          <w:b/>
          <w:bCs/>
          <w:color w:val="000000"/>
          <w:sz w:val="18"/>
          <w:szCs w:val="18"/>
          <w:lang w:eastAsia="pt-BR"/>
        </w:rPr>
        <w:t xml:space="preserve">módulo, manutenção de cada </w:t>
      </w:r>
      <w:r w:rsidR="002121C9" w:rsidRPr="000B4507">
        <w:rPr>
          <w:rFonts w:asciiTheme="majorHAnsi" w:eastAsia="Times New Roman" w:hAnsiTheme="majorHAnsi" w:cs="Times New Roman"/>
          <w:b/>
          <w:bCs/>
          <w:color w:val="000000"/>
          <w:sz w:val="18"/>
          <w:szCs w:val="18"/>
          <w:lang w:eastAsia="pt-BR"/>
        </w:rPr>
        <w:t>item/</w:t>
      </w:r>
      <w:r w:rsidR="003C0839" w:rsidRPr="000B4507">
        <w:rPr>
          <w:rFonts w:asciiTheme="majorHAnsi" w:eastAsia="Times New Roman" w:hAnsiTheme="majorHAnsi" w:cs="Times New Roman"/>
          <w:b/>
          <w:bCs/>
          <w:color w:val="000000"/>
          <w:sz w:val="18"/>
          <w:szCs w:val="18"/>
          <w:lang w:eastAsia="pt-BR"/>
        </w:rPr>
        <w:t>módulo e treinamento</w:t>
      </w:r>
      <w:r w:rsidR="003C0839" w:rsidRPr="000B4507">
        <w:rPr>
          <w:rFonts w:asciiTheme="majorHAnsi" w:eastAsia="Calibri" w:hAnsiTheme="majorHAnsi" w:cs="Calibri"/>
          <w:sz w:val="18"/>
          <w:szCs w:val="18"/>
        </w:rPr>
        <w:t xml:space="preserve"> </w:t>
      </w:r>
      <w:r w:rsidR="006A58DB" w:rsidRPr="000B4507">
        <w:rPr>
          <w:rFonts w:asciiTheme="majorHAnsi" w:eastAsia="Calibri" w:hAnsiTheme="majorHAnsi" w:cs="Calibri"/>
          <w:sz w:val="18"/>
          <w:szCs w:val="18"/>
        </w:rPr>
        <w:t>que compõem o lote</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estiver</w:t>
      </w:r>
      <w:r w:rsidR="006A58DB" w:rsidRPr="000B4507">
        <w:rPr>
          <w:rFonts w:asciiTheme="majorHAnsi" w:eastAsia="Calibri" w:hAnsiTheme="majorHAnsi" w:cs="Calibri"/>
          <w:sz w:val="18"/>
          <w:szCs w:val="18"/>
        </w:rPr>
        <w:t>em</w:t>
      </w:r>
      <w:r w:rsidRPr="000B4507">
        <w:rPr>
          <w:rFonts w:asciiTheme="majorHAnsi" w:eastAsia="Calibri" w:hAnsiTheme="majorHAnsi" w:cs="Calibri"/>
          <w:sz w:val="18"/>
          <w:szCs w:val="18"/>
        </w:rPr>
        <w:t xml:space="preserve"> </w:t>
      </w:r>
      <w:r w:rsidR="006A58DB" w:rsidRPr="000B4507">
        <w:rPr>
          <w:rFonts w:asciiTheme="majorHAnsi" w:eastAsia="Calibri" w:hAnsiTheme="majorHAnsi" w:cs="Calibri"/>
          <w:sz w:val="18"/>
          <w:szCs w:val="18"/>
        </w:rPr>
        <w:t>superiores</w:t>
      </w:r>
      <w:r w:rsidRPr="000B4507">
        <w:rPr>
          <w:rFonts w:asciiTheme="majorHAnsi" w:eastAsia="Calibri" w:hAnsiTheme="majorHAnsi" w:cs="Calibri"/>
          <w:sz w:val="18"/>
          <w:szCs w:val="18"/>
        </w:rPr>
        <w:t xml:space="preserve"> ao máximo aceitável contido no </w:t>
      </w:r>
      <w:r w:rsidR="003C0839" w:rsidRPr="000B4507">
        <w:rPr>
          <w:rFonts w:asciiTheme="majorHAnsi" w:eastAsia="Calibri" w:hAnsiTheme="majorHAnsi" w:cs="Calibri"/>
          <w:sz w:val="18"/>
          <w:szCs w:val="18"/>
        </w:rPr>
        <w:t>orçamento de referência</w:t>
      </w:r>
      <w:r w:rsidRPr="000B4507">
        <w:rPr>
          <w:rFonts w:asciiTheme="majorHAnsi" w:eastAsia="Calibri" w:hAnsiTheme="majorHAnsi" w:cs="Calibri"/>
          <w:sz w:val="18"/>
          <w:szCs w:val="18"/>
        </w:rPr>
        <w:t xml:space="preserve">, </w:t>
      </w:r>
      <w:proofErr w:type="gramStart"/>
      <w:r w:rsidRPr="000B4507">
        <w:rPr>
          <w:rFonts w:asciiTheme="majorHAnsi" w:eastAsia="Calibri" w:hAnsiTheme="majorHAnsi" w:cs="Calibri"/>
          <w:sz w:val="18"/>
          <w:szCs w:val="18"/>
          <w:u w:val="single"/>
        </w:rPr>
        <w:t>após</w:t>
      </w:r>
      <w:proofErr w:type="gramEnd"/>
      <w:r w:rsidRPr="000B4507">
        <w:rPr>
          <w:rFonts w:asciiTheme="majorHAnsi" w:eastAsia="Calibri" w:hAnsiTheme="majorHAnsi" w:cs="Calibri"/>
          <w:sz w:val="18"/>
          <w:szCs w:val="18"/>
          <w:u w:val="single"/>
        </w:rPr>
        <w:t xml:space="preserve"> encerrada a etapa de lances</w:t>
      </w:r>
      <w:r w:rsidRPr="000B4507">
        <w:rPr>
          <w:rFonts w:asciiTheme="majorHAnsi" w:eastAsia="Calibri" w:hAnsiTheme="majorHAnsi" w:cs="Calibri"/>
          <w:sz w:val="18"/>
          <w:szCs w:val="18"/>
        </w:rPr>
        <w:t>.</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9.2.1.</w:t>
      </w:r>
      <w:r w:rsidRPr="000B4507">
        <w:rPr>
          <w:rFonts w:asciiTheme="majorHAnsi" w:eastAsia="Calibri" w:hAnsiTheme="majorHAnsi" w:cs="Calibri"/>
          <w:sz w:val="18"/>
          <w:szCs w:val="18"/>
        </w:rPr>
        <w:t xml:space="preserve"> Considera-se inexequível a proposta que apresente preços </w:t>
      </w:r>
      <w:proofErr w:type="gramStart"/>
      <w:r w:rsidRPr="000B4507">
        <w:rPr>
          <w:rFonts w:asciiTheme="majorHAnsi" w:eastAsia="Calibri" w:hAnsiTheme="majorHAnsi" w:cs="Calibri"/>
          <w:sz w:val="18"/>
          <w:szCs w:val="18"/>
        </w:rPr>
        <w:t>global ou unitários simbólicos, irrisórios</w:t>
      </w:r>
      <w:proofErr w:type="gramEnd"/>
      <w:r w:rsidRPr="000B4507">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9.2.2.</w:t>
      </w:r>
      <w:r w:rsidRPr="000B4507">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 xml:space="preserve">9.3. </w:t>
      </w:r>
      <w:r w:rsidRPr="000B4507">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lastRenderedPageBreak/>
        <w:t>9.4.</w:t>
      </w:r>
      <w:r w:rsidRPr="000B4507">
        <w:rPr>
          <w:rFonts w:asciiTheme="majorHAnsi" w:eastAsia="Calibri"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9.5. </w:t>
      </w:r>
      <w:r w:rsidRPr="000B4507">
        <w:rPr>
          <w:rFonts w:asciiTheme="majorHAnsi" w:eastAsia="Calibri" w:hAnsiTheme="majorHAnsi" w:cs="Calibri"/>
          <w:bCs/>
          <w:sz w:val="18"/>
          <w:szCs w:val="18"/>
        </w:rPr>
        <w:t>Somente poderão participar da fase competitiva os autores das propostas classificadas.</w:t>
      </w:r>
    </w:p>
    <w:p w:rsidR="00E653F8" w:rsidRPr="000B4507" w:rsidRDefault="00E653F8"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9.5.1</w:t>
      </w:r>
      <w:r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Caso o licitante não apresente lances, concorrerá com o valor de sua proposta.</w:t>
      </w:r>
    </w:p>
    <w:p w:rsidR="005269EE"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9.6</w:t>
      </w:r>
      <w:r w:rsidRPr="000B4507">
        <w:rPr>
          <w:rFonts w:asciiTheme="majorHAnsi" w:eastAsia="Calibri" w:hAnsiTheme="majorHAnsi" w:cs="Calibri"/>
          <w:sz w:val="18"/>
          <w:szCs w:val="18"/>
        </w:rPr>
        <w:t xml:space="preserve">. Na etapa competitiva (sessão pública) </w:t>
      </w:r>
      <w:r w:rsidR="005269EE" w:rsidRPr="000B4507">
        <w:rPr>
          <w:rFonts w:asciiTheme="majorHAnsi" w:eastAsia="Calibri" w:hAnsiTheme="majorHAnsi" w:cs="Calibri"/>
          <w:sz w:val="18"/>
          <w:szCs w:val="18"/>
        </w:rPr>
        <w:t xml:space="preserve">quando o pregoeiro abrir a disputa do lote </w:t>
      </w:r>
      <w:r w:rsidRPr="000B4507">
        <w:rPr>
          <w:rFonts w:asciiTheme="majorHAnsi" w:eastAsia="Calibri" w:hAnsiTheme="majorHAnsi" w:cs="Calibri"/>
          <w:sz w:val="18"/>
          <w:szCs w:val="18"/>
        </w:rPr>
        <w:t>os licitantes poderão oferecer lances s</w:t>
      </w:r>
      <w:r w:rsidR="005269EE" w:rsidRPr="000B4507">
        <w:rPr>
          <w:rFonts w:asciiTheme="majorHAnsi" w:eastAsia="Calibri" w:hAnsiTheme="majorHAnsi" w:cs="Calibri"/>
          <w:sz w:val="18"/>
          <w:szCs w:val="18"/>
        </w:rPr>
        <w:t>ucessivos pelo valor unitário de cada um</w:t>
      </w:r>
      <w:r w:rsidRPr="000B4507">
        <w:rPr>
          <w:rFonts w:asciiTheme="majorHAnsi" w:eastAsia="Calibri" w:hAnsiTheme="majorHAnsi" w:cs="Calibri"/>
          <w:sz w:val="18"/>
          <w:szCs w:val="18"/>
        </w:rPr>
        <w:t xml:space="preserve"> </w:t>
      </w:r>
      <w:r w:rsidR="005269EE" w:rsidRPr="000B4507">
        <w:rPr>
          <w:rFonts w:asciiTheme="majorHAnsi" w:eastAsia="Calibri" w:hAnsiTheme="majorHAnsi" w:cs="Calibri"/>
          <w:sz w:val="18"/>
          <w:szCs w:val="18"/>
        </w:rPr>
        <w:t>dos itens que compõe</w:t>
      </w:r>
      <w:r w:rsidR="00B81399" w:rsidRPr="000B4507">
        <w:rPr>
          <w:rFonts w:asciiTheme="majorHAnsi" w:eastAsia="Calibri" w:hAnsiTheme="majorHAnsi" w:cs="Calibri"/>
          <w:sz w:val="18"/>
          <w:szCs w:val="18"/>
        </w:rPr>
        <w:t>m</w:t>
      </w:r>
      <w:r w:rsidR="005269EE" w:rsidRPr="000B4507">
        <w:rPr>
          <w:rFonts w:asciiTheme="majorHAnsi" w:eastAsia="Calibri" w:hAnsiTheme="majorHAnsi" w:cs="Calibri"/>
          <w:sz w:val="18"/>
          <w:szCs w:val="18"/>
        </w:rPr>
        <w:t xml:space="preserve"> o lote.</w:t>
      </w:r>
    </w:p>
    <w:p w:rsidR="005269EE" w:rsidRPr="000B4507" w:rsidRDefault="005269EE"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9.6.1.</w:t>
      </w:r>
      <w:r w:rsidRPr="000B4507">
        <w:rPr>
          <w:rFonts w:asciiTheme="majorHAnsi" w:eastAsia="Calibri" w:hAnsiTheme="majorHAnsi" w:cs="Calibri"/>
          <w:sz w:val="18"/>
          <w:szCs w:val="18"/>
        </w:rPr>
        <w:t xml:space="preserve"> </w:t>
      </w:r>
      <w:r w:rsidRPr="000B4507">
        <w:rPr>
          <w:rFonts w:asciiTheme="majorHAnsi" w:hAnsiTheme="majorHAnsi"/>
          <w:sz w:val="18"/>
          <w:szCs w:val="18"/>
        </w:rPr>
        <w:t xml:space="preserve">A participação neste pregão só pode ser feita se o fornecedor tiver </w:t>
      </w:r>
      <w:r w:rsidR="00A23EDB" w:rsidRPr="000B4507">
        <w:rPr>
          <w:rFonts w:asciiTheme="majorHAnsi" w:hAnsiTheme="majorHAnsi"/>
          <w:sz w:val="18"/>
          <w:szCs w:val="18"/>
        </w:rPr>
        <w:t>enviado</w:t>
      </w:r>
      <w:r w:rsidRPr="000B4507">
        <w:rPr>
          <w:rFonts w:asciiTheme="majorHAnsi" w:hAnsiTheme="majorHAnsi"/>
          <w:sz w:val="18"/>
          <w:szCs w:val="18"/>
        </w:rPr>
        <w:t xml:space="preserve"> proposta para todos os itens que compõe</w:t>
      </w:r>
      <w:r w:rsidR="00B81399" w:rsidRPr="000B4507">
        <w:rPr>
          <w:rFonts w:asciiTheme="majorHAnsi" w:hAnsiTheme="majorHAnsi"/>
          <w:sz w:val="18"/>
          <w:szCs w:val="18"/>
        </w:rPr>
        <w:t>m</w:t>
      </w:r>
      <w:r w:rsidRPr="000B4507">
        <w:rPr>
          <w:rFonts w:asciiTheme="majorHAnsi" w:hAnsiTheme="majorHAnsi"/>
          <w:sz w:val="18"/>
          <w:szCs w:val="18"/>
        </w:rPr>
        <w:t xml:space="preserve"> o lote;</w:t>
      </w:r>
    </w:p>
    <w:p w:rsidR="00B66B5B" w:rsidRPr="000B4507" w:rsidRDefault="005269EE"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9.6.2.</w:t>
      </w:r>
      <w:r w:rsidRPr="000B4507">
        <w:rPr>
          <w:rFonts w:asciiTheme="majorHAnsi" w:eastAsia="Calibri" w:hAnsiTheme="majorHAnsi" w:cs="Calibri"/>
          <w:sz w:val="18"/>
          <w:szCs w:val="18"/>
        </w:rPr>
        <w:t xml:space="preserve"> Os licitantes</w:t>
      </w:r>
      <w:r w:rsidR="00E653F8" w:rsidRPr="000B4507">
        <w:rPr>
          <w:rFonts w:asciiTheme="majorHAnsi" w:eastAsia="Calibri" w:hAnsiTheme="majorHAnsi" w:cs="Calibri"/>
          <w:sz w:val="18"/>
          <w:szCs w:val="18"/>
        </w:rPr>
        <w:t xml:space="preserve"> serão informados, em tempo real, do valor do menor lance registrado, </w:t>
      </w:r>
      <w:r w:rsidR="00B66B5B" w:rsidRPr="000B4507">
        <w:rPr>
          <w:rFonts w:asciiTheme="majorHAnsi" w:eastAsia="Calibri" w:hAnsiTheme="majorHAnsi" w:cs="Calibri"/>
          <w:sz w:val="18"/>
          <w:szCs w:val="18"/>
        </w:rPr>
        <w:t>vedada a identificação do seu autor</w:t>
      </w:r>
      <w:r w:rsidR="00B66B5B" w:rsidRPr="000B4507">
        <w:rPr>
          <w:rFonts w:asciiTheme="majorHAnsi" w:hAnsiTheme="majorHAnsi"/>
          <w:sz w:val="18"/>
          <w:szCs w:val="18"/>
        </w:rPr>
        <w:t xml:space="preserve">. </w:t>
      </w:r>
      <w:r w:rsidRPr="000B4507">
        <w:rPr>
          <w:rFonts w:asciiTheme="majorHAnsi" w:hAnsiTheme="majorHAnsi"/>
          <w:sz w:val="18"/>
          <w:szCs w:val="18"/>
        </w:rPr>
        <w:t xml:space="preserve">Os lances são dados nos itens do lote, mas </w:t>
      </w:r>
      <w:r w:rsidR="00B66B5B" w:rsidRPr="000B4507">
        <w:rPr>
          <w:rFonts w:asciiTheme="majorHAnsi" w:hAnsiTheme="majorHAnsi"/>
          <w:sz w:val="18"/>
          <w:szCs w:val="18"/>
        </w:rPr>
        <w:t>a empresa melhor classificada é determinada pelo “Melhor Valor Total”, ou seja, o menor</w:t>
      </w:r>
      <w:r w:rsidR="00942E8F" w:rsidRPr="000B4507">
        <w:rPr>
          <w:rFonts w:asciiTheme="majorHAnsi" w:hAnsiTheme="majorHAnsi"/>
          <w:sz w:val="18"/>
          <w:szCs w:val="18"/>
        </w:rPr>
        <w:t xml:space="preserve"> valor somados os itens do lote;</w:t>
      </w:r>
    </w:p>
    <w:p w:rsidR="00B66B5B" w:rsidRPr="000B4507" w:rsidRDefault="00B66B5B"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w:t>
      </w:r>
      <w:r w:rsidRPr="000B4507">
        <w:rPr>
          <w:rFonts w:asciiTheme="majorHAnsi" w:hAnsiTheme="majorHAnsi"/>
          <w:b/>
          <w:sz w:val="18"/>
          <w:szCs w:val="18"/>
        </w:rPr>
        <w:t>.6.3.</w:t>
      </w:r>
      <w:r w:rsidRPr="000B4507">
        <w:rPr>
          <w:rFonts w:asciiTheme="majorHAnsi" w:hAnsiTheme="majorHAnsi"/>
          <w:sz w:val="18"/>
          <w:szCs w:val="18"/>
        </w:rPr>
        <w:t xml:space="preserve"> A empresa poderá ter o melhor lance em um dos itens do lote, mas não ser a empresa melhor classificada no lote; </w:t>
      </w:r>
    </w:p>
    <w:p w:rsidR="00B66B5B" w:rsidRPr="000B4507" w:rsidRDefault="00B66B5B"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9.6.4.</w:t>
      </w:r>
      <w:r w:rsidRPr="000B4507">
        <w:rPr>
          <w:rFonts w:asciiTheme="majorHAnsi" w:hAnsiTheme="majorHAnsi"/>
          <w:sz w:val="18"/>
          <w:szCs w:val="18"/>
        </w:rPr>
        <w:t xml:space="preserve"> Deverão ser observados os seguintes campos no sistema:</w:t>
      </w:r>
      <w:r w:rsidR="0005741C" w:rsidRPr="000B4507">
        <w:rPr>
          <w:rFonts w:asciiTheme="majorHAnsi" w:hAnsiTheme="majorHAnsi"/>
          <w:sz w:val="18"/>
          <w:szCs w:val="18"/>
        </w:rPr>
        <w:t xml:space="preserve"> campo “Melhor Lance”</w:t>
      </w:r>
      <w:r w:rsidRPr="000B4507">
        <w:rPr>
          <w:rFonts w:asciiTheme="majorHAnsi" w:hAnsiTheme="majorHAnsi"/>
          <w:sz w:val="18"/>
          <w:szCs w:val="18"/>
        </w:rPr>
        <w:t xml:space="preserve"> refere-se ao item em questão. No campo “Melhor Valor Total”, refere-se ao lote;</w:t>
      </w:r>
    </w:p>
    <w:p w:rsidR="00E653F8" w:rsidRPr="000B4507" w:rsidRDefault="00B66B5B" w:rsidP="007F5A46">
      <w:pPr>
        <w:tabs>
          <w:tab w:val="left" w:pos="1134"/>
        </w:tabs>
        <w:spacing w:after="0" w:line="240" w:lineRule="auto"/>
        <w:ind w:left="-567" w:right="-568" w:firstLine="1134"/>
        <w:jc w:val="both"/>
        <w:rPr>
          <w:rFonts w:asciiTheme="majorHAnsi" w:eastAsia="Calibri" w:hAnsiTheme="majorHAnsi" w:cs="Calibri"/>
          <w:color w:val="FF0000"/>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sz w:val="18"/>
          <w:szCs w:val="18"/>
        </w:rPr>
        <w:t xml:space="preserve"> </w:t>
      </w:r>
      <w:r w:rsidR="0005741C" w:rsidRPr="000B4507">
        <w:rPr>
          <w:rFonts w:asciiTheme="majorHAnsi" w:eastAsia="Calibri" w:hAnsiTheme="majorHAnsi" w:cs="Calibri"/>
          <w:sz w:val="18"/>
          <w:szCs w:val="18"/>
        </w:rPr>
        <w:t xml:space="preserve">Deverá ser </w:t>
      </w:r>
      <w:r w:rsidR="00E653F8" w:rsidRPr="000B4507">
        <w:rPr>
          <w:rFonts w:asciiTheme="majorHAnsi" w:eastAsia="Calibri" w:hAnsiTheme="majorHAnsi" w:cs="Calibri"/>
          <w:sz w:val="18"/>
          <w:szCs w:val="18"/>
        </w:rPr>
        <w:t>observando o horário fixado para duração da etapa competitiva</w:t>
      </w:r>
      <w:r w:rsidR="00E653F8" w:rsidRPr="000B4507">
        <w:rPr>
          <w:rFonts w:asciiTheme="majorHAnsi" w:eastAsia="Calibri" w:hAnsiTheme="majorHAnsi" w:cs="Calibri"/>
          <w:bCs/>
          <w:sz w:val="18"/>
          <w:szCs w:val="18"/>
        </w:rPr>
        <w:t xml:space="preserve"> e as seguintes regras:</w:t>
      </w:r>
    </w:p>
    <w:p w:rsidR="00E653F8" w:rsidRPr="000B450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b/>
          <w:sz w:val="18"/>
          <w:szCs w:val="18"/>
        </w:rPr>
        <w:t>.1.</w:t>
      </w:r>
      <w:r w:rsidR="00E653F8" w:rsidRPr="000B4507">
        <w:rPr>
          <w:rFonts w:asciiTheme="majorHAnsi" w:eastAsia="Calibri" w:hAnsiTheme="majorHAnsi" w:cs="Calibri"/>
          <w:bCs/>
          <w:sz w:val="18"/>
          <w:szCs w:val="18"/>
        </w:rPr>
        <w:t xml:space="preserve"> O licitante será imediatamente informado do recebimento do lance e do valor consignado no registro.</w:t>
      </w:r>
    </w:p>
    <w:p w:rsidR="00E653F8" w:rsidRPr="000B450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9.7</w:t>
      </w:r>
      <w:r w:rsidR="00E653F8" w:rsidRPr="000B4507">
        <w:rPr>
          <w:rFonts w:asciiTheme="majorHAnsi" w:eastAsia="Calibri" w:hAnsiTheme="majorHAnsi" w:cs="Calibri"/>
          <w:b/>
          <w:bCs/>
          <w:sz w:val="18"/>
          <w:szCs w:val="18"/>
        </w:rPr>
        <w:t xml:space="preserve">.2. </w:t>
      </w:r>
      <w:r w:rsidR="00E653F8" w:rsidRPr="000B4507">
        <w:rPr>
          <w:rFonts w:asciiTheme="majorHAnsi" w:eastAsia="Calibri" w:hAnsiTheme="majorHAnsi" w:cs="Calibri"/>
          <w:sz w:val="18"/>
          <w:szCs w:val="18"/>
        </w:rPr>
        <w:t xml:space="preserve">O licitante somente poderá oferecer </w:t>
      </w:r>
      <w:r w:rsidR="00E653F8" w:rsidRPr="000B4507">
        <w:rPr>
          <w:rFonts w:asciiTheme="majorHAnsi" w:eastAsia="Calibri" w:hAnsiTheme="majorHAnsi" w:cs="Calibri"/>
          <w:sz w:val="18"/>
          <w:szCs w:val="18"/>
          <w:u w:val="single"/>
        </w:rPr>
        <w:t>valor inferior</w:t>
      </w:r>
      <w:r w:rsidR="00E653F8" w:rsidRPr="000B4507">
        <w:rPr>
          <w:rFonts w:asciiTheme="majorHAnsi" w:eastAsia="Calibri" w:hAnsiTheme="majorHAnsi" w:cs="Calibri"/>
          <w:sz w:val="18"/>
          <w:szCs w:val="18"/>
        </w:rPr>
        <w:t xml:space="preserve"> ou maior percentual de desconto </w:t>
      </w:r>
      <w:r w:rsidR="00E653F8" w:rsidRPr="000B4507">
        <w:rPr>
          <w:rFonts w:asciiTheme="majorHAnsi" w:eastAsia="Calibri" w:hAnsiTheme="majorHAnsi" w:cs="Calibri"/>
          <w:sz w:val="18"/>
          <w:szCs w:val="18"/>
          <w:u w:val="single"/>
        </w:rPr>
        <w:t>ao último lance por ele ofertado e registrado no sistema</w:t>
      </w:r>
      <w:r w:rsidR="00E653F8" w:rsidRPr="000B4507">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0B4507" w:rsidRDefault="00E653F8" w:rsidP="007F5A46">
      <w:pPr>
        <w:tabs>
          <w:tab w:val="left" w:pos="1134"/>
          <w:tab w:val="left" w:pos="1418"/>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 xml:space="preserve">Observação: O maior percentual de desconto será ofertado quando o edital assim o </w:t>
      </w:r>
      <w:proofErr w:type="gramStart"/>
      <w:r w:rsidRPr="000B4507">
        <w:rPr>
          <w:rFonts w:asciiTheme="majorHAnsi" w:eastAsia="Calibri" w:hAnsiTheme="majorHAnsi" w:cs="Calibri"/>
          <w:sz w:val="18"/>
          <w:szCs w:val="18"/>
        </w:rPr>
        <w:t>prever</w:t>
      </w:r>
      <w:proofErr w:type="gramEnd"/>
      <w:r w:rsidRPr="000B4507">
        <w:rPr>
          <w:rFonts w:asciiTheme="majorHAnsi" w:eastAsia="Calibri" w:hAnsiTheme="majorHAnsi" w:cs="Calibri"/>
          <w:sz w:val="18"/>
          <w:szCs w:val="18"/>
        </w:rPr>
        <w:t>.</w:t>
      </w:r>
    </w:p>
    <w:p w:rsidR="00E653F8" w:rsidRPr="000B4507" w:rsidRDefault="0005741C" w:rsidP="00DF43F9">
      <w:pPr>
        <w:tabs>
          <w:tab w:val="left" w:pos="1276"/>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b/>
          <w:sz w:val="18"/>
          <w:szCs w:val="18"/>
        </w:rPr>
        <w:t>.3.</w:t>
      </w:r>
      <w:r w:rsidR="00E653F8" w:rsidRPr="000B4507">
        <w:rPr>
          <w:rFonts w:asciiTheme="majorHAnsi" w:eastAsia="Calibri" w:hAnsiTheme="majorHAnsi" w:cs="Calibri"/>
          <w:sz w:val="18"/>
          <w:szCs w:val="18"/>
        </w:rPr>
        <w:t xml:space="preserve"> </w:t>
      </w:r>
      <w:r w:rsidR="0044091E" w:rsidRPr="000B4507">
        <w:rPr>
          <w:rFonts w:asciiTheme="majorHAnsi" w:eastAsia="Calibri" w:hAnsiTheme="majorHAnsi" w:cs="Calibri"/>
          <w:sz w:val="18"/>
          <w:szCs w:val="18"/>
        </w:rPr>
        <w:t>Se algum proponente fizer um lance que esteja em desacordo com a licitação (preços e diferenças inexequíveis ou excessivas) poderá tê-lo cancelado pelo Pregoeiro através do sistema, mediante solicitação.</w:t>
      </w:r>
    </w:p>
    <w:p w:rsidR="00E653F8" w:rsidRPr="000B4507"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9.7</w:t>
      </w:r>
      <w:r w:rsidR="00E653F8" w:rsidRPr="000B4507">
        <w:rPr>
          <w:rFonts w:asciiTheme="majorHAnsi" w:eastAsia="Calibri" w:hAnsiTheme="majorHAnsi" w:cs="Calibri"/>
          <w:b/>
          <w:bCs/>
          <w:sz w:val="18"/>
          <w:szCs w:val="18"/>
        </w:rPr>
        <w:t xml:space="preserve">.4. </w:t>
      </w:r>
      <w:r w:rsidR="00E653F8" w:rsidRPr="000B4507">
        <w:rPr>
          <w:rFonts w:asciiTheme="majorHAnsi" w:eastAsia="Calibri" w:hAnsiTheme="majorHAnsi" w:cs="Calibri"/>
          <w:sz w:val="18"/>
          <w:szCs w:val="18"/>
        </w:rPr>
        <w:t>Não serão aceitos dois ou mais lances iguais e prevalecerá aquele que for recebido e registrado primeiro.</w:t>
      </w:r>
    </w:p>
    <w:p w:rsidR="00E653F8" w:rsidRPr="000B4507" w:rsidRDefault="0005741C"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9.8</w:t>
      </w:r>
      <w:r w:rsidR="00E653F8" w:rsidRPr="000B4507">
        <w:rPr>
          <w:rFonts w:asciiTheme="majorHAnsi" w:eastAsia="Calibri" w:hAnsiTheme="majorHAnsi" w:cs="Calibri"/>
          <w:b/>
          <w:sz w:val="18"/>
          <w:szCs w:val="18"/>
        </w:rPr>
        <w:t xml:space="preserve">. O lance deverá ser ofertado pelo valor </w:t>
      </w:r>
      <w:r w:rsidRPr="000B4507">
        <w:rPr>
          <w:rFonts w:asciiTheme="majorHAnsi" w:eastAsia="Calibri" w:hAnsiTheme="majorHAnsi" w:cs="Calibri"/>
          <w:b/>
          <w:sz w:val="18"/>
          <w:szCs w:val="18"/>
        </w:rPr>
        <w:t>unitário de cada um dos itens que compõe</w:t>
      </w:r>
      <w:r w:rsidR="00562364" w:rsidRPr="000B4507">
        <w:rPr>
          <w:rFonts w:asciiTheme="majorHAnsi" w:eastAsia="Calibri" w:hAnsiTheme="majorHAnsi" w:cs="Calibri"/>
          <w:b/>
          <w:sz w:val="18"/>
          <w:szCs w:val="18"/>
        </w:rPr>
        <w:t>m</w:t>
      </w:r>
      <w:r w:rsidRPr="000B4507">
        <w:rPr>
          <w:rFonts w:asciiTheme="majorHAnsi" w:eastAsia="Calibri" w:hAnsiTheme="majorHAnsi" w:cs="Calibri"/>
          <w:b/>
          <w:sz w:val="18"/>
          <w:szCs w:val="18"/>
        </w:rPr>
        <w:t xml:space="preserve"> o lote</w:t>
      </w:r>
      <w:r w:rsidR="00E653F8" w:rsidRPr="000B4507">
        <w:rPr>
          <w:rFonts w:asciiTheme="majorHAnsi" w:eastAsia="Calibri" w:hAnsiTheme="majorHAnsi" w:cs="Calibri"/>
          <w:b/>
          <w:sz w:val="18"/>
          <w:szCs w:val="18"/>
        </w:rPr>
        <w:t>.</w:t>
      </w:r>
    </w:p>
    <w:p w:rsidR="00E653F8" w:rsidRPr="000B4507"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w:t>
      </w:r>
      <w:r w:rsidR="00896E6C" w:rsidRPr="000B4507">
        <w:rPr>
          <w:rFonts w:asciiTheme="majorHAnsi" w:eastAsia="Calibri" w:hAnsiTheme="majorHAnsi" w:cs="Calibri"/>
          <w:b/>
          <w:sz w:val="18"/>
          <w:szCs w:val="18"/>
        </w:rPr>
        <w:t>9</w:t>
      </w:r>
      <w:r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 xml:space="preserve">As propostas serão julgadas pelo critério do MENOR PREÇO </w:t>
      </w:r>
      <w:r w:rsidR="00CC6ED8" w:rsidRPr="000B4507">
        <w:rPr>
          <w:rFonts w:asciiTheme="majorHAnsi" w:eastAsia="Calibri" w:hAnsiTheme="majorHAnsi" w:cs="Calibri"/>
          <w:b/>
          <w:sz w:val="18"/>
          <w:szCs w:val="18"/>
        </w:rPr>
        <w:t>GLOBAL</w:t>
      </w:r>
      <w:r w:rsidR="0005741C" w:rsidRPr="000B4507">
        <w:rPr>
          <w:rFonts w:asciiTheme="majorHAnsi" w:eastAsia="Calibri" w:hAnsiTheme="majorHAnsi" w:cs="Calibri"/>
          <w:b/>
          <w:sz w:val="18"/>
          <w:szCs w:val="18"/>
        </w:rPr>
        <w:t xml:space="preserve"> DO LOTE</w:t>
      </w:r>
      <w:r w:rsidRPr="000B4507">
        <w:rPr>
          <w:rFonts w:asciiTheme="majorHAnsi" w:eastAsia="Calibri" w:hAnsiTheme="majorHAnsi" w:cs="Calibri"/>
          <w:b/>
          <w:sz w:val="18"/>
          <w:szCs w:val="18"/>
        </w:rPr>
        <w:t>.</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10. MODO DE DISPUTA</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501DE5" w:rsidRPr="000B4507" w:rsidRDefault="00501DE5" w:rsidP="00DF43F9">
      <w:pPr>
        <w:tabs>
          <w:tab w:val="left" w:pos="1134"/>
        </w:tabs>
        <w:spacing w:after="0" w:line="240" w:lineRule="auto"/>
        <w:ind w:left="-567" w:right="-568" w:firstLine="1134"/>
        <w:jc w:val="both"/>
        <w:rPr>
          <w:rFonts w:asciiTheme="majorHAnsi" w:hAnsiTheme="majorHAnsi" w:cs="Calibri"/>
          <w:bCs/>
          <w:sz w:val="18"/>
          <w:szCs w:val="18"/>
        </w:rPr>
      </w:pPr>
      <w:r w:rsidRPr="000B4507">
        <w:rPr>
          <w:rFonts w:asciiTheme="majorHAnsi" w:hAnsiTheme="majorHAnsi" w:cs="Calibri"/>
          <w:b/>
          <w:sz w:val="18"/>
          <w:szCs w:val="18"/>
        </w:rPr>
        <w:t xml:space="preserve">10.1. </w:t>
      </w:r>
      <w:r w:rsidRPr="000B4507">
        <w:rPr>
          <w:rFonts w:asciiTheme="majorHAnsi" w:hAnsiTheme="majorHAnsi" w:cs="Calibri"/>
          <w:bCs/>
          <w:sz w:val="18"/>
          <w:szCs w:val="18"/>
        </w:rPr>
        <w:t xml:space="preserve">Será adotado o </w:t>
      </w:r>
      <w:r w:rsidRPr="000B4507">
        <w:rPr>
          <w:rFonts w:asciiTheme="majorHAnsi" w:hAnsiTheme="majorHAnsi" w:cs="Calibri"/>
          <w:b/>
          <w:bCs/>
          <w:sz w:val="18"/>
          <w:szCs w:val="18"/>
        </w:rPr>
        <w:t>MODO DE DISPUTA ABERTO</w:t>
      </w:r>
      <w:r w:rsidRPr="000B4507">
        <w:rPr>
          <w:rFonts w:asciiTheme="majorHAnsi" w:hAnsiTheme="majorHAnsi" w:cs="Calibri"/>
          <w:bCs/>
          <w:sz w:val="18"/>
          <w:szCs w:val="18"/>
        </w:rPr>
        <w:t xml:space="preserve"> em que os licitantes apresentarão lances públicos e sucessivos, observando as regras constantes no item </w:t>
      </w:r>
      <w:proofErr w:type="gramStart"/>
      <w:r w:rsidRPr="000B4507">
        <w:rPr>
          <w:rFonts w:asciiTheme="majorHAnsi" w:hAnsiTheme="majorHAnsi" w:cs="Calibri"/>
          <w:bCs/>
          <w:sz w:val="18"/>
          <w:szCs w:val="18"/>
        </w:rPr>
        <w:t>9</w:t>
      </w:r>
      <w:proofErr w:type="gramEnd"/>
      <w:r w:rsidRPr="000B4507">
        <w:rPr>
          <w:rFonts w:asciiTheme="majorHAnsi" w:hAnsiTheme="majorHAnsi" w:cs="Calibri"/>
          <w:bCs/>
          <w:sz w:val="18"/>
          <w:szCs w:val="18"/>
        </w:rPr>
        <w:t>.</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0B4507">
        <w:rPr>
          <w:rFonts w:asciiTheme="majorHAnsi" w:hAnsiTheme="majorHAnsi" w:cs="Calibri"/>
          <w:b/>
          <w:bCs/>
          <w:sz w:val="18"/>
          <w:szCs w:val="18"/>
        </w:rPr>
        <w:t>10.1.1.</w:t>
      </w:r>
      <w:r w:rsidRPr="000B4507">
        <w:rPr>
          <w:rFonts w:asciiTheme="majorHAnsi" w:hAnsiTheme="majorHAnsi" w:cs="Calibri"/>
          <w:bCs/>
          <w:sz w:val="18"/>
          <w:szCs w:val="18"/>
        </w:rPr>
        <w:t xml:space="preserve"> </w:t>
      </w:r>
      <w:r w:rsidRPr="000B4507">
        <w:rPr>
          <w:rFonts w:asciiTheme="majorHAnsi" w:hAnsiTheme="majorHAnsi" w:cs="Calibri"/>
          <w:b/>
          <w:bCs/>
          <w:sz w:val="18"/>
          <w:szCs w:val="18"/>
        </w:rPr>
        <w:t>Por ser modo de disputa aberto, haverá o</w:t>
      </w:r>
      <w:r w:rsidRPr="000B4507">
        <w:rPr>
          <w:rFonts w:asciiTheme="majorHAnsi" w:hAnsiTheme="majorHAnsi" w:cs="Calibri"/>
          <w:b/>
          <w:sz w:val="18"/>
          <w:szCs w:val="18"/>
        </w:rPr>
        <w:t xml:space="preserve"> intervalo de diferença de valores entre os lances que será de no mínimo R$ 0,1%</w:t>
      </w:r>
      <w:r w:rsidR="00604F26" w:rsidRPr="000B4507">
        <w:rPr>
          <w:rFonts w:asciiTheme="majorHAnsi" w:hAnsiTheme="majorHAnsi" w:cs="Calibri"/>
          <w:b/>
          <w:sz w:val="18"/>
          <w:szCs w:val="18"/>
        </w:rPr>
        <w:t xml:space="preserve"> </w:t>
      </w:r>
      <w:r w:rsidRPr="000B4507">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0B4507" w:rsidRDefault="00501DE5" w:rsidP="00DF43F9">
      <w:pPr>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10.2. </w:t>
      </w:r>
      <w:r w:rsidRPr="000B4507">
        <w:rPr>
          <w:rFonts w:asciiTheme="majorHAnsi" w:hAnsiTheme="majorHAnsi" w:cs="Calibri"/>
          <w:bCs/>
          <w:sz w:val="18"/>
          <w:szCs w:val="18"/>
        </w:rPr>
        <w:t xml:space="preserve">A etapa competitiva de envio de lances na sessão pública </w:t>
      </w:r>
      <w:r w:rsidRPr="000B4507">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0B4507">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0B4507">
        <w:rPr>
          <w:rFonts w:asciiTheme="majorHAnsi" w:hAnsiTheme="majorHAnsi" w:cs="Calibri"/>
          <w:b/>
          <w:sz w:val="18"/>
          <w:szCs w:val="18"/>
        </w:rPr>
        <w:t>3</w:t>
      </w:r>
      <w:proofErr w:type="gramEnd"/>
      <w:r w:rsidRPr="000B4507">
        <w:rPr>
          <w:rFonts w:asciiTheme="majorHAnsi" w:hAnsiTheme="majorHAnsi" w:cs="Calibri"/>
          <w:b/>
          <w:sz w:val="18"/>
          <w:szCs w:val="18"/>
        </w:rPr>
        <w:t>(três) segundos, sob pena de serem automaticamente descartados pelo sistema os respectivos lances.</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10.3. </w:t>
      </w:r>
      <w:r w:rsidRPr="000B4507">
        <w:rPr>
          <w:rFonts w:asciiTheme="majorHAnsi" w:hAnsiTheme="majorHAnsi" w:cs="Calibri"/>
          <w:color w:val="000000"/>
          <w:sz w:val="18"/>
          <w:szCs w:val="18"/>
        </w:rPr>
        <w:t xml:space="preserve">A prorrogação automática da etapa de envio de lances será de </w:t>
      </w:r>
      <w:proofErr w:type="gramStart"/>
      <w:r w:rsidRPr="000B4507">
        <w:rPr>
          <w:rFonts w:asciiTheme="majorHAnsi" w:hAnsiTheme="majorHAnsi" w:cs="Calibri"/>
          <w:color w:val="000000"/>
          <w:sz w:val="18"/>
          <w:szCs w:val="18"/>
        </w:rPr>
        <w:t>2</w:t>
      </w:r>
      <w:proofErr w:type="gramEnd"/>
      <w:r w:rsidRPr="000B4507">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bCs/>
          <w:color w:val="000000"/>
          <w:sz w:val="18"/>
          <w:szCs w:val="18"/>
        </w:rPr>
        <w:t xml:space="preserve">10.4. </w:t>
      </w:r>
      <w:r w:rsidRPr="000B4507">
        <w:rPr>
          <w:rFonts w:asciiTheme="majorHAnsi" w:hAnsiTheme="majorHAnsi" w:cs="Calibri"/>
          <w:color w:val="000000"/>
          <w:sz w:val="18"/>
          <w:szCs w:val="18"/>
        </w:rPr>
        <w:t>Na hipótese de não haver novos lances, a sessão pública será encerrada automaticamente.</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bCs/>
          <w:color w:val="000000"/>
          <w:sz w:val="18"/>
          <w:szCs w:val="18"/>
        </w:rPr>
        <w:t>10.5.</w:t>
      </w:r>
      <w:r w:rsidRPr="000B4507">
        <w:rPr>
          <w:rFonts w:asciiTheme="majorHAnsi" w:hAnsiTheme="majorHAnsi" w:cs="Calibri"/>
          <w:color w:val="000000"/>
          <w:sz w:val="18"/>
          <w:szCs w:val="18"/>
        </w:rPr>
        <w:t xml:space="preserve"> Encerrada a sessão pública </w:t>
      </w:r>
      <w:r w:rsidRPr="000B4507">
        <w:rPr>
          <w:rFonts w:asciiTheme="majorHAnsi" w:hAnsiTheme="majorHAnsi" w:cs="Calibri"/>
          <w:color w:val="000000"/>
          <w:sz w:val="18"/>
          <w:szCs w:val="18"/>
          <w:u w:val="single"/>
        </w:rPr>
        <w:t>sem prorrogação automática pelo sistema</w:t>
      </w:r>
      <w:r w:rsidRPr="000B4507">
        <w:rPr>
          <w:rFonts w:asciiTheme="majorHAnsi" w:hAnsiTheme="majorHAnsi" w:cs="Calibri"/>
          <w:color w:val="000000"/>
          <w:sz w:val="18"/>
          <w:szCs w:val="18"/>
        </w:rPr>
        <w:t xml:space="preserve">, o pregoeiro </w:t>
      </w:r>
      <w:proofErr w:type="gramStart"/>
      <w:r w:rsidRPr="000B4507">
        <w:rPr>
          <w:rFonts w:asciiTheme="majorHAnsi" w:hAnsiTheme="majorHAnsi" w:cs="Calibri"/>
          <w:color w:val="000000"/>
          <w:sz w:val="18"/>
          <w:szCs w:val="18"/>
        </w:rPr>
        <w:t>poderá,</w:t>
      </w:r>
      <w:proofErr w:type="gramEnd"/>
      <w:r w:rsidRPr="000B4507">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10.6. </w:t>
      </w:r>
      <w:r w:rsidRPr="000B4507">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0B4507">
        <w:rPr>
          <w:rFonts w:asciiTheme="majorHAnsi" w:hAnsiTheme="majorHAnsi" w:cs="Calibri"/>
          <w:color w:val="000000"/>
          <w:sz w:val="18"/>
          <w:szCs w:val="18"/>
        </w:rPr>
        <w:t>permanecer</w:t>
      </w:r>
      <w:proofErr w:type="gramEnd"/>
      <w:r w:rsidRPr="000B4507">
        <w:rPr>
          <w:rFonts w:asciiTheme="majorHAnsi" w:hAnsiTheme="majorHAnsi" w:cs="Calibri"/>
          <w:color w:val="000000"/>
          <w:sz w:val="18"/>
          <w:szCs w:val="18"/>
        </w:rPr>
        <w:t xml:space="preserve"> acessível aos licitantes, os lances continuarão sendo recebidos, sem prejuízo dos atos realizados.</w:t>
      </w:r>
    </w:p>
    <w:p w:rsidR="00501DE5" w:rsidRPr="000B4507"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0B4507">
        <w:rPr>
          <w:rFonts w:asciiTheme="majorHAnsi" w:hAnsiTheme="majorHAnsi" w:cs="Calibri"/>
          <w:b/>
          <w:bCs/>
          <w:color w:val="000000"/>
          <w:sz w:val="18"/>
          <w:szCs w:val="18"/>
        </w:rPr>
        <w:t xml:space="preserve">10.7. </w:t>
      </w:r>
      <w:r w:rsidRPr="000B4507">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11. CRITÉRIOS DE DESEMPATE</w:t>
      </w: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bCs/>
          <w:color w:val="000000"/>
          <w:sz w:val="18"/>
          <w:szCs w:val="18"/>
        </w:rPr>
        <w:t xml:space="preserve">11.1. </w:t>
      </w:r>
      <w:r w:rsidRPr="000B4507">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0B4507">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0B4507">
        <w:rPr>
          <w:rFonts w:asciiTheme="majorHAnsi" w:eastAsia="Calibri" w:hAnsiTheme="majorHAnsi" w:cs="Calibri"/>
          <w:sz w:val="18"/>
          <w:szCs w:val="18"/>
        </w:rPr>
        <w:t>deste</w:t>
      </w:r>
      <w:proofErr w:type="gramEnd"/>
      <w:r w:rsidRPr="000B4507">
        <w:rPr>
          <w:rFonts w:asciiTheme="majorHAnsi" w:eastAsia="Calibri" w:hAnsiTheme="majorHAnsi" w:cs="Calibri"/>
          <w:sz w:val="18"/>
          <w:szCs w:val="18"/>
        </w:rPr>
        <w:t xml:space="preserve"> edital.</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color w:val="000000"/>
          <w:sz w:val="18"/>
          <w:szCs w:val="18"/>
        </w:rPr>
        <w:t xml:space="preserve">11.1.1. </w:t>
      </w:r>
      <w:r w:rsidRPr="000B4507">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11.1.2. </w:t>
      </w:r>
      <w:r w:rsidRPr="000B4507">
        <w:rPr>
          <w:rFonts w:asciiTheme="majorHAnsi" w:eastAsia="Calibri" w:hAnsiTheme="majorHAnsi" w:cs="Calibri"/>
          <w:sz w:val="18"/>
          <w:szCs w:val="18"/>
        </w:rPr>
        <w:t>Ocorrendo o empate, na forma do subitem anterior, proceder-se-á da seguinte forma:</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 xml:space="preserve">A beneficiária detentora da proposta de menor valor será convocada via </w:t>
      </w:r>
      <w:r w:rsidRPr="000B4507">
        <w:rPr>
          <w:rFonts w:asciiTheme="majorHAnsi" w:eastAsia="Calibri" w:hAnsiTheme="majorHAnsi" w:cs="Calibri"/>
          <w:i/>
          <w:sz w:val="18"/>
          <w:szCs w:val="18"/>
        </w:rPr>
        <w:t>“chat”</w:t>
      </w:r>
      <w:r w:rsidRPr="000B4507">
        <w:rPr>
          <w:rFonts w:asciiTheme="majorHAnsi" w:eastAsia="Calibri" w:hAnsiTheme="majorHAnsi" w:cs="Calibri"/>
          <w:sz w:val="18"/>
          <w:szCs w:val="18"/>
        </w:rPr>
        <w:t xml:space="preserve"> do sistema para apresentar, no prazo de </w:t>
      </w:r>
      <w:proofErr w:type="gramStart"/>
      <w:r w:rsidRPr="000B4507">
        <w:rPr>
          <w:rFonts w:asciiTheme="majorHAnsi" w:eastAsia="Calibri" w:hAnsiTheme="majorHAnsi" w:cs="Calibri"/>
          <w:sz w:val="18"/>
          <w:szCs w:val="18"/>
        </w:rPr>
        <w:t>5</w:t>
      </w:r>
      <w:proofErr w:type="gramEnd"/>
      <w:r w:rsidRPr="000B4507">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 xml:space="preserve">b) </w:t>
      </w:r>
      <w:r w:rsidRPr="000B4507">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0B4507">
        <w:rPr>
          <w:rFonts w:asciiTheme="majorHAnsi" w:eastAsia="Calibri" w:hAnsiTheme="majorHAnsi" w:cs="Calibri"/>
          <w:sz w:val="18"/>
          <w:szCs w:val="18"/>
        </w:rPr>
        <w:t>deste</w:t>
      </w:r>
      <w:proofErr w:type="gramEnd"/>
      <w:r w:rsidRPr="000B4507">
        <w:rPr>
          <w:rFonts w:asciiTheme="majorHAnsi" w:eastAsia="Calibri" w:hAnsiTheme="majorHAnsi" w:cs="Calibri"/>
          <w:sz w:val="18"/>
          <w:szCs w:val="18"/>
        </w:rPr>
        <w:t xml:space="preserve"> edital, a apresentação de nova proposta, no prazo previsto na alínea </w:t>
      </w:r>
      <w:r w:rsidRPr="000B4507">
        <w:rPr>
          <w:rFonts w:asciiTheme="majorHAnsi" w:eastAsia="Calibri" w:hAnsiTheme="majorHAnsi" w:cs="Calibri"/>
          <w:i/>
          <w:sz w:val="18"/>
          <w:szCs w:val="18"/>
        </w:rPr>
        <w:t>a</w:t>
      </w:r>
      <w:r w:rsidRPr="000B4507">
        <w:rPr>
          <w:rFonts w:asciiTheme="majorHAnsi" w:eastAsia="Calibri" w:hAnsiTheme="majorHAnsi" w:cs="Calibri"/>
          <w:sz w:val="18"/>
          <w:szCs w:val="18"/>
        </w:rPr>
        <w:t xml:space="preserve"> deste subitem.</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11.1.3.</w:t>
      </w:r>
      <w:r w:rsidRPr="000B4507">
        <w:rPr>
          <w:rFonts w:asciiTheme="majorHAnsi" w:eastAsia="Calibri" w:hAnsiTheme="majorHAnsi" w:cs="Calibri"/>
          <w:sz w:val="18"/>
          <w:szCs w:val="18"/>
        </w:rPr>
        <w:t xml:space="preserve"> O disposto no subitem 11.1. </w:t>
      </w:r>
      <w:proofErr w:type="gramStart"/>
      <w:r w:rsidRPr="000B4507">
        <w:rPr>
          <w:rFonts w:asciiTheme="majorHAnsi" w:eastAsia="Calibri" w:hAnsiTheme="majorHAnsi" w:cs="Calibri"/>
          <w:sz w:val="18"/>
          <w:szCs w:val="18"/>
        </w:rPr>
        <w:t>não</w:t>
      </w:r>
      <w:proofErr w:type="gramEnd"/>
      <w:r w:rsidRPr="000B4507">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color w:val="000000"/>
          <w:sz w:val="18"/>
          <w:szCs w:val="18"/>
        </w:rPr>
        <w:t>11.2</w:t>
      </w:r>
      <w:r w:rsidRPr="000B4507">
        <w:rPr>
          <w:rFonts w:asciiTheme="majorHAnsi" w:eastAsia="Calibri" w:hAnsiTheme="majorHAnsi" w:cs="Calibri"/>
          <w:b/>
          <w:bCs/>
          <w:sz w:val="18"/>
          <w:szCs w:val="18"/>
        </w:rPr>
        <w:t xml:space="preserve">. </w:t>
      </w:r>
      <w:r w:rsidRPr="000B4507">
        <w:rPr>
          <w:rFonts w:asciiTheme="majorHAnsi" w:eastAsia="Calibri" w:hAnsiTheme="majorHAnsi" w:cs="Calibri"/>
          <w:sz w:val="18"/>
          <w:szCs w:val="18"/>
        </w:rPr>
        <w:t xml:space="preserve">Se não houver licitante que atenda ao subitem 11.1. </w:t>
      </w:r>
      <w:proofErr w:type="gramStart"/>
      <w:r w:rsidRPr="000B4507">
        <w:rPr>
          <w:rFonts w:asciiTheme="majorHAnsi" w:eastAsia="Calibri" w:hAnsiTheme="majorHAnsi" w:cs="Calibri"/>
          <w:sz w:val="18"/>
          <w:szCs w:val="18"/>
        </w:rPr>
        <w:t>e</w:t>
      </w:r>
      <w:proofErr w:type="gramEnd"/>
      <w:r w:rsidRPr="000B4507">
        <w:rPr>
          <w:rFonts w:asciiTheme="majorHAnsi" w:eastAsia="Calibri" w:hAnsiTheme="majorHAnsi" w:cs="Calibri"/>
          <w:sz w:val="18"/>
          <w:szCs w:val="18"/>
        </w:rPr>
        <w:t xml:space="preserve"> seus subitens, serão observados os critérios do art. 3º, §2º, da Lei nº 8.666/1993.</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bCs/>
          <w:color w:val="000000"/>
          <w:sz w:val="18"/>
          <w:szCs w:val="18"/>
        </w:rPr>
        <w:t xml:space="preserve">11.3. </w:t>
      </w:r>
      <w:r w:rsidRPr="000B4507">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0B4507" w:rsidRDefault="00EE51C9"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 xml:space="preserve">12. NEGOCIAÇÃO, ENCAMINHAMENTO DA PROPOSTA VENCEDORA E </w:t>
      </w:r>
      <w:proofErr w:type="gramStart"/>
      <w:r w:rsidRPr="000B4507">
        <w:rPr>
          <w:rFonts w:asciiTheme="majorHAnsi" w:eastAsia="Calibri" w:hAnsiTheme="majorHAnsi" w:cs="Calibri"/>
          <w:b/>
          <w:sz w:val="18"/>
          <w:szCs w:val="18"/>
        </w:rPr>
        <w:t>JULGAMENTO</w:t>
      </w:r>
      <w:proofErr w:type="gramEnd"/>
    </w:p>
    <w:p w:rsidR="00E653F8" w:rsidRPr="000B4507" w:rsidRDefault="00E653F8" w:rsidP="000F4677">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12.1. </w:t>
      </w:r>
      <w:r w:rsidRPr="000B4507">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0B4507">
        <w:rPr>
          <w:rFonts w:asciiTheme="majorHAnsi" w:eastAsia="Calibri" w:hAnsiTheme="majorHAnsi" w:cs="Calibri"/>
          <w:sz w:val="18"/>
          <w:szCs w:val="18"/>
        </w:rPr>
        <w:t>a</w:t>
      </w:r>
      <w:proofErr w:type="gramEnd"/>
      <w:r w:rsidRPr="000B4507">
        <w:rPr>
          <w:rFonts w:asciiTheme="majorHAnsi" w:eastAsia="Calibri" w:hAnsiTheme="majorHAnsi" w:cs="Calibri"/>
          <w:sz w:val="18"/>
          <w:szCs w:val="18"/>
        </w:rPr>
        <w:t xml:space="preserve"> negociação em condições diferentes das previstas neste edital.</w:t>
      </w:r>
    </w:p>
    <w:p w:rsidR="00E653F8" w:rsidRPr="000B4507" w:rsidRDefault="00E653F8" w:rsidP="000F4677">
      <w:pPr>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rPr>
        <w:t>12.1.1.</w:t>
      </w:r>
      <w:r w:rsidRPr="000B4507">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0B450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highlight w:val="yellow"/>
        </w:rPr>
        <w:t xml:space="preserve">12.2. </w:t>
      </w:r>
      <w:r w:rsidRPr="000B4507">
        <w:rPr>
          <w:rFonts w:asciiTheme="majorHAnsi" w:eastAsia="Calibri" w:hAnsiTheme="majorHAnsi" w:cs="Calibri"/>
          <w:bCs/>
          <w:sz w:val="18"/>
          <w:szCs w:val="18"/>
          <w:highlight w:val="yellow"/>
        </w:rPr>
        <w:t>O pregoeiro solicitará ao licitante melhor classificado que no</w:t>
      </w:r>
      <w:r w:rsidRPr="000B4507">
        <w:rPr>
          <w:rFonts w:asciiTheme="majorHAnsi" w:eastAsia="Calibri" w:hAnsiTheme="majorHAnsi" w:cs="Calibri"/>
          <w:sz w:val="18"/>
          <w:szCs w:val="18"/>
          <w:highlight w:val="yellow"/>
        </w:rPr>
        <w:t xml:space="preserve"> prazo de</w:t>
      </w:r>
      <w:r w:rsidRPr="000B4507">
        <w:rPr>
          <w:rFonts w:asciiTheme="majorHAnsi" w:eastAsia="Calibri" w:hAnsiTheme="majorHAnsi" w:cs="Calibri"/>
          <w:b/>
          <w:bCs/>
          <w:sz w:val="18"/>
          <w:szCs w:val="18"/>
          <w:highlight w:val="yellow"/>
        </w:rPr>
        <w:t xml:space="preserve"> </w:t>
      </w:r>
      <w:proofErr w:type="gramStart"/>
      <w:r w:rsidR="001C0794" w:rsidRPr="000B4507">
        <w:rPr>
          <w:rFonts w:asciiTheme="majorHAnsi" w:eastAsia="Calibri" w:hAnsiTheme="majorHAnsi" w:cs="Calibri"/>
          <w:b/>
          <w:bCs/>
          <w:sz w:val="18"/>
          <w:szCs w:val="18"/>
          <w:highlight w:val="yellow"/>
          <w:u w:val="single"/>
        </w:rPr>
        <w:t>4</w:t>
      </w:r>
      <w:proofErr w:type="gramEnd"/>
      <w:r w:rsidRPr="000B4507">
        <w:rPr>
          <w:rFonts w:asciiTheme="majorHAnsi" w:eastAsia="Calibri" w:hAnsiTheme="majorHAnsi" w:cs="Calibri"/>
          <w:b/>
          <w:bCs/>
          <w:sz w:val="18"/>
          <w:szCs w:val="18"/>
          <w:highlight w:val="yellow"/>
          <w:u w:val="single"/>
        </w:rPr>
        <w:t>(</w:t>
      </w:r>
      <w:r w:rsidR="006055E4" w:rsidRPr="000B4507">
        <w:rPr>
          <w:rFonts w:asciiTheme="majorHAnsi" w:eastAsia="Calibri" w:hAnsiTheme="majorHAnsi" w:cs="Calibri"/>
          <w:b/>
          <w:bCs/>
          <w:sz w:val="18"/>
          <w:szCs w:val="18"/>
          <w:highlight w:val="yellow"/>
          <w:u w:val="single"/>
        </w:rPr>
        <w:t>quatro)</w:t>
      </w:r>
      <w:r w:rsidRPr="000B4507">
        <w:rPr>
          <w:rFonts w:asciiTheme="majorHAnsi" w:eastAsia="Calibri" w:hAnsiTheme="majorHAnsi" w:cs="Calibri"/>
          <w:b/>
          <w:bCs/>
          <w:sz w:val="18"/>
          <w:szCs w:val="18"/>
          <w:highlight w:val="yellow"/>
          <w:u w:val="single"/>
        </w:rPr>
        <w:t xml:space="preserve"> horas</w:t>
      </w:r>
      <w:r w:rsidRPr="000B4507">
        <w:rPr>
          <w:rFonts w:asciiTheme="majorHAnsi" w:eastAsia="Calibri" w:hAnsiTheme="majorHAnsi" w:cs="Calibri"/>
          <w:sz w:val="18"/>
          <w:szCs w:val="18"/>
          <w:highlight w:val="yellow"/>
        </w:rPr>
        <w:t>, envie</w:t>
      </w:r>
      <w:r w:rsidR="001E7CD6" w:rsidRPr="000B4507">
        <w:rPr>
          <w:rFonts w:asciiTheme="majorHAnsi" w:eastAsia="Calibri" w:hAnsiTheme="majorHAnsi" w:cs="Calibri"/>
          <w:sz w:val="18"/>
          <w:szCs w:val="18"/>
          <w:highlight w:val="yellow"/>
        </w:rPr>
        <w:t xml:space="preserve"> através do Portal</w:t>
      </w:r>
      <w:r w:rsidRPr="000B4507">
        <w:rPr>
          <w:rFonts w:asciiTheme="majorHAnsi" w:eastAsia="Calibri" w:hAnsiTheme="majorHAnsi" w:cs="Calibri"/>
          <w:sz w:val="18"/>
          <w:szCs w:val="18"/>
          <w:highlight w:val="yellow"/>
        </w:rPr>
        <w:t xml:space="preserve"> a proposta adequada ao último valor ofertado</w:t>
      </w:r>
      <w:r w:rsidR="006055E4" w:rsidRPr="000B4507">
        <w:rPr>
          <w:rFonts w:asciiTheme="majorHAnsi" w:eastAsia="Calibri" w:hAnsiTheme="majorHAnsi" w:cs="Calibri"/>
          <w:sz w:val="18"/>
          <w:szCs w:val="18"/>
          <w:highlight w:val="yellow"/>
        </w:rPr>
        <w:t xml:space="preserve">, </w:t>
      </w:r>
      <w:r w:rsidRPr="000B4507">
        <w:rPr>
          <w:rFonts w:asciiTheme="majorHAnsi" w:eastAsia="Calibri" w:hAnsiTheme="majorHAnsi" w:cs="Calibri"/>
          <w:sz w:val="18"/>
          <w:szCs w:val="18"/>
          <w:highlight w:val="yellow"/>
        </w:rPr>
        <w:t>após a negociação realizada, acompanhada, se for o caso</w:t>
      </w:r>
      <w:r w:rsidR="006055E4" w:rsidRPr="000B4507">
        <w:rPr>
          <w:rFonts w:asciiTheme="majorHAnsi" w:eastAsia="Calibri" w:hAnsiTheme="majorHAnsi" w:cs="Calibri"/>
          <w:sz w:val="18"/>
          <w:szCs w:val="18"/>
          <w:highlight w:val="yellow"/>
        </w:rPr>
        <w:t xml:space="preserve">, dos documentos complementares, </w:t>
      </w:r>
      <w:r w:rsidR="00B73383" w:rsidRPr="000B4507">
        <w:rPr>
          <w:rFonts w:asciiTheme="majorHAnsi" w:eastAsia="Calibri" w:hAnsiTheme="majorHAnsi" w:cs="Calibri"/>
          <w:sz w:val="18"/>
          <w:szCs w:val="18"/>
          <w:highlight w:val="yellow"/>
        </w:rPr>
        <w:t xml:space="preserve">contendo todos </w:t>
      </w:r>
      <w:r w:rsidR="006055E4" w:rsidRPr="000B4507">
        <w:rPr>
          <w:rFonts w:asciiTheme="majorHAnsi" w:eastAsia="Calibri" w:hAnsiTheme="majorHAnsi" w:cs="Calibri"/>
          <w:sz w:val="18"/>
          <w:szCs w:val="18"/>
          <w:highlight w:val="yellow"/>
        </w:rPr>
        <w:t>os valores de</w:t>
      </w:r>
      <w:r w:rsidR="00C84D91" w:rsidRPr="000B4507">
        <w:rPr>
          <w:rFonts w:asciiTheme="majorHAnsi" w:eastAsia="Calibri" w:hAnsiTheme="majorHAnsi" w:cs="Calibri"/>
          <w:sz w:val="18"/>
          <w:szCs w:val="18"/>
          <w:highlight w:val="yellow"/>
        </w:rPr>
        <w:t>talhados referentes aos</w:t>
      </w:r>
      <w:r w:rsidR="004D1E7E" w:rsidRPr="000B4507">
        <w:rPr>
          <w:rFonts w:asciiTheme="majorHAnsi" w:eastAsia="Calibri" w:hAnsiTheme="majorHAnsi" w:cs="Calibri"/>
          <w:sz w:val="18"/>
          <w:szCs w:val="18"/>
          <w:highlight w:val="yellow"/>
        </w:rPr>
        <w:t xml:space="preserve"> itens/</w:t>
      </w:r>
      <w:r w:rsidR="00C84D91" w:rsidRPr="000B4507">
        <w:rPr>
          <w:rFonts w:asciiTheme="majorHAnsi" w:eastAsia="Calibri" w:hAnsiTheme="majorHAnsi" w:cs="Calibri"/>
          <w:sz w:val="18"/>
          <w:szCs w:val="18"/>
          <w:highlight w:val="yellow"/>
        </w:rPr>
        <w:t>módulos, conforme modelo de proposta – Anexo II.</w:t>
      </w:r>
    </w:p>
    <w:p w:rsidR="00E653F8" w:rsidRPr="000B4507" w:rsidRDefault="00E653F8" w:rsidP="000F4677">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bCs/>
          <w:sz w:val="18"/>
          <w:szCs w:val="18"/>
        </w:rPr>
        <w:t xml:space="preserve">12.2.1. </w:t>
      </w:r>
      <w:r w:rsidRPr="000B4507">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0B4507">
        <w:rPr>
          <w:rFonts w:asciiTheme="majorHAnsi" w:eastAsia="Calibri" w:hAnsiTheme="majorHAnsi" w:cs="Calibri"/>
          <w:bCs/>
          <w:sz w:val="18"/>
          <w:szCs w:val="18"/>
        </w:rPr>
        <w:t>serviço</w:t>
      </w:r>
      <w:r w:rsidRPr="000B4507">
        <w:rPr>
          <w:rFonts w:asciiTheme="majorHAnsi" w:eastAsia="Calibri" w:hAnsiTheme="majorHAnsi"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0B4507">
        <w:rPr>
          <w:rFonts w:asciiTheme="majorHAnsi" w:eastAsia="Calibri" w:hAnsiTheme="majorHAnsi" w:cs="Calibri"/>
          <w:bCs/>
          <w:sz w:val="18"/>
          <w:szCs w:val="18"/>
        </w:rPr>
        <w:t>sob pena</w:t>
      </w:r>
      <w:proofErr w:type="gramEnd"/>
      <w:r w:rsidRPr="000B4507">
        <w:rPr>
          <w:rFonts w:asciiTheme="majorHAnsi" w:eastAsia="Calibri" w:hAnsiTheme="majorHAnsi" w:cs="Calibri"/>
          <w:bCs/>
          <w:sz w:val="18"/>
          <w:szCs w:val="18"/>
        </w:rPr>
        <w:t xml:space="preserve"> de não aceitação da proposta.</w:t>
      </w:r>
    </w:p>
    <w:p w:rsidR="00E653F8" w:rsidRPr="000B450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sz w:val="18"/>
          <w:szCs w:val="18"/>
        </w:rPr>
        <w:t>12.2.2.</w:t>
      </w:r>
      <w:r w:rsidRPr="000B4507">
        <w:rPr>
          <w:rFonts w:asciiTheme="majorHAnsi" w:eastAsia="Calibri" w:hAnsiTheme="majorHAnsi" w:cs="Calibri"/>
          <w:sz w:val="18"/>
          <w:szCs w:val="18"/>
        </w:rPr>
        <w:t xml:space="preserve"> </w:t>
      </w:r>
      <w:proofErr w:type="gramStart"/>
      <w:r w:rsidRPr="000B4507">
        <w:rPr>
          <w:rFonts w:asciiTheme="majorHAnsi" w:eastAsia="Calibri" w:hAnsiTheme="majorHAnsi" w:cs="Calibri"/>
          <w:b/>
          <w:sz w:val="18"/>
          <w:szCs w:val="18"/>
        </w:rPr>
        <w:t>SOB PENA</w:t>
      </w:r>
      <w:proofErr w:type="gramEnd"/>
      <w:r w:rsidRPr="000B4507">
        <w:rPr>
          <w:rFonts w:asciiTheme="majorHAnsi" w:eastAsia="Calibri" w:hAnsiTheme="majorHAnsi" w:cs="Calibri"/>
          <w:b/>
          <w:sz w:val="18"/>
          <w:szCs w:val="18"/>
        </w:rPr>
        <w:t xml:space="preserve"> DE DESCLASSIFICAÇÃO, </w:t>
      </w:r>
      <w:r w:rsidRPr="000B4507">
        <w:rPr>
          <w:rFonts w:asciiTheme="majorHAnsi" w:eastAsia="Calibri" w:hAnsiTheme="majorHAnsi" w:cs="Calibri"/>
          <w:b/>
          <w:sz w:val="18"/>
          <w:szCs w:val="18"/>
          <w:u w:val="single"/>
        </w:rPr>
        <w:t>A</w:t>
      </w:r>
      <w:r w:rsidRPr="000B4507">
        <w:rPr>
          <w:rFonts w:asciiTheme="majorHAnsi" w:eastAsia="Calibri" w:hAnsiTheme="majorHAnsi" w:cs="Calibri"/>
          <w:b/>
          <w:bCs/>
          <w:sz w:val="18"/>
          <w:szCs w:val="18"/>
          <w:u w:val="single"/>
        </w:rPr>
        <w:t xml:space="preserve"> PROPOSTA FINAL</w:t>
      </w:r>
      <w:r w:rsidRPr="000B4507">
        <w:rPr>
          <w:rFonts w:asciiTheme="majorHAnsi" w:eastAsia="Calibri" w:hAnsiTheme="majorHAnsi" w:cs="Calibri"/>
          <w:b/>
          <w:bCs/>
          <w:sz w:val="18"/>
          <w:szCs w:val="18"/>
        </w:rPr>
        <w:t xml:space="preserve"> DO LICITANTE VENCEDOR, ADEQUADA AO ÚLTIMO VALOR OFERTADO, APÓS A NEGOCIAÇÃO, DEVERÁ:</w:t>
      </w:r>
    </w:p>
    <w:p w:rsidR="00271D3C" w:rsidRPr="000B4507" w:rsidRDefault="00271D3C" w:rsidP="000F4677">
      <w:pPr>
        <w:tabs>
          <w:tab w:val="left" w:pos="1276"/>
        </w:tabs>
        <w:spacing w:after="0" w:line="240" w:lineRule="auto"/>
        <w:ind w:left="-567" w:right="-568"/>
        <w:jc w:val="both"/>
        <w:rPr>
          <w:rFonts w:asciiTheme="majorHAnsi" w:eastAsia="Calibri" w:hAnsiTheme="majorHAnsi" w:cs="Calibri"/>
          <w:b/>
          <w:bCs/>
          <w:sz w:val="18"/>
          <w:szCs w:val="18"/>
          <w:highlight w:val="yellow"/>
        </w:rPr>
      </w:pPr>
      <w:r w:rsidRPr="000B4507">
        <w:rPr>
          <w:rFonts w:asciiTheme="majorHAnsi" w:eastAsia="Calibri" w:hAnsiTheme="majorHAnsi" w:cs="Calibri"/>
          <w:b/>
          <w:bCs/>
          <w:sz w:val="18"/>
          <w:szCs w:val="18"/>
        </w:rPr>
        <w:t>a)</w:t>
      </w:r>
      <w:r w:rsidRPr="000B4507">
        <w:rPr>
          <w:rFonts w:asciiTheme="majorHAnsi" w:eastAsia="Calibri" w:hAnsiTheme="majorHAnsi" w:cs="Calibri"/>
          <w:bCs/>
          <w:sz w:val="18"/>
          <w:szCs w:val="18"/>
        </w:rPr>
        <w:t xml:space="preserve"> </w:t>
      </w:r>
      <w:r w:rsidRPr="000B4507">
        <w:rPr>
          <w:rFonts w:asciiTheme="majorHAnsi" w:eastAsia="Calibri" w:hAnsiTheme="majorHAnsi" w:cs="Calibri"/>
          <w:bCs/>
          <w:sz w:val="18"/>
          <w:szCs w:val="18"/>
          <w:highlight w:val="yellow"/>
        </w:rPr>
        <w:t xml:space="preserve">ser encaminhada via sistema </w:t>
      </w:r>
      <w:proofErr w:type="gramStart"/>
      <w:r w:rsidRPr="000B4507">
        <w:rPr>
          <w:rFonts w:asciiTheme="majorHAnsi" w:eastAsia="Calibri" w:hAnsiTheme="majorHAnsi" w:cs="Calibri"/>
          <w:bCs/>
          <w:sz w:val="18"/>
          <w:szCs w:val="18"/>
          <w:highlight w:val="yellow"/>
        </w:rPr>
        <w:t>eletrônico</w:t>
      </w:r>
      <w:r w:rsidR="00426431" w:rsidRPr="000B4507">
        <w:rPr>
          <w:rFonts w:asciiTheme="majorHAnsi" w:eastAsia="Calibri" w:hAnsiTheme="majorHAnsi" w:cs="Calibri"/>
          <w:bCs/>
          <w:sz w:val="18"/>
          <w:szCs w:val="18"/>
          <w:highlight w:val="yellow"/>
        </w:rPr>
        <w:t>(</w:t>
      </w:r>
      <w:proofErr w:type="gramEnd"/>
      <w:r w:rsidR="00426431" w:rsidRPr="000B4507">
        <w:rPr>
          <w:rFonts w:asciiTheme="majorHAnsi" w:eastAsia="Calibri" w:hAnsiTheme="majorHAnsi" w:cs="Calibri"/>
          <w:bCs/>
          <w:sz w:val="18"/>
          <w:szCs w:val="18"/>
          <w:highlight w:val="yellow"/>
        </w:rPr>
        <w:t>Portal)</w:t>
      </w:r>
      <w:r w:rsidRPr="000B4507">
        <w:rPr>
          <w:rFonts w:asciiTheme="majorHAnsi" w:eastAsia="Calibri" w:hAnsiTheme="majorHAnsi" w:cs="Calibri"/>
          <w:bCs/>
          <w:sz w:val="18"/>
          <w:szCs w:val="18"/>
          <w:highlight w:val="yellow"/>
        </w:rPr>
        <w:t>, no prazo contido no subitem 12.2., seguindo as diretrizes do Anexo II - Modelo de Proposta Financeira,</w:t>
      </w:r>
      <w:r w:rsidR="000E0668" w:rsidRPr="000B4507">
        <w:rPr>
          <w:rFonts w:asciiTheme="majorHAnsi" w:eastAsia="Calibri" w:hAnsiTheme="majorHAnsi" w:cs="Calibri"/>
          <w:bCs/>
          <w:sz w:val="18"/>
          <w:szCs w:val="18"/>
          <w:highlight w:val="yellow"/>
        </w:rPr>
        <w:t xml:space="preserve"> com o detalhamento de valores de cada item/módulo,</w:t>
      </w:r>
      <w:r w:rsidRPr="000B4507">
        <w:rPr>
          <w:rFonts w:asciiTheme="majorHAnsi" w:eastAsia="Calibri" w:hAnsiTheme="majorHAnsi" w:cs="Calibri"/>
          <w:bCs/>
          <w:sz w:val="18"/>
          <w:szCs w:val="18"/>
          <w:highlight w:val="yellow"/>
        </w:rPr>
        <w:t xml:space="preserve"> sendo redigida em língua portuguesa, datilografada ou digitada, em uma via, sem emendas, rasuras, entrelinhas ou ressalvas, </w:t>
      </w:r>
      <w:r w:rsidRPr="000B4507">
        <w:rPr>
          <w:rFonts w:asciiTheme="majorHAnsi" w:eastAsia="Calibri" w:hAnsiTheme="majorHAnsi" w:cs="Calibri"/>
          <w:b/>
          <w:bCs/>
          <w:sz w:val="18"/>
          <w:szCs w:val="18"/>
          <w:highlight w:val="yellow"/>
        </w:rPr>
        <w:t>devendo ser assinada pelo seu representante, devidamente identificado.</w:t>
      </w:r>
    </w:p>
    <w:p w:rsidR="00105BD7" w:rsidRPr="000B4507" w:rsidRDefault="000F4677" w:rsidP="000F4677">
      <w:pPr>
        <w:pStyle w:val="Corpodetexto"/>
        <w:ind w:left="-567" w:right="-568"/>
        <w:rPr>
          <w:rFonts w:asciiTheme="majorHAnsi" w:hAnsiTheme="majorHAnsi"/>
          <w:sz w:val="18"/>
          <w:szCs w:val="18"/>
        </w:rPr>
      </w:pPr>
      <w:r w:rsidRPr="000B4507">
        <w:rPr>
          <w:rFonts w:asciiTheme="majorHAnsi" w:eastAsia="Calibri" w:hAnsiTheme="majorHAnsi" w:cs="Calibri"/>
          <w:b/>
          <w:bCs/>
          <w:sz w:val="18"/>
          <w:szCs w:val="18"/>
          <w:highlight w:val="yellow"/>
        </w:rPr>
        <w:t>b</w:t>
      </w:r>
      <w:r w:rsidR="00105BD7" w:rsidRPr="000B4507">
        <w:rPr>
          <w:rFonts w:asciiTheme="majorHAnsi" w:eastAsia="Calibri" w:hAnsiTheme="majorHAnsi" w:cs="Calibri"/>
          <w:b/>
          <w:bCs/>
          <w:sz w:val="18"/>
          <w:szCs w:val="18"/>
          <w:highlight w:val="yellow"/>
        </w:rPr>
        <w:t xml:space="preserve">) </w:t>
      </w:r>
      <w:r w:rsidR="00105BD7" w:rsidRPr="000B4507">
        <w:rPr>
          <w:rFonts w:asciiTheme="majorHAnsi" w:eastAsia="Calibri" w:hAnsiTheme="majorHAnsi" w:cs="Calibri"/>
          <w:bCs/>
          <w:sz w:val="18"/>
          <w:szCs w:val="18"/>
          <w:highlight w:val="yellow"/>
        </w:rPr>
        <w:t>O licitante deverá DECLARAR</w:t>
      </w:r>
      <w:r w:rsidR="001E7CD6" w:rsidRPr="000B4507">
        <w:rPr>
          <w:rFonts w:asciiTheme="majorHAnsi" w:eastAsia="Calibri" w:hAnsiTheme="majorHAnsi" w:cs="Calibri"/>
          <w:bCs/>
          <w:sz w:val="18"/>
          <w:szCs w:val="18"/>
          <w:highlight w:val="yellow"/>
        </w:rPr>
        <w:t xml:space="preserve"> junto à proposta</w:t>
      </w:r>
      <w:r w:rsidR="00105BD7" w:rsidRPr="000B4507">
        <w:rPr>
          <w:rFonts w:asciiTheme="majorHAnsi" w:eastAsia="Calibri" w:hAnsiTheme="majorHAnsi" w:cs="Calibri"/>
          <w:bCs/>
          <w:sz w:val="18"/>
          <w:szCs w:val="18"/>
          <w:highlight w:val="yellow"/>
        </w:rPr>
        <w:t xml:space="preserve"> que possui </w:t>
      </w:r>
      <w:r w:rsidR="00137E44" w:rsidRPr="000B4507">
        <w:rPr>
          <w:rFonts w:asciiTheme="majorHAnsi" w:eastAsia="Calibri" w:hAnsiTheme="majorHAnsi" w:cs="Calibri"/>
          <w:bCs/>
          <w:sz w:val="18"/>
          <w:szCs w:val="18"/>
          <w:highlight w:val="yellow"/>
        </w:rPr>
        <w:t>equipe</w:t>
      </w:r>
      <w:r w:rsidR="00105BD7" w:rsidRPr="000B4507">
        <w:rPr>
          <w:rFonts w:asciiTheme="majorHAnsi" w:eastAsia="Calibri" w:hAnsiTheme="majorHAnsi" w:cs="Calibri"/>
          <w:bCs/>
          <w:sz w:val="18"/>
          <w:szCs w:val="18"/>
          <w:highlight w:val="yellow"/>
        </w:rPr>
        <w:t xml:space="preserve"> técnica para a realização dos serviços, que será comprovada no momento da assinatura do contrato.</w:t>
      </w:r>
    </w:p>
    <w:p w:rsidR="00157625" w:rsidRPr="000B450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0B4507">
        <w:rPr>
          <w:rFonts w:asciiTheme="majorHAnsi" w:eastAsia="Calibri" w:hAnsiTheme="majorHAnsi" w:cs="Calibri"/>
          <w:b/>
          <w:bCs/>
          <w:sz w:val="18"/>
          <w:szCs w:val="18"/>
          <w:lang w:eastAsia="pt-BR"/>
        </w:rPr>
        <w:t>12.3.</w:t>
      </w:r>
      <w:r w:rsidRPr="000B4507">
        <w:rPr>
          <w:rFonts w:asciiTheme="majorHAnsi" w:eastAsia="Calibri" w:hAnsiTheme="majorHAnsi" w:cs="Calibri"/>
          <w:bCs/>
          <w:sz w:val="18"/>
          <w:szCs w:val="18"/>
          <w:lang w:eastAsia="pt-BR"/>
        </w:rPr>
        <w:t xml:space="preserve"> Os preços da proposta deverão ser expressos em moeda corrente nac</w:t>
      </w:r>
      <w:r w:rsidR="006B185E" w:rsidRPr="000B4507">
        <w:rPr>
          <w:rFonts w:asciiTheme="majorHAnsi" w:eastAsia="Calibri" w:hAnsiTheme="majorHAnsi" w:cs="Calibri"/>
          <w:bCs/>
          <w:sz w:val="18"/>
          <w:szCs w:val="18"/>
          <w:lang w:eastAsia="pt-BR"/>
        </w:rPr>
        <w:t>ional, com duas casas decimais.</w:t>
      </w:r>
    </w:p>
    <w:p w:rsidR="00157625" w:rsidRPr="000B4507" w:rsidRDefault="00157625" w:rsidP="000F4677">
      <w:pPr>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bCs/>
          <w:sz w:val="18"/>
          <w:szCs w:val="18"/>
        </w:rPr>
        <w:t>12.</w:t>
      </w:r>
      <w:r w:rsidR="0070736F" w:rsidRPr="000B4507">
        <w:rPr>
          <w:rFonts w:asciiTheme="majorHAnsi" w:eastAsia="Times New Roman" w:hAnsiTheme="majorHAnsi" w:cs="Calibri"/>
          <w:b/>
          <w:bCs/>
          <w:sz w:val="18"/>
          <w:szCs w:val="18"/>
        </w:rPr>
        <w:t>4</w:t>
      </w:r>
      <w:r w:rsidRPr="000B4507">
        <w:rPr>
          <w:rFonts w:asciiTheme="majorHAnsi" w:eastAsia="Times New Roman" w:hAnsiTheme="majorHAnsi" w:cs="Calibri"/>
          <w:b/>
          <w:bCs/>
          <w:sz w:val="18"/>
          <w:szCs w:val="18"/>
        </w:rPr>
        <w:t xml:space="preserve">. </w:t>
      </w:r>
      <w:r w:rsidRPr="000B4507">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w:t>
      </w:r>
      <w:r w:rsidR="000C2AAA" w:rsidRPr="000B4507">
        <w:rPr>
          <w:rFonts w:asciiTheme="majorHAnsi" w:eastAsia="Times New Roman" w:hAnsiTheme="majorHAnsi" w:cs="Calibri"/>
          <w:sz w:val="18"/>
          <w:szCs w:val="18"/>
        </w:rPr>
        <w:t xml:space="preserve"> o licitante será declarado provisoriamente vencedora, passando-se à etapa da prova de conceito.</w:t>
      </w:r>
    </w:p>
    <w:p w:rsidR="008B6703" w:rsidRPr="000B4507" w:rsidRDefault="008B6703" w:rsidP="008B6703">
      <w:pPr>
        <w:spacing w:after="0" w:line="240" w:lineRule="auto"/>
        <w:ind w:left="-567" w:right="-567" w:firstLine="1134"/>
        <w:jc w:val="both"/>
        <w:rPr>
          <w:rFonts w:asciiTheme="majorHAnsi" w:hAnsiTheme="majorHAnsi"/>
          <w:sz w:val="18"/>
          <w:szCs w:val="18"/>
          <w:u w:val="single"/>
        </w:rPr>
      </w:pPr>
      <w:r w:rsidRPr="000B4507">
        <w:rPr>
          <w:rFonts w:asciiTheme="majorHAnsi" w:hAnsiTheme="majorHAnsi"/>
          <w:b/>
          <w:sz w:val="18"/>
          <w:szCs w:val="18"/>
          <w:u w:val="single"/>
        </w:rPr>
        <w:t>1</w:t>
      </w:r>
      <w:r w:rsidR="00CA6272" w:rsidRPr="000B4507">
        <w:rPr>
          <w:rFonts w:asciiTheme="majorHAnsi" w:hAnsiTheme="majorHAnsi"/>
          <w:b/>
          <w:sz w:val="18"/>
          <w:szCs w:val="18"/>
          <w:u w:val="single"/>
        </w:rPr>
        <w:t>2</w:t>
      </w:r>
      <w:r w:rsidRPr="000B4507">
        <w:rPr>
          <w:rFonts w:asciiTheme="majorHAnsi" w:hAnsiTheme="majorHAnsi"/>
          <w:b/>
          <w:sz w:val="18"/>
          <w:szCs w:val="18"/>
          <w:u w:val="single"/>
        </w:rPr>
        <w:t>.</w:t>
      </w:r>
      <w:r w:rsidR="0070736F" w:rsidRPr="000B4507">
        <w:rPr>
          <w:rFonts w:asciiTheme="majorHAnsi" w:hAnsiTheme="majorHAnsi"/>
          <w:b/>
          <w:sz w:val="18"/>
          <w:szCs w:val="18"/>
          <w:u w:val="single"/>
        </w:rPr>
        <w:t>5</w:t>
      </w:r>
      <w:r w:rsidRPr="000B4507">
        <w:rPr>
          <w:rFonts w:asciiTheme="majorHAnsi" w:hAnsiTheme="majorHAnsi"/>
          <w:b/>
          <w:sz w:val="18"/>
          <w:szCs w:val="18"/>
          <w:u w:val="single"/>
        </w:rPr>
        <w:t>.</w:t>
      </w:r>
      <w:r w:rsidRPr="000B4507">
        <w:rPr>
          <w:rFonts w:asciiTheme="majorHAnsi" w:hAnsiTheme="majorHAnsi"/>
          <w:sz w:val="18"/>
          <w:szCs w:val="18"/>
          <w:u w:val="single"/>
        </w:rPr>
        <w:t xml:space="preserve">  Após ser declarado provisoriamente vencedor do certame, o licitante que apresentar a proposta de menor valor global será convocado pela Comissão de avaliação nomeada pela Portaria nº 805/2021 para que no prazo de </w:t>
      </w:r>
      <w:proofErr w:type="gramStart"/>
      <w:r w:rsidR="00CA6272" w:rsidRPr="000B4507">
        <w:rPr>
          <w:rFonts w:asciiTheme="majorHAnsi" w:hAnsiTheme="majorHAnsi"/>
          <w:sz w:val="18"/>
          <w:szCs w:val="18"/>
          <w:u w:val="single"/>
        </w:rPr>
        <w:t>5</w:t>
      </w:r>
      <w:proofErr w:type="gramEnd"/>
      <w:r w:rsidRPr="000B4507">
        <w:rPr>
          <w:rFonts w:asciiTheme="majorHAnsi" w:hAnsiTheme="majorHAnsi"/>
          <w:sz w:val="18"/>
          <w:szCs w:val="18"/>
          <w:u w:val="single"/>
        </w:rPr>
        <w:t>(</w:t>
      </w:r>
      <w:r w:rsidR="00CA6272" w:rsidRPr="000B4507">
        <w:rPr>
          <w:rFonts w:asciiTheme="majorHAnsi" w:hAnsiTheme="majorHAnsi"/>
          <w:sz w:val="18"/>
          <w:szCs w:val="18"/>
          <w:u w:val="single"/>
        </w:rPr>
        <w:t>cinco</w:t>
      </w:r>
      <w:r w:rsidRPr="000B4507">
        <w:rPr>
          <w:rFonts w:asciiTheme="majorHAnsi" w:hAnsiTheme="majorHAnsi"/>
          <w:sz w:val="18"/>
          <w:szCs w:val="18"/>
          <w:u w:val="single"/>
        </w:rPr>
        <w:t>) dias úteis</w:t>
      </w:r>
      <w:r w:rsidR="000E5A6A" w:rsidRPr="000B4507">
        <w:rPr>
          <w:rFonts w:asciiTheme="majorHAnsi" w:hAnsiTheme="majorHAnsi"/>
          <w:sz w:val="18"/>
          <w:szCs w:val="18"/>
          <w:u w:val="single"/>
        </w:rPr>
        <w:t>, a contar da convocação,</w:t>
      </w:r>
      <w:r w:rsidRPr="000B4507">
        <w:rPr>
          <w:rFonts w:asciiTheme="majorHAnsi" w:hAnsiTheme="majorHAnsi"/>
          <w:sz w:val="18"/>
          <w:szCs w:val="18"/>
          <w:u w:val="single"/>
        </w:rPr>
        <w:t xml:space="preserve"> inicie a demonstração do software nos termos especificados no item 1</w:t>
      </w:r>
      <w:r w:rsidR="00CA6272" w:rsidRPr="000B4507">
        <w:rPr>
          <w:rFonts w:asciiTheme="majorHAnsi" w:hAnsiTheme="majorHAnsi"/>
          <w:sz w:val="18"/>
          <w:szCs w:val="18"/>
          <w:u w:val="single"/>
        </w:rPr>
        <w:t>3</w:t>
      </w:r>
      <w:r w:rsidRPr="000B4507">
        <w:rPr>
          <w:rFonts w:asciiTheme="majorHAnsi" w:hAnsiTheme="majorHAnsi"/>
          <w:sz w:val="18"/>
          <w:szCs w:val="18"/>
          <w:u w:val="single"/>
        </w:rPr>
        <w:t xml:space="preserve"> deste edital.</w:t>
      </w:r>
    </w:p>
    <w:p w:rsidR="008B6703" w:rsidRPr="000B4507"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hAnsiTheme="majorHAnsi"/>
          <w:b/>
          <w:sz w:val="18"/>
          <w:szCs w:val="18"/>
        </w:rPr>
        <w:t>1</w:t>
      </w:r>
      <w:r w:rsidR="00CA6272" w:rsidRPr="000B4507">
        <w:rPr>
          <w:rFonts w:asciiTheme="majorHAnsi" w:hAnsiTheme="majorHAnsi"/>
          <w:b/>
          <w:sz w:val="18"/>
          <w:szCs w:val="18"/>
        </w:rPr>
        <w:t>2</w:t>
      </w:r>
      <w:r w:rsidR="0070736F" w:rsidRPr="000B4507">
        <w:rPr>
          <w:rFonts w:asciiTheme="majorHAnsi" w:hAnsiTheme="majorHAnsi"/>
          <w:b/>
          <w:sz w:val="18"/>
          <w:szCs w:val="18"/>
        </w:rPr>
        <w:t>.6</w:t>
      </w:r>
      <w:r w:rsidRPr="000B4507">
        <w:rPr>
          <w:rFonts w:asciiTheme="majorHAnsi" w:hAnsiTheme="majorHAnsi"/>
          <w:b/>
          <w:sz w:val="18"/>
          <w:szCs w:val="18"/>
        </w:rPr>
        <w:t>.</w:t>
      </w:r>
      <w:r w:rsidRPr="000B4507">
        <w:rPr>
          <w:rFonts w:asciiTheme="majorHAnsi" w:hAnsiTheme="majorHAnsi"/>
          <w:sz w:val="18"/>
          <w:szCs w:val="18"/>
        </w:rPr>
        <w:t xml:space="preserve"> </w:t>
      </w:r>
      <w:r w:rsidRPr="000B4507">
        <w:rPr>
          <w:rFonts w:asciiTheme="majorHAnsi" w:eastAsia="Arial" w:hAnsiTheme="majorHAnsi" w:cs="Arial"/>
          <w:color w:val="000000"/>
          <w:sz w:val="18"/>
          <w:szCs w:val="18"/>
          <w:lang w:eastAsia="pt-BR"/>
        </w:rPr>
        <w:t>Para melhor celeridade e organização ao proce</w:t>
      </w:r>
      <w:r w:rsidR="00CA6272" w:rsidRPr="000B4507">
        <w:rPr>
          <w:rFonts w:asciiTheme="majorHAnsi" w:eastAsia="Arial" w:hAnsiTheme="majorHAnsi" w:cs="Arial"/>
          <w:color w:val="000000"/>
          <w:sz w:val="18"/>
          <w:szCs w:val="18"/>
          <w:lang w:eastAsia="pt-BR"/>
        </w:rPr>
        <w:t>sso de avaliação de conformidade (Prova de Conceito)</w:t>
      </w:r>
      <w:r w:rsidRPr="000B4507">
        <w:rPr>
          <w:rFonts w:asciiTheme="majorHAnsi" w:eastAsia="Arial" w:hAnsiTheme="majorHAnsi" w:cs="Arial"/>
          <w:color w:val="000000"/>
          <w:sz w:val="18"/>
          <w:szCs w:val="18"/>
          <w:lang w:eastAsia="pt-BR"/>
        </w:rPr>
        <w:t>, a prefeitura municipal disponibilizará aos Licitantes, informações da data, local e horário, onde as provas deverão ocorrer, as quais serão divulgadas no site</w:t>
      </w:r>
      <w:r w:rsidR="003A1C95" w:rsidRPr="000B4507">
        <w:rPr>
          <w:rFonts w:asciiTheme="majorHAnsi" w:eastAsia="Arial" w:hAnsiTheme="majorHAnsi" w:cs="Arial"/>
          <w:color w:val="000000"/>
          <w:sz w:val="18"/>
          <w:szCs w:val="18"/>
          <w:lang w:eastAsia="pt-BR"/>
        </w:rPr>
        <w:t xml:space="preserve"> oficial</w:t>
      </w:r>
      <w:r w:rsidRPr="000B4507">
        <w:rPr>
          <w:rFonts w:asciiTheme="majorHAnsi" w:eastAsia="Arial" w:hAnsiTheme="majorHAnsi" w:cs="Arial"/>
          <w:color w:val="000000"/>
          <w:sz w:val="18"/>
          <w:szCs w:val="18"/>
          <w:lang w:eastAsia="pt-BR"/>
        </w:rPr>
        <w:t xml:space="preserve"> da Prefeitura e no Portal de Compras Públicas.</w:t>
      </w:r>
    </w:p>
    <w:p w:rsidR="008B6703" w:rsidRPr="000B4507"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p>
    <w:p w:rsidR="008B6703" w:rsidRPr="000B4507" w:rsidRDefault="008B6703" w:rsidP="008B6703">
      <w:pPr>
        <w:spacing w:after="0" w:line="240" w:lineRule="auto"/>
        <w:ind w:left="-567" w:firstLine="1701"/>
        <w:rPr>
          <w:rFonts w:asciiTheme="majorHAnsi" w:hAnsiTheme="majorHAnsi"/>
          <w:b/>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 DA PROVA DE CONCEITO</w:t>
      </w:r>
    </w:p>
    <w:p w:rsidR="008B6703" w:rsidRPr="000B4507" w:rsidRDefault="008B6703" w:rsidP="008B6703">
      <w:pPr>
        <w:spacing w:after="0" w:line="240" w:lineRule="auto"/>
        <w:rPr>
          <w:rFonts w:asciiTheme="majorHAnsi" w:hAnsiTheme="majorHAnsi"/>
          <w:sz w:val="18"/>
          <w:szCs w:val="18"/>
        </w:rPr>
      </w:pPr>
    </w:p>
    <w:p w:rsidR="008B6703" w:rsidRPr="000B4507" w:rsidRDefault="008B6703" w:rsidP="008B6703">
      <w:pPr>
        <w:spacing w:after="0" w:line="240" w:lineRule="auto"/>
        <w:ind w:left="-567" w:right="-567" w:firstLine="1134"/>
        <w:jc w:val="both"/>
        <w:rPr>
          <w:rFonts w:asciiTheme="majorHAnsi" w:hAnsiTheme="majorHAnsi"/>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.1.</w:t>
      </w:r>
      <w:r w:rsidRPr="000B4507">
        <w:rPr>
          <w:rFonts w:asciiTheme="majorHAnsi" w:hAnsiTheme="majorHAnsi"/>
          <w:sz w:val="18"/>
          <w:szCs w:val="18"/>
        </w:rPr>
        <w:t xml:space="preserve"> A demonstração será realizada através de prova de conceito, que é definida pela Instrução Normativa n° 01/2019 da Secretaria Especial de Desburocratização, Gestão e Governo Digital</w:t>
      </w:r>
      <w:r w:rsidR="00B01666" w:rsidRPr="000B4507">
        <w:rPr>
          <w:rFonts w:asciiTheme="majorHAnsi" w:hAnsiTheme="majorHAnsi"/>
          <w:sz w:val="18"/>
          <w:szCs w:val="18"/>
        </w:rPr>
        <w:t>, como sendo a “amostra a ser fornecida pelo licitante classificado provisoriamente em primeiro lugar para realização dos testes necessários à verificação do atendimento às especificações técnicas”,</w:t>
      </w:r>
      <w:proofErr w:type="gramStart"/>
      <w:r w:rsidR="00B01666" w:rsidRPr="000B4507">
        <w:rPr>
          <w:rFonts w:asciiTheme="majorHAnsi" w:hAnsiTheme="majorHAnsi"/>
          <w:sz w:val="18"/>
          <w:szCs w:val="18"/>
        </w:rPr>
        <w:t xml:space="preserve">  </w:t>
      </w:r>
      <w:proofErr w:type="gramEnd"/>
      <w:r w:rsidR="00B01666" w:rsidRPr="000B4507">
        <w:rPr>
          <w:rFonts w:asciiTheme="majorHAnsi" w:hAnsiTheme="majorHAnsi"/>
          <w:sz w:val="18"/>
          <w:szCs w:val="18"/>
        </w:rPr>
        <w:t xml:space="preserve">com </w:t>
      </w:r>
      <w:r w:rsidR="00D14168" w:rsidRPr="000B4507">
        <w:rPr>
          <w:rFonts w:asciiTheme="majorHAnsi" w:hAnsiTheme="majorHAnsi"/>
          <w:sz w:val="18"/>
          <w:szCs w:val="18"/>
        </w:rPr>
        <w:t xml:space="preserve">forte </w:t>
      </w:r>
      <w:r w:rsidR="00B01666" w:rsidRPr="000B4507">
        <w:rPr>
          <w:rFonts w:asciiTheme="majorHAnsi" w:hAnsiTheme="majorHAnsi"/>
          <w:sz w:val="18"/>
          <w:szCs w:val="18"/>
        </w:rPr>
        <w:t xml:space="preserve">também na Norma Técnica nº 04/2019 – </w:t>
      </w:r>
      <w:proofErr w:type="spellStart"/>
      <w:r w:rsidR="00B01666" w:rsidRPr="000B4507">
        <w:rPr>
          <w:rFonts w:asciiTheme="majorHAnsi" w:hAnsiTheme="majorHAnsi"/>
          <w:sz w:val="18"/>
          <w:szCs w:val="18"/>
        </w:rPr>
        <w:t>Sefti</w:t>
      </w:r>
      <w:proofErr w:type="spellEnd"/>
      <w:r w:rsidR="00B01666" w:rsidRPr="000B4507">
        <w:rPr>
          <w:rFonts w:asciiTheme="majorHAnsi" w:hAnsiTheme="majorHAnsi"/>
          <w:sz w:val="18"/>
          <w:szCs w:val="18"/>
        </w:rPr>
        <w:t>/TCU</w:t>
      </w:r>
      <w:r w:rsidR="00D14168" w:rsidRPr="000B4507">
        <w:rPr>
          <w:rFonts w:asciiTheme="majorHAnsi" w:hAnsiTheme="majorHAnsi"/>
          <w:sz w:val="18"/>
          <w:szCs w:val="18"/>
        </w:rPr>
        <w:t>.</w:t>
      </w:r>
      <w:r w:rsidRPr="000B4507">
        <w:rPr>
          <w:rFonts w:asciiTheme="majorHAnsi" w:hAnsiTheme="majorHAnsi"/>
          <w:sz w:val="18"/>
          <w:szCs w:val="18"/>
        </w:rPr>
        <w:t xml:space="preserve"> </w:t>
      </w:r>
    </w:p>
    <w:p w:rsidR="008B6703" w:rsidRPr="000B4507" w:rsidRDefault="008B6703" w:rsidP="008B6703">
      <w:pPr>
        <w:spacing w:after="0" w:line="240" w:lineRule="auto"/>
        <w:ind w:left="-567" w:right="-567" w:firstLine="1134"/>
        <w:jc w:val="both"/>
        <w:rPr>
          <w:rFonts w:asciiTheme="majorHAnsi" w:hAnsiTheme="majorHAnsi"/>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.2.</w:t>
      </w:r>
      <w:r w:rsidRPr="000B4507">
        <w:rPr>
          <w:rFonts w:asciiTheme="majorHAnsi" w:hAnsiTheme="majorHAnsi"/>
          <w:sz w:val="18"/>
          <w:szCs w:val="18"/>
        </w:rPr>
        <w:t xml:space="preserve"> A apresentação do sistema deverá ocorrer em sessão pública com a presença da Comissão</w:t>
      </w:r>
      <w:r w:rsidR="00801AAB" w:rsidRPr="000B4507">
        <w:rPr>
          <w:rFonts w:asciiTheme="majorHAnsi" w:hAnsiTheme="majorHAnsi"/>
          <w:sz w:val="18"/>
          <w:szCs w:val="18"/>
        </w:rPr>
        <w:t xml:space="preserve"> Técnica</w:t>
      </w:r>
      <w:r w:rsidRPr="000B4507">
        <w:rPr>
          <w:rFonts w:asciiTheme="majorHAnsi" w:hAnsiTheme="majorHAnsi"/>
          <w:sz w:val="18"/>
          <w:szCs w:val="18"/>
        </w:rPr>
        <w:t xml:space="preserve"> de Avaliação designada através da Portaria 805/2021 para tal fim.</w:t>
      </w:r>
    </w:p>
    <w:p w:rsidR="008B6703" w:rsidRPr="000B4507" w:rsidRDefault="008B6703" w:rsidP="008B6703">
      <w:pPr>
        <w:spacing w:after="0" w:line="240" w:lineRule="auto"/>
        <w:ind w:left="-567" w:right="-567" w:firstLine="1134"/>
        <w:jc w:val="both"/>
        <w:rPr>
          <w:rFonts w:asciiTheme="majorHAnsi" w:eastAsia="Arial" w:hAnsiTheme="majorHAnsi" w:cs="Arial"/>
          <w:sz w:val="18"/>
          <w:szCs w:val="18"/>
          <w:lang w:eastAsia="pt-BR"/>
        </w:rPr>
      </w:pPr>
      <w:r w:rsidRPr="000B4507">
        <w:rPr>
          <w:rFonts w:asciiTheme="majorHAnsi" w:hAnsiTheme="majorHAnsi"/>
          <w:b/>
          <w:sz w:val="18"/>
          <w:szCs w:val="18"/>
        </w:rPr>
        <w:t xml:space="preserve"> 1</w:t>
      </w:r>
      <w:r w:rsidR="00CA6272" w:rsidRPr="000B4507">
        <w:rPr>
          <w:rFonts w:asciiTheme="majorHAnsi" w:hAnsiTheme="majorHAnsi"/>
          <w:b/>
          <w:sz w:val="18"/>
          <w:szCs w:val="18"/>
        </w:rPr>
        <w:t>3</w:t>
      </w:r>
      <w:r w:rsidRPr="000B4507">
        <w:rPr>
          <w:rFonts w:asciiTheme="majorHAnsi" w:hAnsiTheme="majorHAnsi"/>
          <w:b/>
          <w:sz w:val="18"/>
          <w:szCs w:val="18"/>
        </w:rPr>
        <w:t>.3.</w:t>
      </w:r>
      <w:r w:rsidRPr="000B4507">
        <w:rPr>
          <w:rFonts w:asciiTheme="majorHAnsi" w:hAnsiTheme="majorHAnsi"/>
          <w:sz w:val="18"/>
          <w:szCs w:val="18"/>
        </w:rPr>
        <w:t xml:space="preserve"> </w:t>
      </w:r>
      <w:r w:rsidRPr="000B4507">
        <w:rPr>
          <w:rFonts w:asciiTheme="majorHAnsi" w:eastAsia="Arial" w:hAnsiTheme="majorHAnsi" w:cs="Arial"/>
          <w:sz w:val="18"/>
          <w:szCs w:val="18"/>
          <w:lang w:eastAsia="pt-BR"/>
        </w:rPr>
        <w:t>A Prova de Conceito</w:t>
      </w:r>
      <w:r w:rsidRPr="000B4507">
        <w:rPr>
          <w:rFonts w:asciiTheme="majorHAnsi" w:eastAsia="Arial" w:hAnsiTheme="majorHAnsi" w:cs="Arial"/>
          <w:spacing w:val="1"/>
          <w:sz w:val="18"/>
          <w:szCs w:val="18"/>
          <w:lang w:eastAsia="pt-BR"/>
        </w:rPr>
        <w:t xml:space="preserve"> na forma</w:t>
      </w:r>
      <w:r w:rsidRPr="000B4507">
        <w:rPr>
          <w:rFonts w:asciiTheme="majorHAnsi" w:eastAsia="Arial" w:hAnsiTheme="majorHAnsi" w:cs="Arial"/>
          <w:sz w:val="18"/>
          <w:szCs w:val="18"/>
          <w:lang w:eastAsia="pt-BR"/>
        </w:rPr>
        <w:t xml:space="preserve"> de demonstração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 solução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dar-se-á de forma pública, com</w:t>
      </w:r>
      <w:r w:rsidRPr="000B4507">
        <w:rPr>
          <w:rFonts w:asciiTheme="majorHAnsi" w:eastAsia="Arial" w:hAnsiTheme="majorHAnsi" w:cs="Arial"/>
          <w:spacing w:val="1"/>
          <w:sz w:val="18"/>
          <w:szCs w:val="18"/>
          <w:lang w:eastAsia="pt-BR"/>
        </w:rPr>
        <w:t xml:space="preserve"> data, </w:t>
      </w:r>
      <w:r w:rsidRPr="000B4507">
        <w:rPr>
          <w:rFonts w:asciiTheme="majorHAnsi" w:eastAsia="Arial" w:hAnsiTheme="majorHAnsi" w:cs="Arial"/>
          <w:sz w:val="18"/>
          <w:szCs w:val="18"/>
          <w:lang w:eastAsia="pt-BR"/>
        </w:rPr>
        <w:t>local</w:t>
      </w:r>
      <w:r w:rsidRPr="000B4507">
        <w:rPr>
          <w:rFonts w:asciiTheme="majorHAnsi" w:eastAsia="Arial" w:hAnsiTheme="majorHAnsi" w:cs="Arial"/>
          <w:spacing w:val="1"/>
          <w:sz w:val="18"/>
          <w:szCs w:val="18"/>
          <w:lang w:eastAsia="pt-BR"/>
        </w:rPr>
        <w:t xml:space="preserve"> e hora, </w:t>
      </w:r>
      <w:r w:rsidRPr="000B4507">
        <w:rPr>
          <w:rFonts w:asciiTheme="majorHAnsi" w:eastAsia="Arial" w:hAnsiTheme="majorHAnsi" w:cs="Arial"/>
          <w:sz w:val="18"/>
          <w:szCs w:val="18"/>
          <w:lang w:eastAsia="pt-BR"/>
        </w:rPr>
        <w:t>disponibilizados</w:t>
      </w:r>
      <w:r w:rsidRPr="000B4507">
        <w:rPr>
          <w:rFonts w:asciiTheme="majorHAnsi" w:eastAsia="Arial" w:hAnsiTheme="majorHAnsi" w:cs="Arial"/>
          <w:spacing w:val="-1"/>
          <w:sz w:val="18"/>
          <w:szCs w:val="18"/>
          <w:lang w:eastAsia="pt-BR"/>
        </w:rPr>
        <w:t xml:space="preserve"> </w:t>
      </w:r>
      <w:r w:rsidR="00CE126E" w:rsidRPr="000B4507">
        <w:rPr>
          <w:rFonts w:asciiTheme="majorHAnsi" w:eastAsia="Arial" w:hAnsiTheme="majorHAnsi" w:cs="Arial"/>
          <w:sz w:val="18"/>
          <w:szCs w:val="18"/>
          <w:lang w:eastAsia="pt-BR"/>
        </w:rPr>
        <w:t xml:space="preserve">pela prefeitura municipal no </w:t>
      </w:r>
      <w:r w:rsidR="00BF14DD" w:rsidRPr="000B4507">
        <w:rPr>
          <w:rFonts w:asciiTheme="majorHAnsi" w:eastAsia="Arial" w:hAnsiTheme="majorHAnsi" w:cs="Arial"/>
          <w:sz w:val="18"/>
          <w:szCs w:val="18"/>
          <w:lang w:eastAsia="pt-BR"/>
        </w:rPr>
        <w:t xml:space="preserve">seu </w:t>
      </w:r>
      <w:r w:rsidR="00CE126E" w:rsidRPr="000B4507">
        <w:rPr>
          <w:rFonts w:asciiTheme="majorHAnsi" w:eastAsia="Arial" w:hAnsiTheme="majorHAnsi" w:cs="Arial"/>
          <w:sz w:val="18"/>
          <w:szCs w:val="18"/>
          <w:lang w:eastAsia="pt-BR"/>
        </w:rPr>
        <w:t>site oficial e no Portal de Compras Públicas.</w:t>
      </w:r>
    </w:p>
    <w:p w:rsidR="008B6703" w:rsidRPr="000B4507"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 xml:space="preserve">.4. </w:t>
      </w:r>
      <w:r w:rsidRPr="000B4507">
        <w:rPr>
          <w:rFonts w:asciiTheme="majorHAnsi" w:eastAsia="Arial" w:hAnsiTheme="majorHAnsi" w:cs="Arial"/>
          <w:sz w:val="18"/>
          <w:szCs w:val="18"/>
          <w:lang w:eastAsia="pt-BR"/>
        </w:rPr>
        <w:t>Cada uma das soluções relacionadas no Roteiro da Prova de Conceito, constante no</w:t>
      </w:r>
      <w:r w:rsidR="00065D55" w:rsidRPr="000B4507">
        <w:rPr>
          <w:rFonts w:asciiTheme="majorHAnsi" w:eastAsia="Arial" w:hAnsiTheme="majorHAnsi" w:cs="Arial"/>
          <w:sz w:val="18"/>
          <w:szCs w:val="18"/>
          <w:lang w:eastAsia="pt-BR"/>
        </w:rPr>
        <w:t xml:space="preserve"> item </w:t>
      </w:r>
      <w:proofErr w:type="gramStart"/>
      <w:r w:rsidR="00065D55" w:rsidRPr="000B4507">
        <w:rPr>
          <w:rFonts w:asciiTheme="majorHAnsi" w:eastAsia="Arial" w:hAnsiTheme="majorHAnsi" w:cs="Arial"/>
          <w:sz w:val="18"/>
          <w:szCs w:val="18"/>
          <w:lang w:eastAsia="pt-BR"/>
        </w:rPr>
        <w:t>4</w:t>
      </w:r>
      <w:proofErr w:type="gramEnd"/>
      <w:r w:rsidR="00065D55" w:rsidRPr="000B4507">
        <w:rPr>
          <w:rFonts w:asciiTheme="majorHAnsi" w:eastAsia="Arial" w:hAnsiTheme="majorHAnsi" w:cs="Arial"/>
          <w:sz w:val="18"/>
          <w:szCs w:val="18"/>
          <w:lang w:eastAsia="pt-BR"/>
        </w:rPr>
        <w:t xml:space="preserve"> do</w:t>
      </w:r>
      <w:r w:rsidRPr="000B4507">
        <w:rPr>
          <w:rFonts w:asciiTheme="majorHAnsi" w:eastAsia="Arial" w:hAnsiTheme="majorHAnsi" w:cs="Arial"/>
          <w:sz w:val="18"/>
          <w:szCs w:val="18"/>
          <w:lang w:eastAsia="pt-BR"/>
        </w:rPr>
        <w:t xml:space="preserve"> anexo I, deverá ser apresentada na mesma ordem em que se apresentam, a fim de que seja analisada aplicabilidade da solução.</w:t>
      </w:r>
    </w:p>
    <w:p w:rsidR="008B6703" w:rsidRPr="000B4507" w:rsidRDefault="008B6703" w:rsidP="008B6703">
      <w:pPr>
        <w:widowControl w:val="0"/>
        <w:overflowPunct w:val="0"/>
        <w:autoSpaceDE w:val="0"/>
        <w:spacing w:after="3" w:line="239" w:lineRule="auto"/>
        <w:ind w:left="-567" w:right="-567" w:firstLine="1134"/>
        <w:jc w:val="both"/>
        <w:rPr>
          <w:rFonts w:asciiTheme="majorHAnsi" w:eastAsia="Arial" w:hAnsiTheme="majorHAnsi" w:cs="Arial"/>
          <w:color w:val="000000"/>
          <w:sz w:val="18"/>
          <w:szCs w:val="18"/>
          <w:lang w:val="pt-PT" w:eastAsia="pt-BR"/>
        </w:rPr>
      </w:pPr>
      <w:r w:rsidRPr="000B4507">
        <w:rPr>
          <w:rFonts w:asciiTheme="majorHAnsi" w:eastAsia="Arial" w:hAnsiTheme="majorHAnsi" w:cs="Arial"/>
          <w:b/>
          <w:color w:val="000000"/>
          <w:sz w:val="18"/>
          <w:szCs w:val="18"/>
          <w:lang w:val="pt-PT" w:eastAsia="pt-BR"/>
        </w:rPr>
        <w:t>1</w:t>
      </w:r>
      <w:r w:rsidR="00CA6272" w:rsidRPr="000B4507">
        <w:rPr>
          <w:rFonts w:asciiTheme="majorHAnsi" w:eastAsia="Arial" w:hAnsiTheme="majorHAnsi" w:cs="Arial"/>
          <w:b/>
          <w:color w:val="000000"/>
          <w:sz w:val="18"/>
          <w:szCs w:val="18"/>
          <w:lang w:val="pt-PT" w:eastAsia="pt-BR"/>
        </w:rPr>
        <w:t>3</w:t>
      </w:r>
      <w:r w:rsidRPr="000B4507">
        <w:rPr>
          <w:rFonts w:asciiTheme="majorHAnsi" w:eastAsia="Arial" w:hAnsiTheme="majorHAnsi" w:cs="Arial"/>
          <w:b/>
          <w:color w:val="000000"/>
          <w:sz w:val="18"/>
          <w:szCs w:val="18"/>
          <w:lang w:val="pt-PT" w:eastAsia="pt-BR"/>
        </w:rPr>
        <w:t>.5.</w:t>
      </w:r>
      <w:r w:rsidRPr="000B4507">
        <w:rPr>
          <w:rFonts w:asciiTheme="majorHAnsi" w:eastAsia="Arial" w:hAnsiTheme="majorHAnsi" w:cs="Arial"/>
          <w:color w:val="000000"/>
          <w:sz w:val="18"/>
          <w:szCs w:val="18"/>
          <w:lang w:val="pt-PT" w:eastAsia="pt-BR"/>
        </w:rPr>
        <w:t xml:space="preserve"> A avaliação será realizada por uma equipe técnica nomeada pela portaria 805/2021, composta pelos integrantes/usuários do ente licitante resposáveis pelos níveis e etapas que serão atendidas pelo novo sistema.</w:t>
      </w:r>
    </w:p>
    <w:p w:rsidR="008B6703" w:rsidRPr="000B4507"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z w:val="18"/>
          <w:szCs w:val="18"/>
          <w:lang w:val="pt-PT" w:eastAsia="pt-BR"/>
        </w:rPr>
        <w:t>1</w:t>
      </w:r>
      <w:r w:rsidR="00CA6272" w:rsidRPr="000B4507">
        <w:rPr>
          <w:rFonts w:asciiTheme="majorHAnsi" w:eastAsia="Arial" w:hAnsiTheme="majorHAnsi" w:cs="Arial"/>
          <w:b/>
          <w:color w:val="000000"/>
          <w:sz w:val="18"/>
          <w:szCs w:val="18"/>
          <w:lang w:val="pt-PT" w:eastAsia="pt-BR"/>
        </w:rPr>
        <w:t>3</w:t>
      </w:r>
      <w:r w:rsidRPr="000B4507">
        <w:rPr>
          <w:rFonts w:asciiTheme="majorHAnsi" w:eastAsia="Arial" w:hAnsiTheme="majorHAnsi" w:cs="Arial"/>
          <w:b/>
          <w:color w:val="000000"/>
          <w:sz w:val="18"/>
          <w:szCs w:val="18"/>
          <w:lang w:val="pt-PT" w:eastAsia="pt-BR"/>
        </w:rPr>
        <w:t>.6.</w:t>
      </w:r>
      <w:r w:rsidRPr="000B4507">
        <w:rPr>
          <w:rFonts w:asciiTheme="majorHAnsi" w:eastAsia="Arial" w:hAnsiTheme="majorHAnsi" w:cs="Arial"/>
          <w:color w:val="000000"/>
          <w:sz w:val="18"/>
          <w:szCs w:val="18"/>
          <w:lang w:val="pt-PT" w:eastAsia="pt-BR"/>
        </w:rPr>
        <w:t xml:space="preserve"> </w:t>
      </w:r>
      <w:r w:rsidRPr="000B4507">
        <w:rPr>
          <w:rFonts w:asciiTheme="majorHAnsi" w:eastAsia="Arial" w:hAnsiTheme="majorHAnsi" w:cs="Arial"/>
          <w:color w:val="000000"/>
          <w:sz w:val="18"/>
          <w:szCs w:val="18"/>
          <w:lang w:eastAsia="pt-BR"/>
        </w:rPr>
        <w:t xml:space="preserve">É de responsabilidade </w:t>
      </w:r>
      <w:proofErr w:type="gramStart"/>
      <w:r w:rsidRPr="000B4507">
        <w:rPr>
          <w:rFonts w:asciiTheme="majorHAnsi" w:eastAsia="Arial" w:hAnsiTheme="majorHAnsi" w:cs="Arial"/>
          <w:color w:val="000000"/>
          <w:sz w:val="18"/>
          <w:szCs w:val="18"/>
          <w:lang w:eastAsia="pt-BR"/>
        </w:rPr>
        <w:t>da Prefeitura Municipal disponibilizar</w:t>
      </w:r>
      <w:proofErr w:type="gramEnd"/>
      <w:r w:rsidRPr="000B4507">
        <w:rPr>
          <w:rFonts w:asciiTheme="majorHAnsi" w:eastAsia="Arial" w:hAnsiTheme="majorHAnsi" w:cs="Arial"/>
          <w:color w:val="000000"/>
          <w:sz w:val="18"/>
          <w:szCs w:val="18"/>
          <w:lang w:eastAsia="pt-BR"/>
        </w:rPr>
        <w:t xml:space="preserve"> internet no local onde as demonstrações serão realizadas.  </w:t>
      </w:r>
    </w:p>
    <w:p w:rsidR="008B6703" w:rsidRPr="000B4507"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pacing w:val="-1"/>
          <w:sz w:val="18"/>
          <w:szCs w:val="18"/>
          <w:lang w:eastAsia="pt-BR"/>
        </w:rPr>
        <w:t>1</w:t>
      </w:r>
      <w:r w:rsidR="00CA6272" w:rsidRPr="000B4507">
        <w:rPr>
          <w:rFonts w:asciiTheme="majorHAnsi" w:eastAsia="Arial" w:hAnsiTheme="majorHAnsi" w:cs="Arial"/>
          <w:b/>
          <w:color w:val="000000"/>
          <w:spacing w:val="-1"/>
          <w:sz w:val="18"/>
          <w:szCs w:val="18"/>
          <w:lang w:eastAsia="pt-BR"/>
        </w:rPr>
        <w:t>3</w:t>
      </w:r>
      <w:r w:rsidRPr="000B4507">
        <w:rPr>
          <w:rFonts w:asciiTheme="majorHAnsi" w:eastAsia="Arial" w:hAnsiTheme="majorHAnsi" w:cs="Arial"/>
          <w:b/>
          <w:color w:val="000000"/>
          <w:spacing w:val="-1"/>
          <w:sz w:val="18"/>
          <w:szCs w:val="18"/>
          <w:lang w:eastAsia="pt-BR"/>
        </w:rPr>
        <w:t>.7.</w:t>
      </w:r>
      <w:r w:rsidRPr="000B4507">
        <w:rPr>
          <w:rFonts w:asciiTheme="majorHAnsi" w:eastAsia="Arial" w:hAnsiTheme="majorHAnsi" w:cs="Arial"/>
          <w:color w:val="000000"/>
          <w:spacing w:val="-1"/>
          <w:sz w:val="18"/>
          <w:szCs w:val="18"/>
          <w:lang w:eastAsia="pt-BR"/>
        </w:rPr>
        <w:t xml:space="preserve"> Outros equipamentos que poderão ser utilizados nas demonstrações como: Computadores, notebooks, </w:t>
      </w:r>
      <w:proofErr w:type="spellStart"/>
      <w:r w:rsidRPr="000B4507">
        <w:rPr>
          <w:rFonts w:asciiTheme="majorHAnsi" w:eastAsia="Arial" w:hAnsiTheme="majorHAnsi" w:cs="Arial"/>
          <w:color w:val="000000"/>
          <w:spacing w:val="-1"/>
          <w:sz w:val="18"/>
          <w:szCs w:val="18"/>
          <w:lang w:eastAsia="pt-BR"/>
        </w:rPr>
        <w:t>datashow</w:t>
      </w:r>
      <w:proofErr w:type="spellEnd"/>
      <w:r w:rsidRPr="000B4507">
        <w:rPr>
          <w:rFonts w:asciiTheme="majorHAnsi" w:eastAsia="Arial" w:hAnsiTheme="majorHAnsi" w:cs="Arial"/>
          <w:color w:val="000000"/>
          <w:spacing w:val="-1"/>
          <w:sz w:val="18"/>
          <w:szCs w:val="18"/>
          <w:lang w:eastAsia="pt-BR"/>
        </w:rPr>
        <w:t xml:space="preserve">, </w:t>
      </w:r>
      <w:proofErr w:type="spellStart"/>
      <w:r w:rsidRPr="000B4507">
        <w:rPr>
          <w:rFonts w:asciiTheme="majorHAnsi" w:eastAsia="Arial" w:hAnsiTheme="majorHAnsi" w:cs="Arial"/>
          <w:color w:val="000000"/>
          <w:spacing w:val="-1"/>
          <w:sz w:val="18"/>
          <w:szCs w:val="18"/>
          <w:lang w:eastAsia="pt-BR"/>
        </w:rPr>
        <w:lastRenderedPageBreak/>
        <w:t>tablets</w:t>
      </w:r>
      <w:proofErr w:type="spellEnd"/>
      <w:r w:rsidRPr="000B4507">
        <w:rPr>
          <w:rFonts w:asciiTheme="majorHAnsi" w:eastAsia="Arial" w:hAnsiTheme="majorHAnsi" w:cs="Arial"/>
          <w:color w:val="000000"/>
          <w:spacing w:val="-1"/>
          <w:sz w:val="18"/>
          <w:szCs w:val="18"/>
          <w:lang w:eastAsia="pt-BR"/>
        </w:rPr>
        <w:t xml:space="preserve">, serão de responsabilidade das empresas licitantes.   </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.8.</w:t>
      </w:r>
      <w:r w:rsidRPr="000B4507">
        <w:rPr>
          <w:rFonts w:asciiTheme="majorHAnsi" w:eastAsia="Arial" w:hAnsiTheme="majorHAnsi" w:cs="Arial"/>
          <w:sz w:val="18"/>
          <w:szCs w:val="18"/>
          <w:lang w:eastAsia="pt-BR"/>
        </w:rPr>
        <w:t xml:space="preserve"> Cabe ao licitante a tarefa de comprovar que a sua solução atende de maneira integral ou equivalente, no mínimo a </w:t>
      </w:r>
      <w:r w:rsidR="00B74405" w:rsidRPr="000B4507">
        <w:rPr>
          <w:rFonts w:asciiTheme="majorHAnsi" w:eastAsia="Arial" w:hAnsiTheme="majorHAnsi" w:cs="Arial"/>
          <w:sz w:val="18"/>
          <w:szCs w:val="18"/>
          <w:lang w:eastAsia="pt-BR"/>
        </w:rPr>
        <w:t>80</w:t>
      </w:r>
      <w:r w:rsidRPr="000B4507">
        <w:rPr>
          <w:rFonts w:asciiTheme="majorHAnsi" w:eastAsia="Arial" w:hAnsiTheme="majorHAnsi" w:cs="Arial"/>
          <w:sz w:val="18"/>
          <w:szCs w:val="18"/>
          <w:lang w:eastAsia="pt-BR"/>
        </w:rPr>
        <w:t xml:space="preserve">% dos itens e funcionalidades de cada sistema apresentado no </w:t>
      </w:r>
      <w:r w:rsidR="00065D55" w:rsidRPr="000B4507">
        <w:rPr>
          <w:rFonts w:asciiTheme="majorHAnsi" w:eastAsia="Arial" w:hAnsiTheme="majorHAnsi" w:cs="Arial"/>
          <w:sz w:val="18"/>
          <w:szCs w:val="18"/>
          <w:lang w:eastAsia="pt-BR"/>
        </w:rPr>
        <w:t xml:space="preserve">relacionadas no Roteiro da Prova de Conceito, constante no item </w:t>
      </w:r>
      <w:proofErr w:type="gramStart"/>
      <w:r w:rsidR="00065D55" w:rsidRPr="000B4507">
        <w:rPr>
          <w:rFonts w:asciiTheme="majorHAnsi" w:eastAsia="Arial" w:hAnsiTheme="majorHAnsi" w:cs="Arial"/>
          <w:sz w:val="18"/>
          <w:szCs w:val="18"/>
          <w:lang w:eastAsia="pt-BR"/>
        </w:rPr>
        <w:t>4</w:t>
      </w:r>
      <w:proofErr w:type="gramEnd"/>
      <w:r w:rsidR="00065D55" w:rsidRPr="000B4507">
        <w:rPr>
          <w:rFonts w:asciiTheme="majorHAnsi" w:eastAsia="Arial" w:hAnsiTheme="majorHAnsi" w:cs="Arial"/>
          <w:sz w:val="18"/>
          <w:szCs w:val="18"/>
          <w:lang w:eastAsia="pt-BR"/>
        </w:rPr>
        <w:t xml:space="preserve"> do anexo I, </w:t>
      </w:r>
      <w:r w:rsidRPr="000B4507">
        <w:rPr>
          <w:rFonts w:asciiTheme="majorHAnsi" w:eastAsia="Arial" w:hAnsiTheme="majorHAnsi" w:cs="Arial"/>
          <w:sz w:val="18"/>
          <w:szCs w:val="18"/>
          <w:lang w:eastAsia="pt-BR"/>
        </w:rPr>
        <w:t xml:space="preserve"> de forma imediata. </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.9.</w:t>
      </w:r>
      <w:r w:rsidRPr="000B4507">
        <w:rPr>
          <w:rFonts w:asciiTheme="majorHAnsi" w:eastAsia="Arial" w:hAnsiTheme="majorHAnsi" w:cs="Arial"/>
          <w:sz w:val="18"/>
          <w:szCs w:val="18"/>
          <w:lang w:eastAsia="pt-BR"/>
        </w:rPr>
        <w:t xml:space="preserve"> Constatado o não atendimento igual ou superior a </w:t>
      </w:r>
      <w:r w:rsidR="005C2962" w:rsidRPr="000B4507">
        <w:rPr>
          <w:rFonts w:asciiTheme="majorHAnsi" w:eastAsia="Arial" w:hAnsiTheme="majorHAnsi" w:cs="Arial"/>
          <w:sz w:val="18"/>
          <w:szCs w:val="18"/>
          <w:lang w:eastAsia="pt-BR"/>
        </w:rPr>
        <w:t>80</w:t>
      </w:r>
      <w:r w:rsidRPr="000B4507">
        <w:rPr>
          <w:rFonts w:asciiTheme="majorHAnsi" w:eastAsia="Arial" w:hAnsiTheme="majorHAnsi" w:cs="Arial"/>
          <w:sz w:val="18"/>
          <w:szCs w:val="18"/>
          <w:lang w:eastAsia="pt-BR"/>
        </w:rPr>
        <w:t>%</w:t>
      </w:r>
      <w:proofErr w:type="gramStart"/>
      <w:r w:rsidR="005C2962" w:rsidRPr="000B4507">
        <w:rPr>
          <w:rFonts w:asciiTheme="majorHAnsi" w:eastAsia="Arial" w:hAnsiTheme="majorHAnsi" w:cs="Arial"/>
          <w:sz w:val="18"/>
          <w:szCs w:val="18"/>
          <w:lang w:eastAsia="pt-BR"/>
        </w:rPr>
        <w:t>(</w:t>
      </w:r>
      <w:proofErr w:type="gramEnd"/>
      <w:r w:rsidR="005C2962" w:rsidRPr="000B4507">
        <w:rPr>
          <w:rFonts w:asciiTheme="majorHAnsi" w:eastAsia="Arial" w:hAnsiTheme="majorHAnsi" w:cs="Arial"/>
          <w:sz w:val="18"/>
          <w:szCs w:val="18"/>
          <w:lang w:eastAsia="pt-BR"/>
        </w:rPr>
        <w:t>oitenta por cento)</w:t>
      </w:r>
      <w:r w:rsidRPr="000B4507">
        <w:rPr>
          <w:rFonts w:asciiTheme="majorHAnsi" w:eastAsia="Arial" w:hAnsiTheme="majorHAnsi" w:cs="Arial"/>
          <w:sz w:val="18"/>
          <w:szCs w:val="18"/>
          <w:lang w:eastAsia="pt-BR"/>
        </w:rPr>
        <w:t xml:space="preserve"> dos requisitos mínimos de cada solução apresentada no Roteiro da Prova de Conceito,</w:t>
      </w:r>
      <w:r w:rsidR="00065D55" w:rsidRPr="000B4507">
        <w:rPr>
          <w:rFonts w:asciiTheme="majorHAnsi" w:eastAsia="Arial" w:hAnsiTheme="majorHAnsi" w:cs="Arial"/>
          <w:sz w:val="18"/>
          <w:szCs w:val="18"/>
          <w:lang w:eastAsia="pt-BR"/>
        </w:rPr>
        <w:t xml:space="preserve"> constante no item 4 do anexo I</w:t>
      </w:r>
      <w:r w:rsidRPr="000B4507">
        <w:rPr>
          <w:rFonts w:asciiTheme="majorHAnsi" w:eastAsia="Arial" w:hAnsiTheme="majorHAnsi" w:cs="Arial"/>
          <w:sz w:val="18"/>
          <w:szCs w:val="18"/>
          <w:lang w:eastAsia="pt-BR"/>
        </w:rPr>
        <w:t>, bem como a não apresentação de soluções equivalentes, ensejarão em automática desclassificação da licitante</w:t>
      </w:r>
      <w:r w:rsidRPr="000B4507">
        <w:rPr>
          <w:rFonts w:asciiTheme="majorHAnsi" w:eastAsia="Arial" w:hAnsiTheme="majorHAnsi" w:cs="Arial"/>
          <w:color w:val="000000"/>
          <w:sz w:val="18"/>
          <w:szCs w:val="18"/>
          <w:lang w:eastAsia="pt-BR"/>
        </w:rPr>
        <w:t>, passando para a próxima concorrente realizar da prova, após sua devida convocação.</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z w:val="18"/>
          <w:szCs w:val="18"/>
          <w:lang w:eastAsia="pt-BR"/>
        </w:rPr>
        <w:t>1</w:t>
      </w:r>
      <w:r w:rsidR="00CA6272" w:rsidRPr="000B4507">
        <w:rPr>
          <w:rFonts w:asciiTheme="majorHAnsi" w:eastAsia="Arial" w:hAnsiTheme="majorHAnsi" w:cs="Arial"/>
          <w:b/>
          <w:color w:val="000000"/>
          <w:sz w:val="18"/>
          <w:szCs w:val="18"/>
          <w:lang w:eastAsia="pt-BR"/>
        </w:rPr>
        <w:t>3</w:t>
      </w:r>
      <w:r w:rsidRPr="000B4507">
        <w:rPr>
          <w:rFonts w:asciiTheme="majorHAnsi" w:eastAsia="Arial" w:hAnsiTheme="majorHAnsi" w:cs="Arial"/>
          <w:b/>
          <w:color w:val="000000"/>
          <w:sz w:val="18"/>
          <w:szCs w:val="18"/>
          <w:lang w:eastAsia="pt-BR"/>
        </w:rPr>
        <w:t>.10.</w:t>
      </w:r>
      <w:r w:rsidRPr="000B4507">
        <w:rPr>
          <w:rFonts w:asciiTheme="majorHAnsi" w:eastAsia="Arial" w:hAnsiTheme="majorHAnsi" w:cs="Arial"/>
          <w:color w:val="000000"/>
          <w:sz w:val="18"/>
          <w:szCs w:val="18"/>
          <w:lang w:eastAsia="pt-BR"/>
        </w:rPr>
        <w:t xml:space="preserve"> Constatado o atendimento pleno às exigências funcionais e técnicas e às demais exigências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editalíssimas,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será</w:t>
      </w:r>
      <w:r w:rsidRPr="000B4507">
        <w:rPr>
          <w:rFonts w:asciiTheme="majorHAnsi" w:eastAsia="Arial" w:hAnsiTheme="majorHAnsi" w:cs="Arial"/>
          <w:color w:val="000000"/>
          <w:spacing w:val="-2"/>
          <w:sz w:val="18"/>
          <w:szCs w:val="18"/>
          <w:lang w:eastAsia="pt-BR"/>
        </w:rPr>
        <w:t xml:space="preserve"> </w:t>
      </w:r>
      <w:r w:rsidRPr="000B4507">
        <w:rPr>
          <w:rFonts w:asciiTheme="majorHAnsi" w:eastAsia="Arial" w:hAnsiTheme="majorHAnsi" w:cs="Arial"/>
          <w:color w:val="000000"/>
          <w:sz w:val="18"/>
          <w:szCs w:val="18"/>
          <w:lang w:eastAsia="pt-BR"/>
        </w:rPr>
        <w:t xml:space="preserve">declarado </w:t>
      </w:r>
      <w:r w:rsidR="00CA6272" w:rsidRPr="000B4507">
        <w:rPr>
          <w:rFonts w:asciiTheme="majorHAnsi" w:eastAsia="Arial" w:hAnsiTheme="majorHAnsi" w:cs="Arial"/>
          <w:color w:val="000000"/>
          <w:sz w:val="18"/>
          <w:szCs w:val="18"/>
          <w:lang w:eastAsia="pt-BR"/>
        </w:rPr>
        <w:t>classificado, passando-se à fase de habilitação.</w:t>
      </w:r>
    </w:p>
    <w:p w:rsidR="008B6703" w:rsidRPr="000B4507"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p>
    <w:p w:rsidR="00E653F8" w:rsidRPr="000B4507" w:rsidRDefault="00E653F8"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 VERIFICAÇÃO DA HABILITAÇÃO</w:t>
      </w:r>
    </w:p>
    <w:p w:rsidR="00E653F8" w:rsidRPr="000B4507" w:rsidRDefault="00E653F8" w:rsidP="006F00C5">
      <w:pPr>
        <w:tabs>
          <w:tab w:val="left" w:pos="851"/>
          <w:tab w:val="left" w:pos="1508"/>
        </w:tabs>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ab/>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 xml:space="preserve">.1. </w:t>
      </w:r>
      <w:r w:rsidRPr="000B4507">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 xml:space="preserve">.1.1. </w:t>
      </w:r>
      <w:r w:rsidRPr="000B4507">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 xml:space="preserve">.2. </w:t>
      </w:r>
      <w:r w:rsidRPr="000B4507">
        <w:rPr>
          <w:rFonts w:asciiTheme="majorHAnsi" w:eastAsia="Calibri" w:hAnsiTheme="majorHAnsi" w:cs="Calibri"/>
          <w:sz w:val="18"/>
          <w:szCs w:val="18"/>
        </w:rPr>
        <w:t xml:space="preserve">A beneficiária da Lei Complementar nº 123/2006, que tenha declarado nos termos do subitem 4.2.3. </w:t>
      </w:r>
      <w:proofErr w:type="gramStart"/>
      <w:r w:rsidRPr="000B4507">
        <w:rPr>
          <w:rFonts w:asciiTheme="majorHAnsi" w:eastAsia="Calibri" w:hAnsiTheme="majorHAnsi" w:cs="Calibri"/>
          <w:sz w:val="18"/>
          <w:szCs w:val="18"/>
        </w:rPr>
        <w:t>deste</w:t>
      </w:r>
      <w:proofErr w:type="gramEnd"/>
      <w:r w:rsidRPr="000B4507">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.2.1.</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lang w:eastAsia="ar-SA"/>
        </w:rPr>
        <w:t>O benefício de que trata o subitem ante</w:t>
      </w:r>
      <w:r w:rsidR="00380339" w:rsidRPr="000B4507">
        <w:rPr>
          <w:rFonts w:asciiTheme="majorHAnsi" w:eastAsia="Calibri" w:hAnsiTheme="majorHAnsi" w:cs="Calibri"/>
          <w:sz w:val="18"/>
          <w:szCs w:val="18"/>
          <w:lang w:eastAsia="ar-SA"/>
        </w:rPr>
        <w:t>rior não eximirá a beneficiária</w:t>
      </w:r>
      <w:r w:rsidRPr="000B4507">
        <w:rPr>
          <w:rFonts w:asciiTheme="majorHAnsi" w:eastAsia="Calibri" w:hAnsiTheme="majorHAnsi" w:cs="Calibri"/>
          <w:sz w:val="18"/>
          <w:szCs w:val="18"/>
          <w:lang w:eastAsia="ar-SA"/>
        </w:rPr>
        <w:t xml:space="preserve"> da apresentação de todos os documentos fiscais e trabalhista, ainda que apresentem alguma restrição.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.3.</w:t>
      </w:r>
      <w:r w:rsidRPr="000B4507">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.4</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u w:val="single"/>
          <w:shd w:val="clear" w:color="auto" w:fill="FFFF00"/>
        </w:rPr>
        <w:t>Havendo necessidade de envio de documentos de habilitação complementares</w:t>
      </w:r>
      <w:r w:rsidR="00665AA7" w:rsidRPr="000B4507">
        <w:rPr>
          <w:rFonts w:asciiTheme="majorHAnsi" w:eastAsia="Calibri" w:hAnsiTheme="majorHAnsi" w:cs="Calibri"/>
          <w:sz w:val="18"/>
          <w:szCs w:val="18"/>
          <w:u w:val="single"/>
          <w:shd w:val="clear" w:color="auto" w:fill="FFFF00"/>
        </w:rPr>
        <w:t xml:space="preserve"> ou que tenham a data de validade expirada devido ao prazo para a realização da prova de conceito</w:t>
      </w:r>
      <w:r w:rsidRPr="000B4507">
        <w:rPr>
          <w:rFonts w:asciiTheme="majorHAnsi" w:eastAsia="Calibri" w:hAnsiTheme="majorHAnsi" w:cs="Calibri"/>
          <w:sz w:val="18"/>
          <w:szCs w:val="18"/>
          <w:u w:val="single"/>
          <w:shd w:val="clear" w:color="auto" w:fill="FFFF00"/>
        </w:rPr>
        <w:t>, necessários a confirmação daqueles exigidos neste edital e já apresentados, o licitante</w:t>
      </w:r>
      <w:r w:rsidRPr="000B4507">
        <w:rPr>
          <w:rFonts w:asciiTheme="majorHAnsi" w:eastAsia="Calibri" w:hAnsiTheme="majorHAnsi" w:cs="Calibri"/>
          <w:sz w:val="18"/>
          <w:szCs w:val="18"/>
          <w:shd w:val="clear" w:color="auto" w:fill="FFFF00"/>
        </w:rPr>
        <w:t xml:space="preserve"> será convocado a encaminhá-los, em formato digital, via sistema</w:t>
      </w:r>
      <w:r w:rsidR="0093580D" w:rsidRPr="000B4507">
        <w:rPr>
          <w:rFonts w:asciiTheme="majorHAnsi" w:eastAsia="Calibri" w:hAnsiTheme="majorHAnsi" w:cs="Calibri"/>
          <w:sz w:val="18"/>
          <w:szCs w:val="18"/>
          <w:shd w:val="clear" w:color="auto" w:fill="FFFF00"/>
        </w:rPr>
        <w:t xml:space="preserve"> (portal)</w:t>
      </w:r>
      <w:r w:rsidRPr="000B4507">
        <w:rPr>
          <w:rFonts w:asciiTheme="majorHAnsi" w:eastAsia="Calibri" w:hAnsiTheme="majorHAnsi" w:cs="Calibri"/>
          <w:sz w:val="18"/>
          <w:szCs w:val="18"/>
          <w:shd w:val="clear" w:color="auto" w:fill="FFFF00"/>
        </w:rPr>
        <w:t xml:space="preserve">, no prazo de </w:t>
      </w:r>
      <w:r w:rsidR="00BF67F2" w:rsidRPr="000B4507">
        <w:rPr>
          <w:rFonts w:asciiTheme="majorHAnsi" w:eastAsia="Calibri" w:hAnsiTheme="majorHAnsi" w:cs="Calibri"/>
          <w:sz w:val="18"/>
          <w:szCs w:val="18"/>
          <w:shd w:val="clear" w:color="auto" w:fill="FFFF00"/>
        </w:rPr>
        <w:t>48</w:t>
      </w:r>
      <w:r w:rsidRPr="000B4507">
        <w:rPr>
          <w:rFonts w:asciiTheme="majorHAnsi" w:eastAsia="Calibri" w:hAnsiTheme="majorHAnsi" w:cs="Calibri"/>
          <w:sz w:val="18"/>
          <w:szCs w:val="18"/>
          <w:shd w:val="clear" w:color="auto" w:fill="FFFF00"/>
        </w:rPr>
        <w:t>(</w:t>
      </w:r>
      <w:r w:rsidR="00BF67F2" w:rsidRPr="000B4507">
        <w:rPr>
          <w:rFonts w:asciiTheme="majorHAnsi" w:eastAsia="Calibri" w:hAnsiTheme="majorHAnsi" w:cs="Calibri"/>
          <w:sz w:val="18"/>
          <w:szCs w:val="18"/>
          <w:shd w:val="clear" w:color="auto" w:fill="FFFF00"/>
        </w:rPr>
        <w:t>quarenta e oito</w:t>
      </w:r>
      <w:r w:rsidR="00FF5AF8" w:rsidRPr="000B4507">
        <w:rPr>
          <w:rFonts w:asciiTheme="majorHAnsi" w:eastAsia="Calibri" w:hAnsiTheme="majorHAnsi" w:cs="Calibri"/>
          <w:sz w:val="18"/>
          <w:szCs w:val="18"/>
          <w:shd w:val="clear" w:color="auto" w:fill="FFFF00"/>
        </w:rPr>
        <w:t>)</w:t>
      </w:r>
      <w:r w:rsidRPr="000B4507">
        <w:rPr>
          <w:rFonts w:asciiTheme="majorHAnsi" w:eastAsia="Calibri" w:hAnsiTheme="majorHAnsi" w:cs="Calibri"/>
          <w:sz w:val="18"/>
          <w:szCs w:val="18"/>
          <w:shd w:val="clear" w:color="auto" w:fill="FFFF00"/>
        </w:rPr>
        <w:t xml:space="preserve"> horas, </w:t>
      </w:r>
      <w:proofErr w:type="gramStart"/>
      <w:r w:rsidRPr="000B4507">
        <w:rPr>
          <w:rFonts w:asciiTheme="majorHAnsi" w:eastAsia="Calibri" w:hAnsiTheme="majorHAnsi" w:cs="Calibri"/>
          <w:sz w:val="18"/>
          <w:szCs w:val="18"/>
          <w:shd w:val="clear" w:color="auto" w:fill="FFFF00"/>
        </w:rPr>
        <w:t>sob pena</w:t>
      </w:r>
      <w:proofErr w:type="gramEnd"/>
      <w:r w:rsidRPr="000B4507">
        <w:rPr>
          <w:rFonts w:asciiTheme="majorHAnsi" w:eastAsia="Calibri" w:hAnsiTheme="majorHAnsi" w:cs="Calibri"/>
          <w:sz w:val="18"/>
          <w:szCs w:val="18"/>
          <w:shd w:val="clear" w:color="auto" w:fill="FFFF00"/>
        </w:rPr>
        <w:t xml:space="preserve"> de inabilitação.</w:t>
      </w:r>
    </w:p>
    <w:p w:rsidR="006F00C5"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w:t>
      </w:r>
      <w:r w:rsidR="00505D22" w:rsidRPr="000B4507">
        <w:rPr>
          <w:rFonts w:asciiTheme="majorHAnsi" w:eastAsia="Calibri" w:hAnsiTheme="majorHAnsi" w:cs="Calibri"/>
          <w:b/>
          <w:bCs/>
          <w:sz w:val="18"/>
          <w:szCs w:val="18"/>
        </w:rPr>
        <w:t>5</w:t>
      </w:r>
      <w:r w:rsidRPr="000B4507">
        <w:rPr>
          <w:rFonts w:asciiTheme="majorHAnsi" w:eastAsia="Calibri" w:hAnsiTheme="majorHAnsi" w:cs="Calibri"/>
          <w:b/>
          <w:bCs/>
          <w:sz w:val="18"/>
          <w:szCs w:val="18"/>
        </w:rPr>
        <w:t xml:space="preserve">. </w:t>
      </w:r>
      <w:r w:rsidRPr="000B4507">
        <w:rPr>
          <w:rFonts w:asciiTheme="majorHAnsi" w:eastAsia="Calibri" w:hAnsiTheme="majorHAnsi" w:cs="Calibri"/>
          <w:sz w:val="18"/>
          <w:szCs w:val="18"/>
        </w:rPr>
        <w:t>Constatado o atendimento às exigências estabelecidas no edital, o lic</w:t>
      </w:r>
      <w:r w:rsidR="006F00C5" w:rsidRPr="000B4507">
        <w:rPr>
          <w:rFonts w:asciiTheme="majorHAnsi" w:eastAsia="Calibri" w:hAnsiTheme="majorHAnsi" w:cs="Calibri"/>
          <w:sz w:val="18"/>
          <w:szCs w:val="18"/>
        </w:rPr>
        <w:t>itante será declarado</w:t>
      </w:r>
      <w:r w:rsidR="002C3772" w:rsidRPr="000B4507">
        <w:rPr>
          <w:rFonts w:asciiTheme="majorHAnsi" w:eastAsia="Calibri" w:hAnsiTheme="majorHAnsi" w:cs="Calibri"/>
          <w:sz w:val="18"/>
          <w:szCs w:val="18"/>
        </w:rPr>
        <w:t xml:space="preserve"> </w:t>
      </w:r>
      <w:r w:rsidR="006F00C5" w:rsidRPr="000B4507">
        <w:rPr>
          <w:rFonts w:asciiTheme="majorHAnsi" w:eastAsia="Calibri" w:hAnsiTheme="majorHAnsi" w:cs="Calibri"/>
          <w:sz w:val="18"/>
          <w:szCs w:val="18"/>
        </w:rPr>
        <w:t>vencedor.</w:t>
      </w:r>
    </w:p>
    <w:p w:rsidR="00A521AF" w:rsidRPr="000B4507" w:rsidRDefault="00DD56AE" w:rsidP="00D65E67">
      <w:pPr>
        <w:tabs>
          <w:tab w:val="left" w:pos="2488"/>
        </w:tabs>
        <w:autoSpaceDE w:val="0"/>
        <w:autoSpaceDN w:val="0"/>
        <w:adjustRightInd w:val="0"/>
        <w:spacing w:after="0" w:line="240" w:lineRule="auto"/>
        <w:ind w:left="-567" w:firstLine="1134"/>
        <w:rPr>
          <w:rFonts w:asciiTheme="majorHAnsi" w:hAnsiTheme="majorHAnsi" w:cstheme="minorHAnsi"/>
          <w:sz w:val="18"/>
          <w:szCs w:val="18"/>
        </w:rPr>
      </w:pPr>
      <w:r w:rsidRPr="000B4507">
        <w:rPr>
          <w:rFonts w:asciiTheme="majorHAnsi" w:hAnsiTheme="majorHAnsi" w:cstheme="minorHAnsi"/>
          <w:sz w:val="18"/>
          <w:szCs w:val="18"/>
        </w:rPr>
        <w:tab/>
      </w: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RECURSO</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xml:space="preserve">.1. </w:t>
      </w:r>
      <w:r w:rsidR="00E653F8" w:rsidRPr="000B4507">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0B4507">
        <w:rPr>
          <w:rFonts w:asciiTheme="majorHAnsi" w:eastAsia="Calibri" w:hAnsiTheme="majorHAnsi" w:cs="Calibri"/>
          <w:bCs/>
          <w:sz w:val="18"/>
          <w:szCs w:val="18"/>
        </w:rPr>
        <w:t>sob pena</w:t>
      </w:r>
      <w:proofErr w:type="gramEnd"/>
      <w:r w:rsidR="00E653F8" w:rsidRPr="000B4507">
        <w:rPr>
          <w:rFonts w:asciiTheme="majorHAnsi" w:eastAsia="Calibri" w:hAnsiTheme="majorHAnsi" w:cs="Calibri"/>
          <w:bCs/>
          <w:sz w:val="18"/>
          <w:szCs w:val="18"/>
        </w:rPr>
        <w:t xml:space="preserve"> de decadência do direito de recurso.</w:t>
      </w:r>
    </w:p>
    <w:p w:rsidR="00E653F8" w:rsidRPr="000B450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xml:space="preserve">.2. </w:t>
      </w:r>
      <w:r w:rsidR="00E653F8" w:rsidRPr="000B4507">
        <w:rPr>
          <w:rFonts w:asciiTheme="majorHAnsi" w:eastAsia="Calibri" w:hAnsiTheme="majorHAnsi" w:cs="Calibri"/>
          <w:sz w:val="18"/>
          <w:szCs w:val="18"/>
        </w:rPr>
        <w:t xml:space="preserve">Havendo a manifestação do interesse em recorrer, será concedido o prazo de </w:t>
      </w:r>
      <w:proofErr w:type="gramStart"/>
      <w:r w:rsidR="00E653F8" w:rsidRPr="000B4507">
        <w:rPr>
          <w:rFonts w:asciiTheme="majorHAnsi" w:eastAsia="Calibri" w:hAnsiTheme="majorHAnsi" w:cs="Calibri"/>
          <w:sz w:val="18"/>
          <w:szCs w:val="18"/>
        </w:rPr>
        <w:t>3</w:t>
      </w:r>
      <w:proofErr w:type="gramEnd"/>
      <w:r w:rsidR="00E653F8" w:rsidRPr="000B4507">
        <w:rPr>
          <w:rFonts w:asciiTheme="majorHAnsi" w:eastAsia="Calibri" w:hAnsiTheme="majorHAnsi" w:cs="Calibri"/>
          <w:sz w:val="18"/>
          <w:szCs w:val="18"/>
        </w:rPr>
        <w:t xml:space="preserve"> (três) dia para a interposição das razões do recurso, também via sistema, </w:t>
      </w:r>
      <w:r w:rsidR="00E653F8" w:rsidRPr="000B4507">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0B450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shd w:val="clear" w:color="auto" w:fill="FFFFFF"/>
        </w:rPr>
        <w:t>15</w:t>
      </w:r>
      <w:r w:rsidR="00E653F8" w:rsidRPr="000B4507">
        <w:rPr>
          <w:rFonts w:asciiTheme="majorHAnsi" w:eastAsia="Calibri" w:hAnsiTheme="majorHAnsi" w:cs="Calibri"/>
          <w:b/>
          <w:bCs/>
          <w:sz w:val="18"/>
          <w:szCs w:val="18"/>
          <w:shd w:val="clear" w:color="auto" w:fill="FFFFFF"/>
        </w:rPr>
        <w:t xml:space="preserve">.3. </w:t>
      </w:r>
      <w:r w:rsidR="00E653F8" w:rsidRPr="000B4507">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0B4507" w:rsidRDefault="006D2EC8" w:rsidP="00D65E67">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15</w:t>
      </w:r>
      <w:r w:rsidR="00E653F8" w:rsidRPr="000B4507">
        <w:rPr>
          <w:rFonts w:asciiTheme="majorHAnsi" w:eastAsia="Calibri" w:hAnsiTheme="majorHAnsi" w:cs="Calibri"/>
          <w:b/>
          <w:bCs/>
          <w:sz w:val="18"/>
          <w:szCs w:val="18"/>
        </w:rPr>
        <w:t xml:space="preserve">.4. </w:t>
      </w:r>
      <w:r w:rsidR="00E653F8" w:rsidRPr="000B4507">
        <w:rPr>
          <w:rFonts w:asciiTheme="majorHAnsi" w:eastAsia="Calibri" w:hAnsiTheme="majorHAnsi" w:cs="Calibri"/>
          <w:sz w:val="18"/>
          <w:szCs w:val="18"/>
        </w:rPr>
        <w:t>O acolhimento de recurso importará a invalidação apenas dos atos insuscetíveis de aproveitamento.</w:t>
      </w:r>
    </w:p>
    <w:p w:rsidR="00E653F8" w:rsidRPr="000B4507" w:rsidRDefault="006D2EC8" w:rsidP="00D65E67">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.4.1.</w:t>
      </w:r>
      <w:r w:rsidR="00E653F8" w:rsidRPr="000B4507">
        <w:rPr>
          <w:rFonts w:asciiTheme="majorHAnsi" w:eastAsia="Calibri" w:hAnsiTheme="majorHAnsi" w:cs="Calibri"/>
          <w:sz w:val="18"/>
          <w:szCs w:val="18"/>
        </w:rPr>
        <w:t xml:space="preserve"> Os recursos somente terão efeito devolutivo.</w:t>
      </w:r>
    </w:p>
    <w:p w:rsidR="00E653F8" w:rsidRPr="000B4507" w:rsidRDefault="006D2EC8" w:rsidP="00D65E67">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kern w:val="2"/>
          <w:sz w:val="18"/>
          <w:szCs w:val="18"/>
          <w:lang w:eastAsia="zh-CN"/>
        </w:rPr>
        <w:t>15</w:t>
      </w:r>
      <w:r w:rsidR="00E653F8" w:rsidRPr="000B4507">
        <w:rPr>
          <w:rFonts w:asciiTheme="majorHAnsi" w:eastAsia="Calibri" w:hAnsiTheme="majorHAnsi" w:cs="Calibri"/>
          <w:b/>
          <w:kern w:val="2"/>
          <w:sz w:val="18"/>
          <w:szCs w:val="18"/>
          <w:lang w:eastAsia="zh-CN"/>
        </w:rPr>
        <w:t>.5.</w:t>
      </w:r>
      <w:r w:rsidR="00E653F8" w:rsidRPr="000B4507">
        <w:rPr>
          <w:rFonts w:asciiTheme="majorHAnsi" w:eastAsia="Calibri" w:hAnsiTheme="majorHAnsi" w:cs="Calibri"/>
          <w:kern w:val="2"/>
          <w:sz w:val="18"/>
          <w:szCs w:val="18"/>
          <w:lang w:eastAsia="zh-CN"/>
        </w:rPr>
        <w:t xml:space="preserve"> </w:t>
      </w:r>
      <w:r w:rsidR="00E653F8" w:rsidRPr="000B4507">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0B4507">
          <w:rPr>
            <w:rFonts w:asciiTheme="majorHAnsi" w:eastAsia="Calibri" w:hAnsiTheme="majorHAnsi" w:cs="Calibri"/>
            <w:color w:val="0563C1"/>
            <w:sz w:val="18"/>
            <w:szCs w:val="18"/>
            <w:u w:val="single"/>
          </w:rPr>
          <w:t>https://www.portaldecompraspublicas.com.br</w:t>
        </w:r>
      </w:hyperlink>
      <w:r w:rsidR="00E653F8" w:rsidRPr="000B4507">
        <w:rPr>
          <w:rFonts w:asciiTheme="majorHAnsi" w:eastAsia="Calibri" w:hAnsiTheme="majorHAnsi" w:cs="Calibri"/>
          <w:sz w:val="18"/>
          <w:szCs w:val="18"/>
        </w:rPr>
        <w:t xml:space="preserve"> que será </w:t>
      </w:r>
      <w:proofErr w:type="gramStart"/>
      <w:r w:rsidR="00E653F8" w:rsidRPr="000B4507">
        <w:rPr>
          <w:rFonts w:asciiTheme="majorHAnsi" w:eastAsia="Calibri" w:hAnsiTheme="majorHAnsi" w:cs="Calibri"/>
          <w:sz w:val="18"/>
          <w:szCs w:val="18"/>
        </w:rPr>
        <w:t>atualizado</w:t>
      </w:r>
      <w:proofErr w:type="gramEnd"/>
      <w:r w:rsidR="00E653F8" w:rsidRPr="000B4507">
        <w:rPr>
          <w:rFonts w:asciiTheme="majorHAnsi" w:eastAsia="Calibri" w:hAnsiTheme="majorHAnsi" w:cs="Calibri"/>
          <w:sz w:val="18"/>
          <w:szCs w:val="18"/>
        </w:rPr>
        <w:t xml:space="preserve"> a cada nova etapa do pregão.</w:t>
      </w:r>
    </w:p>
    <w:p w:rsidR="00E653F8" w:rsidRPr="000B450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0B4507"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16</w:t>
      </w:r>
      <w:r w:rsidR="00E653F8" w:rsidRPr="000B4507">
        <w:rPr>
          <w:rFonts w:asciiTheme="majorHAnsi" w:eastAsia="Calibri" w:hAnsiTheme="majorHAnsi" w:cs="Calibri"/>
          <w:b/>
          <w:sz w:val="18"/>
          <w:szCs w:val="18"/>
        </w:rPr>
        <w:t>. ADJUDICAÇÃO E HOMOLOGAÇÃO</w:t>
      </w:r>
    </w:p>
    <w:p w:rsidR="00E653F8" w:rsidRPr="000B4507"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16</w:t>
      </w:r>
      <w:r w:rsidR="00E653F8" w:rsidRPr="000B4507">
        <w:rPr>
          <w:rFonts w:asciiTheme="majorHAnsi" w:eastAsia="Calibri" w:hAnsiTheme="majorHAnsi" w:cs="Calibri"/>
          <w:b/>
          <w:bCs/>
          <w:sz w:val="18"/>
          <w:szCs w:val="18"/>
        </w:rPr>
        <w:t xml:space="preserve">.1. </w:t>
      </w:r>
      <w:r w:rsidR="00E653F8" w:rsidRPr="000B4507">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0B4507" w:rsidRDefault="006D2EC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16</w:t>
      </w:r>
      <w:r w:rsidR="00E653F8" w:rsidRPr="000B4507">
        <w:rPr>
          <w:rFonts w:asciiTheme="majorHAnsi" w:eastAsia="Calibri" w:hAnsiTheme="majorHAnsi" w:cs="Calibri"/>
          <w:b/>
          <w:bCs/>
          <w:sz w:val="18"/>
          <w:szCs w:val="18"/>
        </w:rPr>
        <w:t xml:space="preserve">.2. </w:t>
      </w:r>
      <w:r w:rsidR="00E653F8" w:rsidRPr="000B4507">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0B450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6D2EC8" w:rsidP="00D65E67">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17</w:t>
      </w:r>
      <w:r w:rsidR="00E653F8" w:rsidRPr="000B4507">
        <w:rPr>
          <w:rFonts w:asciiTheme="majorHAnsi" w:eastAsia="Calibri" w:hAnsiTheme="majorHAnsi" w:cs="Calibri"/>
          <w:b/>
          <w:sz w:val="18"/>
          <w:szCs w:val="18"/>
        </w:rPr>
        <w:t>. CONDIÇÕES DE CONTRATAÇÃO</w:t>
      </w:r>
    </w:p>
    <w:p w:rsidR="00E653F8" w:rsidRPr="000B4507"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70697"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hAnsiTheme="majorHAnsi" w:cs="Arial"/>
          <w:b/>
          <w:bCs/>
          <w:sz w:val="18"/>
          <w:szCs w:val="18"/>
        </w:rPr>
        <w:t>17</w:t>
      </w:r>
      <w:r w:rsidR="00270697" w:rsidRPr="000B4507">
        <w:rPr>
          <w:rFonts w:asciiTheme="majorHAnsi" w:hAnsiTheme="majorHAnsi" w:cs="Arial"/>
          <w:b/>
          <w:bCs/>
          <w:sz w:val="18"/>
          <w:szCs w:val="18"/>
        </w:rPr>
        <w:t>.1</w:t>
      </w:r>
      <w:r w:rsidR="00A34E31" w:rsidRPr="000B4507">
        <w:rPr>
          <w:rFonts w:asciiTheme="majorHAnsi" w:hAnsiTheme="majorHAnsi" w:cs="Arial"/>
          <w:b/>
          <w:bCs/>
          <w:sz w:val="18"/>
          <w:szCs w:val="18"/>
        </w:rPr>
        <w:t>.</w:t>
      </w:r>
      <w:r w:rsidR="00270697" w:rsidRPr="000B4507">
        <w:rPr>
          <w:rFonts w:asciiTheme="majorHAnsi" w:hAnsiTheme="majorHAnsi" w:cs="Arial"/>
          <w:b/>
          <w:bCs/>
          <w:sz w:val="18"/>
          <w:szCs w:val="18"/>
        </w:rPr>
        <w:t xml:space="preserve"> </w:t>
      </w:r>
      <w:r w:rsidR="00270697" w:rsidRPr="000B4507">
        <w:rPr>
          <w:rFonts w:asciiTheme="majorHAnsi" w:hAnsiTheme="majorHAnsi" w:cs="Arial"/>
          <w:sz w:val="18"/>
          <w:szCs w:val="18"/>
        </w:rPr>
        <w:t xml:space="preserve">Após a homologação, o adjudicatário será convocado para no prazo de </w:t>
      </w:r>
      <w:proofErr w:type="gramStart"/>
      <w:r w:rsidR="00270697" w:rsidRPr="000B4507">
        <w:rPr>
          <w:rFonts w:asciiTheme="majorHAnsi" w:hAnsiTheme="majorHAnsi" w:cs="Arial"/>
          <w:sz w:val="18"/>
          <w:szCs w:val="18"/>
        </w:rPr>
        <w:t>5</w:t>
      </w:r>
      <w:proofErr w:type="gramEnd"/>
      <w:r w:rsidR="00270697" w:rsidRPr="000B4507">
        <w:rPr>
          <w:rFonts w:asciiTheme="majorHAnsi" w:hAnsiTheme="majorHAnsi" w:cs="Arial"/>
          <w:sz w:val="18"/>
          <w:szCs w:val="18"/>
        </w:rPr>
        <w:t xml:space="preserve"> (</w:t>
      </w:r>
      <w:r w:rsidR="00C22EF0" w:rsidRPr="000B4507">
        <w:rPr>
          <w:rFonts w:asciiTheme="majorHAnsi" w:hAnsiTheme="majorHAnsi" w:cs="Arial"/>
          <w:sz w:val="18"/>
          <w:szCs w:val="18"/>
        </w:rPr>
        <w:t>cinco) dias úteis, assinar o contrato, condicionada a assinatura à apresentação dos documentos constantes no subitem 17.3</w:t>
      </w:r>
      <w:r w:rsidR="00004A01" w:rsidRPr="000B4507">
        <w:rPr>
          <w:rFonts w:asciiTheme="majorHAnsi" w:hAnsiTheme="majorHAnsi" w:cs="Arial"/>
          <w:sz w:val="18"/>
          <w:szCs w:val="18"/>
        </w:rPr>
        <w:t>.</w:t>
      </w:r>
    </w:p>
    <w:p w:rsidR="00270697"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hAnsiTheme="majorHAnsi" w:cs="Arial"/>
          <w:b/>
          <w:sz w:val="18"/>
          <w:szCs w:val="18"/>
        </w:rPr>
        <w:t>17</w:t>
      </w:r>
      <w:r w:rsidR="00270697" w:rsidRPr="000B4507">
        <w:rPr>
          <w:rFonts w:asciiTheme="majorHAnsi" w:hAnsiTheme="majorHAnsi" w:cs="Arial"/>
          <w:b/>
          <w:sz w:val="18"/>
          <w:szCs w:val="18"/>
        </w:rPr>
        <w:t>.1.1</w:t>
      </w:r>
      <w:r w:rsidR="00A34E31" w:rsidRPr="000B4507">
        <w:rPr>
          <w:rFonts w:asciiTheme="majorHAnsi" w:hAnsiTheme="majorHAnsi" w:cs="Arial"/>
          <w:b/>
          <w:sz w:val="18"/>
          <w:szCs w:val="18"/>
        </w:rPr>
        <w:t>.</w:t>
      </w:r>
      <w:r w:rsidR="00270697" w:rsidRPr="000B4507">
        <w:rPr>
          <w:rFonts w:asciiTheme="majorHAnsi" w:hAnsiTheme="majorHAnsi" w:cs="Arial"/>
          <w:b/>
          <w:sz w:val="18"/>
          <w:szCs w:val="18"/>
        </w:rPr>
        <w:t xml:space="preserve"> </w:t>
      </w:r>
      <w:r w:rsidR="00270697" w:rsidRPr="000B4507">
        <w:rPr>
          <w:rFonts w:asciiTheme="majorHAnsi" w:hAnsiTheme="majorHAnsi"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270697" w:rsidRPr="000B4507" w:rsidRDefault="006D2EC8" w:rsidP="00D65E67">
      <w:pPr>
        <w:tabs>
          <w:tab w:val="left" w:pos="0"/>
        </w:tabs>
        <w:spacing w:after="0" w:line="240" w:lineRule="auto"/>
        <w:ind w:left="-567" w:right="-568" w:firstLine="1134"/>
        <w:jc w:val="both"/>
        <w:rPr>
          <w:rFonts w:asciiTheme="majorHAnsi" w:hAnsiTheme="majorHAnsi"/>
          <w:sz w:val="18"/>
          <w:szCs w:val="18"/>
        </w:rPr>
      </w:pPr>
      <w:r w:rsidRPr="000B4507">
        <w:rPr>
          <w:rFonts w:asciiTheme="majorHAnsi" w:hAnsiTheme="majorHAnsi" w:cs="Arial"/>
          <w:b/>
          <w:sz w:val="18"/>
          <w:szCs w:val="18"/>
        </w:rPr>
        <w:lastRenderedPageBreak/>
        <w:t>17</w:t>
      </w:r>
      <w:r w:rsidR="0013559D" w:rsidRPr="000B4507">
        <w:rPr>
          <w:rFonts w:asciiTheme="majorHAnsi" w:hAnsiTheme="majorHAnsi" w:cs="Arial"/>
          <w:b/>
          <w:sz w:val="18"/>
          <w:szCs w:val="18"/>
        </w:rPr>
        <w:t>.2</w:t>
      </w:r>
      <w:r w:rsidR="00A34E31" w:rsidRPr="000B4507">
        <w:rPr>
          <w:rFonts w:asciiTheme="majorHAnsi" w:hAnsiTheme="majorHAnsi" w:cs="Arial"/>
          <w:b/>
          <w:sz w:val="18"/>
          <w:szCs w:val="18"/>
        </w:rPr>
        <w:t>.</w:t>
      </w:r>
      <w:r w:rsidR="00270697" w:rsidRPr="000B4507">
        <w:rPr>
          <w:rFonts w:asciiTheme="majorHAnsi" w:hAnsiTheme="majorHAnsi" w:cs="Arial"/>
          <w:sz w:val="18"/>
          <w:szCs w:val="18"/>
        </w:rPr>
        <w:t xml:space="preserve"> </w:t>
      </w:r>
      <w:r w:rsidR="00270697" w:rsidRPr="000B4507">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13559D"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eastAsia="Calibri" w:hAnsiTheme="majorHAnsi" w:cs="Calibri"/>
          <w:b/>
          <w:bCs/>
          <w:sz w:val="18"/>
          <w:szCs w:val="18"/>
        </w:rPr>
        <w:t>17</w:t>
      </w:r>
      <w:r w:rsidR="00270697" w:rsidRPr="000B4507">
        <w:rPr>
          <w:rFonts w:asciiTheme="majorHAnsi" w:eastAsia="Calibri" w:hAnsiTheme="majorHAnsi" w:cs="Calibri"/>
          <w:b/>
          <w:bCs/>
          <w:sz w:val="18"/>
          <w:szCs w:val="18"/>
        </w:rPr>
        <w:t xml:space="preserve">.3. </w:t>
      </w:r>
      <w:r w:rsidR="00270697" w:rsidRPr="000B4507">
        <w:rPr>
          <w:rFonts w:asciiTheme="majorHAnsi" w:eastAsia="Calibri" w:hAnsiTheme="majorHAnsi" w:cs="Calibri"/>
          <w:sz w:val="18"/>
          <w:szCs w:val="18"/>
        </w:rPr>
        <w:t xml:space="preserve">Para a assinatura do contrato, no prazo de até </w:t>
      </w:r>
      <w:proofErr w:type="gramStart"/>
      <w:r w:rsidR="00270697" w:rsidRPr="000B4507">
        <w:rPr>
          <w:rFonts w:asciiTheme="majorHAnsi" w:eastAsia="Calibri" w:hAnsiTheme="majorHAnsi" w:cs="Calibri"/>
          <w:sz w:val="18"/>
          <w:szCs w:val="18"/>
        </w:rPr>
        <w:t>5</w:t>
      </w:r>
      <w:proofErr w:type="gramEnd"/>
      <w:r w:rsidR="00270697" w:rsidRPr="000B4507">
        <w:rPr>
          <w:rFonts w:asciiTheme="majorHAnsi" w:eastAsia="Calibri" w:hAnsiTheme="majorHAnsi" w:cs="Calibri"/>
          <w:sz w:val="18"/>
          <w:szCs w:val="18"/>
        </w:rPr>
        <w:t xml:space="preserve"> (cinco) dias úteis, </w:t>
      </w:r>
      <w:r w:rsidR="0013559D" w:rsidRPr="000B4507">
        <w:rPr>
          <w:rFonts w:asciiTheme="majorHAnsi" w:hAnsiTheme="majorHAnsi" w:cs="Arial"/>
          <w:sz w:val="18"/>
          <w:szCs w:val="18"/>
        </w:rPr>
        <w:t>a licitante vencedora deverá apresentar:</w:t>
      </w:r>
    </w:p>
    <w:p w:rsidR="0013559D" w:rsidRPr="000B4507" w:rsidRDefault="0013559D" w:rsidP="00D65E67">
      <w:pPr>
        <w:widowControl w:val="0"/>
        <w:tabs>
          <w:tab w:val="left" w:pos="651"/>
        </w:tabs>
        <w:autoSpaceDE w:val="0"/>
        <w:autoSpaceDN w:val="0"/>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a)</w:t>
      </w:r>
      <w:r w:rsidRPr="000B4507">
        <w:rPr>
          <w:rFonts w:asciiTheme="majorHAnsi" w:hAnsiTheme="majorHAnsi"/>
          <w:sz w:val="18"/>
          <w:szCs w:val="18"/>
        </w:rPr>
        <w:t xml:space="preserve"> Comprovação de que possui no mínimo</w:t>
      </w:r>
      <w:r w:rsidR="00160D1E" w:rsidRPr="000B4507">
        <w:rPr>
          <w:rFonts w:asciiTheme="majorHAnsi" w:hAnsiTheme="majorHAnsi"/>
          <w:sz w:val="18"/>
          <w:szCs w:val="18"/>
        </w:rPr>
        <w:t xml:space="preserve"> 10(dez) profissionais em sua equipe técnica, sendo no mínimo</w:t>
      </w:r>
      <w:r w:rsidRPr="000B4507">
        <w:rPr>
          <w:rFonts w:asciiTheme="majorHAnsi" w:hAnsiTheme="majorHAnsi"/>
          <w:sz w:val="18"/>
          <w:szCs w:val="18"/>
        </w:rPr>
        <w:t xml:space="preserve"> 01</w:t>
      </w:r>
      <w:r w:rsidR="004606E4" w:rsidRPr="000B4507">
        <w:rPr>
          <w:rFonts w:asciiTheme="majorHAnsi" w:hAnsiTheme="majorHAnsi"/>
          <w:sz w:val="18"/>
          <w:szCs w:val="18"/>
        </w:rPr>
        <w:t>(um)</w:t>
      </w:r>
      <w:r w:rsidRPr="000B4507">
        <w:rPr>
          <w:rFonts w:asciiTheme="majorHAnsi" w:hAnsiTheme="majorHAnsi"/>
          <w:sz w:val="18"/>
          <w:szCs w:val="18"/>
        </w:rPr>
        <w:t xml:space="preserve"> </w:t>
      </w:r>
      <w:r w:rsidR="00D65E67" w:rsidRPr="000B4507">
        <w:rPr>
          <w:rFonts w:asciiTheme="majorHAnsi" w:hAnsiTheme="majorHAnsi"/>
          <w:sz w:val="18"/>
          <w:szCs w:val="18"/>
        </w:rPr>
        <w:t>profissional de nível superior</w:t>
      </w:r>
      <w:r w:rsidRPr="000B4507">
        <w:rPr>
          <w:rFonts w:asciiTheme="majorHAnsi" w:hAnsiTheme="majorHAnsi"/>
          <w:sz w:val="18"/>
          <w:szCs w:val="18"/>
        </w:rPr>
        <w:t xml:space="preserve"> </w:t>
      </w:r>
      <w:r w:rsidR="004559CB" w:rsidRPr="000B4507">
        <w:rPr>
          <w:rFonts w:asciiTheme="majorHAnsi" w:hAnsiTheme="majorHAnsi"/>
          <w:sz w:val="18"/>
          <w:szCs w:val="18"/>
        </w:rPr>
        <w:t>em uma das</w:t>
      </w:r>
      <w:r w:rsidR="00D65E67" w:rsidRPr="000B4507">
        <w:rPr>
          <w:rFonts w:asciiTheme="majorHAnsi" w:hAnsiTheme="majorHAnsi"/>
          <w:sz w:val="18"/>
          <w:szCs w:val="18"/>
        </w:rPr>
        <w:t xml:space="preserve"> áreas de desenvolvimento de sistemas</w:t>
      </w:r>
      <w:r w:rsidRPr="000B4507">
        <w:rPr>
          <w:rFonts w:asciiTheme="majorHAnsi" w:hAnsiTheme="majorHAnsi"/>
          <w:sz w:val="18"/>
          <w:szCs w:val="18"/>
        </w:rPr>
        <w:t xml:space="preserve">. </w:t>
      </w:r>
    </w:p>
    <w:p w:rsidR="0013559D" w:rsidRPr="000B4507" w:rsidRDefault="0013559D" w:rsidP="00D65E67">
      <w:pPr>
        <w:spacing w:after="0" w:line="240" w:lineRule="auto"/>
        <w:ind w:left="-567" w:right="-568" w:firstLine="1134"/>
        <w:jc w:val="both"/>
        <w:rPr>
          <w:rFonts w:asciiTheme="majorHAnsi" w:hAnsiTheme="majorHAnsi"/>
          <w:bCs/>
          <w:sz w:val="18"/>
          <w:szCs w:val="18"/>
        </w:rPr>
      </w:pPr>
      <w:r w:rsidRPr="000B4507">
        <w:rPr>
          <w:rFonts w:asciiTheme="majorHAnsi" w:hAnsiTheme="majorHAnsi"/>
          <w:b/>
          <w:sz w:val="18"/>
          <w:szCs w:val="18"/>
        </w:rPr>
        <w:t xml:space="preserve">b) </w:t>
      </w:r>
      <w:r w:rsidRPr="000B4507">
        <w:rPr>
          <w:rFonts w:asciiTheme="majorHAnsi" w:hAnsiTheme="majorHAnsi"/>
          <w:bCs/>
          <w:sz w:val="18"/>
          <w:szCs w:val="18"/>
        </w:rPr>
        <w:t>Comprovação do vínculo do</w:t>
      </w:r>
      <w:r w:rsidR="00160D1E" w:rsidRPr="000B4507">
        <w:rPr>
          <w:rFonts w:asciiTheme="majorHAnsi" w:hAnsiTheme="majorHAnsi"/>
          <w:bCs/>
          <w:sz w:val="18"/>
          <w:szCs w:val="18"/>
        </w:rPr>
        <w:t>s profissionais</w:t>
      </w:r>
      <w:r w:rsidRPr="000B4507">
        <w:rPr>
          <w:rFonts w:asciiTheme="majorHAnsi" w:hAnsiTheme="majorHAnsi"/>
          <w:bCs/>
          <w:sz w:val="18"/>
          <w:szCs w:val="18"/>
        </w:rPr>
        <w:t xml:space="preserve"> indicado</w:t>
      </w:r>
      <w:r w:rsidR="00160D1E" w:rsidRPr="000B4507">
        <w:rPr>
          <w:rFonts w:asciiTheme="majorHAnsi" w:hAnsiTheme="majorHAnsi"/>
          <w:bCs/>
          <w:sz w:val="18"/>
          <w:szCs w:val="18"/>
        </w:rPr>
        <w:t>s</w:t>
      </w:r>
      <w:r w:rsidRPr="000B4507">
        <w:rPr>
          <w:rFonts w:asciiTheme="majorHAnsi" w:hAnsiTheme="majorHAnsi"/>
          <w:bCs/>
          <w:sz w:val="18"/>
          <w:szCs w:val="18"/>
        </w:rPr>
        <w:t xml:space="preserve"> </w:t>
      </w:r>
      <w:r w:rsidR="0027470B" w:rsidRPr="000B4507">
        <w:rPr>
          <w:rFonts w:asciiTheme="majorHAnsi" w:hAnsiTheme="majorHAnsi"/>
          <w:bCs/>
          <w:sz w:val="18"/>
          <w:szCs w:val="18"/>
        </w:rPr>
        <w:t>na letra</w:t>
      </w:r>
      <w:r w:rsidRPr="000B4507">
        <w:rPr>
          <w:rFonts w:asciiTheme="majorHAnsi" w:hAnsiTheme="majorHAnsi"/>
          <w:bCs/>
          <w:sz w:val="18"/>
          <w:szCs w:val="18"/>
        </w:rPr>
        <w:t xml:space="preserve"> anterior com a licitante</w:t>
      </w:r>
      <w:r w:rsidR="008360C6" w:rsidRPr="000B4507">
        <w:rPr>
          <w:rFonts w:asciiTheme="majorHAnsi" w:hAnsiTheme="majorHAnsi"/>
          <w:bCs/>
          <w:sz w:val="18"/>
          <w:szCs w:val="18"/>
        </w:rPr>
        <w:t>,</w:t>
      </w:r>
      <w:r w:rsidRPr="000B4507">
        <w:rPr>
          <w:rFonts w:asciiTheme="majorHAnsi" w:hAnsiTheme="majorHAnsi"/>
          <w:bCs/>
          <w:sz w:val="18"/>
          <w:szCs w:val="18"/>
        </w:rPr>
        <w:t xml:space="preserve"> mediante apresentação do contrato social, no caso de sócio ou quotista, de registro profissional na carteira de trabalho ou através do contrato de prestação de serviços, reg</w:t>
      </w:r>
      <w:r w:rsidR="00182CE4" w:rsidRPr="000B4507">
        <w:rPr>
          <w:rFonts w:asciiTheme="majorHAnsi" w:hAnsiTheme="majorHAnsi"/>
          <w:bCs/>
          <w:sz w:val="18"/>
          <w:szCs w:val="18"/>
        </w:rPr>
        <w:t>ido pela legislação civil comum, bem como a comprovação</w:t>
      </w:r>
      <w:r w:rsidR="00B34AA8" w:rsidRPr="000B4507">
        <w:rPr>
          <w:rFonts w:asciiTheme="majorHAnsi" w:hAnsiTheme="majorHAnsi"/>
          <w:bCs/>
          <w:sz w:val="18"/>
          <w:szCs w:val="18"/>
        </w:rPr>
        <w:t xml:space="preserve"> da </w:t>
      </w:r>
      <w:r w:rsidR="00FE043F" w:rsidRPr="000B4507">
        <w:rPr>
          <w:rFonts w:asciiTheme="majorHAnsi" w:hAnsiTheme="majorHAnsi"/>
          <w:bCs/>
          <w:sz w:val="18"/>
          <w:szCs w:val="18"/>
        </w:rPr>
        <w:t>habilitação</w:t>
      </w:r>
      <w:r w:rsidR="00400442" w:rsidRPr="000B4507">
        <w:rPr>
          <w:rFonts w:asciiTheme="majorHAnsi" w:hAnsiTheme="majorHAnsi"/>
          <w:bCs/>
          <w:sz w:val="18"/>
          <w:szCs w:val="18"/>
        </w:rPr>
        <w:t xml:space="preserve"> </w:t>
      </w:r>
      <w:proofErr w:type="gramStart"/>
      <w:r w:rsidR="00400442" w:rsidRPr="000B4507">
        <w:rPr>
          <w:rFonts w:asciiTheme="majorHAnsi" w:hAnsiTheme="majorHAnsi"/>
          <w:bCs/>
          <w:sz w:val="18"/>
          <w:szCs w:val="18"/>
        </w:rPr>
        <w:t>do(</w:t>
      </w:r>
      <w:proofErr w:type="gramEnd"/>
      <w:r w:rsidR="00400442" w:rsidRPr="000B4507">
        <w:rPr>
          <w:rFonts w:asciiTheme="majorHAnsi" w:hAnsiTheme="majorHAnsi"/>
          <w:bCs/>
          <w:sz w:val="18"/>
          <w:szCs w:val="18"/>
        </w:rPr>
        <w:t>s) profissional(ais) de</w:t>
      </w:r>
      <w:r w:rsidR="00182CE4" w:rsidRPr="000B4507">
        <w:rPr>
          <w:rFonts w:asciiTheme="majorHAnsi" w:hAnsiTheme="majorHAnsi"/>
          <w:bCs/>
          <w:sz w:val="18"/>
          <w:szCs w:val="18"/>
        </w:rPr>
        <w:t xml:space="preserve"> </w:t>
      </w:r>
      <w:r w:rsidR="00182CE4" w:rsidRPr="000B4507">
        <w:rPr>
          <w:rFonts w:asciiTheme="majorHAnsi" w:hAnsiTheme="majorHAnsi"/>
          <w:sz w:val="18"/>
          <w:szCs w:val="18"/>
        </w:rPr>
        <w:t>nível superior em uma das áreas de desenvolvimento de sistemas.</w:t>
      </w:r>
    </w:p>
    <w:p w:rsidR="009210FF" w:rsidRPr="000B4507" w:rsidRDefault="0013559D"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D</w:t>
      </w:r>
      <w:r w:rsidR="00270697" w:rsidRPr="000B4507">
        <w:rPr>
          <w:rFonts w:asciiTheme="majorHAnsi" w:eastAsia="Calibri" w:hAnsiTheme="majorHAnsi" w:cs="Calibri"/>
          <w:sz w:val="18"/>
          <w:szCs w:val="18"/>
        </w:rPr>
        <w:t>everão ser comprovadas</w:t>
      </w:r>
      <w:r w:rsidRPr="000B4507">
        <w:rPr>
          <w:rFonts w:asciiTheme="majorHAnsi" w:eastAsia="Calibri" w:hAnsiTheme="majorHAnsi" w:cs="Calibri"/>
          <w:sz w:val="18"/>
          <w:szCs w:val="18"/>
        </w:rPr>
        <w:t xml:space="preserve">, ainda </w:t>
      </w:r>
      <w:r w:rsidR="00270697" w:rsidRPr="000B4507">
        <w:rPr>
          <w:rFonts w:asciiTheme="majorHAnsi" w:eastAsia="Calibri" w:hAnsiTheme="majorHAnsi" w:cs="Calibri"/>
          <w:sz w:val="18"/>
          <w:szCs w:val="18"/>
        </w:rPr>
        <w:t xml:space="preserve">as condições de habilitação consignadas no edital, mediante a apresentação dos documentos originais ou cópias autenticadas.  </w:t>
      </w:r>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17</w:t>
      </w:r>
      <w:r w:rsidR="00735572" w:rsidRPr="000B4507">
        <w:rPr>
          <w:rFonts w:asciiTheme="majorHAnsi" w:eastAsia="Calibri" w:hAnsiTheme="majorHAnsi" w:cs="Calibri"/>
          <w:b/>
          <w:sz w:val="18"/>
          <w:szCs w:val="18"/>
        </w:rPr>
        <w:t xml:space="preserve">.3.1. </w:t>
      </w:r>
      <w:r w:rsidR="00270697" w:rsidRPr="000B4507">
        <w:rPr>
          <w:rFonts w:asciiTheme="majorHAnsi" w:eastAsia="Calibri" w:hAnsiTheme="majorHAnsi" w:cs="Calibri"/>
          <w:sz w:val="18"/>
          <w:szCs w:val="18"/>
        </w:rPr>
        <w:t xml:space="preserve">As certidões e documentos que tenham sido expedidos em meio eletrônico e/ou que possuam autenticações digitais serão tidos como originais após terem a autenticidade de seus dados conferidos pelo Pregoeiro, </w:t>
      </w:r>
      <w:r w:rsidR="00270697" w:rsidRPr="000B4507">
        <w:rPr>
          <w:rFonts w:asciiTheme="majorHAnsi" w:eastAsia="Calibri" w:hAnsiTheme="majorHAnsi" w:cs="Calibri"/>
          <w:b/>
          <w:sz w:val="18"/>
          <w:szCs w:val="18"/>
        </w:rPr>
        <w:t>dispensando-se nova apresentação</w:t>
      </w:r>
      <w:r w:rsidR="00270697" w:rsidRPr="000B4507">
        <w:rPr>
          <w:rFonts w:asciiTheme="majorHAnsi" w:eastAsia="Calibri" w:hAnsiTheme="majorHAnsi" w:cs="Calibri"/>
          <w:sz w:val="18"/>
          <w:szCs w:val="18"/>
        </w:rPr>
        <w:t xml:space="preserve">, </w:t>
      </w:r>
      <w:r w:rsidR="00270697" w:rsidRPr="000B4507">
        <w:rPr>
          <w:rFonts w:asciiTheme="majorHAnsi" w:eastAsia="Calibri" w:hAnsiTheme="majorHAnsi" w:cs="Calibri"/>
          <w:b/>
          <w:sz w:val="18"/>
          <w:szCs w:val="18"/>
        </w:rPr>
        <w:t>exceto se vencido o prazo de validade.</w:t>
      </w:r>
    </w:p>
    <w:p w:rsidR="0013559D" w:rsidRPr="000B4507" w:rsidRDefault="006D2EC8" w:rsidP="00D65E67">
      <w:pPr>
        <w:spacing w:after="0" w:line="240" w:lineRule="auto"/>
        <w:ind w:left="-567" w:right="-568" w:firstLine="1134"/>
        <w:jc w:val="both"/>
        <w:rPr>
          <w:rFonts w:asciiTheme="majorHAnsi" w:hAnsiTheme="majorHAnsi" w:cs="ArialMT"/>
          <w:sz w:val="18"/>
          <w:szCs w:val="18"/>
        </w:rPr>
      </w:pPr>
      <w:r w:rsidRPr="000B4507">
        <w:rPr>
          <w:rFonts w:asciiTheme="majorHAnsi" w:hAnsiTheme="majorHAnsi"/>
          <w:b/>
          <w:sz w:val="18"/>
          <w:szCs w:val="18"/>
        </w:rPr>
        <w:t>17</w:t>
      </w:r>
      <w:r w:rsidR="0013559D" w:rsidRPr="000B4507">
        <w:rPr>
          <w:rFonts w:asciiTheme="majorHAnsi" w:hAnsiTheme="majorHAnsi"/>
          <w:b/>
          <w:sz w:val="18"/>
          <w:szCs w:val="18"/>
        </w:rPr>
        <w:t>.3</w:t>
      </w:r>
      <w:r w:rsidR="00713B74" w:rsidRPr="000B4507">
        <w:rPr>
          <w:rFonts w:asciiTheme="majorHAnsi" w:hAnsiTheme="majorHAnsi"/>
          <w:b/>
          <w:sz w:val="18"/>
          <w:szCs w:val="18"/>
        </w:rPr>
        <w:t>.</w:t>
      </w:r>
      <w:r w:rsidR="00735572" w:rsidRPr="000B4507">
        <w:rPr>
          <w:rFonts w:asciiTheme="majorHAnsi" w:hAnsiTheme="majorHAnsi"/>
          <w:b/>
          <w:sz w:val="18"/>
          <w:szCs w:val="18"/>
        </w:rPr>
        <w:t>2</w:t>
      </w:r>
      <w:r w:rsidR="00A34E31" w:rsidRPr="000B4507">
        <w:rPr>
          <w:rFonts w:asciiTheme="majorHAnsi" w:hAnsiTheme="majorHAnsi"/>
          <w:b/>
          <w:sz w:val="18"/>
          <w:szCs w:val="18"/>
        </w:rPr>
        <w:t>.</w:t>
      </w:r>
      <w:r w:rsidR="0013559D" w:rsidRPr="000B4507">
        <w:rPr>
          <w:rFonts w:asciiTheme="majorHAnsi" w:hAnsiTheme="majorHAnsi"/>
          <w:b/>
          <w:sz w:val="18"/>
          <w:szCs w:val="18"/>
        </w:rPr>
        <w:t xml:space="preserve"> </w:t>
      </w:r>
      <w:r w:rsidR="0013559D" w:rsidRPr="000B4507">
        <w:rPr>
          <w:rFonts w:asciiTheme="majorHAnsi" w:hAnsiTheme="majorHAnsi"/>
          <w:sz w:val="18"/>
          <w:szCs w:val="18"/>
        </w:rPr>
        <w:t xml:space="preserve">A apresentação dos documentos de mencionados </w:t>
      </w:r>
      <w:r w:rsidR="00104BCC" w:rsidRPr="000B4507">
        <w:rPr>
          <w:rFonts w:asciiTheme="majorHAnsi" w:hAnsiTheme="majorHAnsi"/>
          <w:sz w:val="18"/>
          <w:szCs w:val="18"/>
        </w:rPr>
        <w:t>nas letras</w:t>
      </w:r>
      <w:r w:rsidR="0013559D" w:rsidRPr="000B4507">
        <w:rPr>
          <w:rFonts w:asciiTheme="majorHAnsi" w:hAnsiTheme="majorHAnsi"/>
          <w:sz w:val="18"/>
          <w:szCs w:val="18"/>
        </w:rPr>
        <w:t xml:space="preserve"> “a” e “b” pod</w:t>
      </w:r>
      <w:r w:rsidR="00713B74" w:rsidRPr="000B4507">
        <w:rPr>
          <w:rFonts w:asciiTheme="majorHAnsi" w:hAnsiTheme="majorHAnsi"/>
          <w:sz w:val="18"/>
          <w:szCs w:val="18"/>
        </w:rPr>
        <w:t>erá ser feita através do e-mail</w:t>
      </w:r>
      <w:r w:rsidR="0013559D" w:rsidRPr="000B4507">
        <w:rPr>
          <w:rFonts w:asciiTheme="majorHAnsi" w:hAnsiTheme="majorHAnsi"/>
          <w:sz w:val="18"/>
          <w:szCs w:val="18"/>
        </w:rPr>
        <w:t xml:space="preserve">. </w:t>
      </w:r>
      <w:r w:rsidR="0013559D" w:rsidRPr="000B4507">
        <w:rPr>
          <w:rFonts w:asciiTheme="majorHAnsi" w:hAnsiTheme="majorHAnsi" w:cs="ArialMT"/>
          <w:sz w:val="18"/>
          <w:szCs w:val="18"/>
        </w:rPr>
        <w:t xml:space="preserve">A empresa que tiver certificação digital poderá assinar o contrato de prestação de serviço digitalmente e </w:t>
      </w:r>
      <w:r w:rsidR="00573C29" w:rsidRPr="000B4507">
        <w:rPr>
          <w:rFonts w:asciiTheme="majorHAnsi" w:hAnsiTheme="majorHAnsi" w:cs="ArialMT"/>
          <w:sz w:val="18"/>
          <w:szCs w:val="18"/>
        </w:rPr>
        <w:t xml:space="preserve">devolver </w:t>
      </w:r>
      <w:r w:rsidR="0013559D" w:rsidRPr="000B4507">
        <w:rPr>
          <w:rFonts w:asciiTheme="majorHAnsi" w:hAnsiTheme="majorHAnsi" w:cs="ArialMT"/>
          <w:sz w:val="18"/>
          <w:szCs w:val="18"/>
        </w:rPr>
        <w:t xml:space="preserve">ao remetente pelo e-mail </w:t>
      </w:r>
      <w:hyperlink r:id="rId16" w:history="1">
        <w:r w:rsidR="00713B74" w:rsidRPr="000B4507">
          <w:rPr>
            <w:rStyle w:val="Hyperlink"/>
            <w:rFonts w:asciiTheme="majorHAnsi" w:hAnsiTheme="majorHAnsi" w:cs="ArialMT"/>
            <w:color w:val="auto"/>
            <w:sz w:val="18"/>
            <w:szCs w:val="18"/>
          </w:rPr>
          <w:t>licitacoes@saofranciscodeassis.rs.gov.br</w:t>
        </w:r>
      </w:hyperlink>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17</w:t>
      </w:r>
      <w:r w:rsidR="00BB7C2A" w:rsidRPr="000B4507">
        <w:rPr>
          <w:rFonts w:asciiTheme="majorHAnsi" w:eastAsia="Calibri" w:hAnsiTheme="majorHAnsi" w:cs="Calibri"/>
          <w:b/>
          <w:sz w:val="18"/>
          <w:szCs w:val="18"/>
        </w:rPr>
        <w:t>.3.3</w:t>
      </w:r>
      <w:r w:rsidR="00270697" w:rsidRPr="000B4507">
        <w:rPr>
          <w:rFonts w:asciiTheme="majorHAnsi" w:eastAsia="Calibri" w:hAnsiTheme="majorHAnsi" w:cs="Calibri"/>
          <w:b/>
          <w:sz w:val="18"/>
          <w:szCs w:val="18"/>
        </w:rPr>
        <w:t>.</w:t>
      </w:r>
      <w:r w:rsidR="00270697" w:rsidRPr="000B4507">
        <w:rPr>
          <w:rFonts w:asciiTheme="majorHAnsi" w:eastAsia="Calibri" w:hAnsiTheme="majorHAnsi" w:cs="Calibri"/>
          <w:sz w:val="18"/>
          <w:szCs w:val="18"/>
        </w:rPr>
        <w:t xml:space="preserve"> </w:t>
      </w:r>
      <w:r w:rsidR="00270697" w:rsidRPr="000B4507">
        <w:rPr>
          <w:rFonts w:asciiTheme="majorHAnsi" w:eastAsia="Calibri" w:hAnsiTheme="majorHAnsi" w:cs="Calibri"/>
          <w:b/>
          <w:sz w:val="18"/>
          <w:szCs w:val="18"/>
        </w:rPr>
        <w:t xml:space="preserve">O envio dos documentos que não se enquadram no disposto no subitem </w:t>
      </w:r>
      <w:r w:rsidR="00735572" w:rsidRPr="000B4507">
        <w:rPr>
          <w:rFonts w:asciiTheme="majorHAnsi" w:eastAsia="Calibri" w:hAnsiTheme="majorHAnsi" w:cs="Calibri"/>
          <w:b/>
          <w:sz w:val="18"/>
          <w:szCs w:val="18"/>
        </w:rPr>
        <w:t>1</w:t>
      </w:r>
      <w:r w:rsidR="00C761E5" w:rsidRPr="000B4507">
        <w:rPr>
          <w:rFonts w:asciiTheme="majorHAnsi" w:eastAsia="Calibri" w:hAnsiTheme="majorHAnsi" w:cs="Calibri"/>
          <w:b/>
          <w:sz w:val="18"/>
          <w:szCs w:val="18"/>
        </w:rPr>
        <w:t>7</w:t>
      </w:r>
      <w:r w:rsidR="00735572" w:rsidRPr="000B4507">
        <w:rPr>
          <w:rFonts w:asciiTheme="majorHAnsi" w:eastAsia="Calibri" w:hAnsiTheme="majorHAnsi" w:cs="Calibri"/>
          <w:b/>
          <w:sz w:val="18"/>
          <w:szCs w:val="18"/>
        </w:rPr>
        <w:t>.3.1</w:t>
      </w:r>
      <w:r w:rsidR="005461F1" w:rsidRPr="000B4507">
        <w:rPr>
          <w:rFonts w:asciiTheme="majorHAnsi" w:eastAsia="Calibri" w:hAnsiTheme="majorHAnsi" w:cs="Calibri"/>
          <w:b/>
          <w:sz w:val="18"/>
          <w:szCs w:val="18"/>
        </w:rPr>
        <w:t>,</w:t>
      </w:r>
      <w:r w:rsidR="00735572" w:rsidRPr="000B4507">
        <w:rPr>
          <w:rFonts w:asciiTheme="majorHAnsi" w:eastAsia="Calibri" w:hAnsiTheme="majorHAnsi" w:cs="Calibri"/>
          <w:b/>
          <w:sz w:val="18"/>
          <w:szCs w:val="18"/>
        </w:rPr>
        <w:t xml:space="preserve"> </w:t>
      </w:r>
      <w:r w:rsidR="00270697" w:rsidRPr="000B4507">
        <w:rPr>
          <w:rFonts w:asciiTheme="majorHAnsi" w:eastAsia="Calibri" w:hAnsiTheme="majorHAnsi" w:cs="Calibri"/>
          <w:b/>
          <w:sz w:val="18"/>
          <w:szCs w:val="18"/>
        </w:rPr>
        <w:t>observado o disposto no art. 32 da Lei Federal 8.666/93, deverá ser feito da seguinte forma</w:t>
      </w:r>
      <w:r w:rsidR="00270697" w:rsidRPr="000B4507">
        <w:rPr>
          <w:rFonts w:asciiTheme="majorHAnsi" w:eastAsia="Calibri" w:hAnsiTheme="majorHAnsi" w:cs="Calibri"/>
          <w:sz w:val="18"/>
          <w:szCs w:val="18"/>
        </w:rPr>
        <w:t xml:space="preserve">: </w:t>
      </w:r>
    </w:p>
    <w:p w:rsidR="00270697" w:rsidRPr="000B450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0B4507">
        <w:rPr>
          <w:rFonts w:asciiTheme="majorHAnsi" w:eastAsia="Calibri" w:hAnsiTheme="majorHAnsi" w:cs="Calibri"/>
          <w:sz w:val="18"/>
          <w:szCs w:val="18"/>
        </w:rPr>
        <w:t>Cep</w:t>
      </w:r>
      <w:proofErr w:type="spellEnd"/>
      <w:proofErr w:type="gramEnd"/>
      <w:r w:rsidRPr="000B4507">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7" w:history="1">
        <w:r w:rsidRPr="000B4507">
          <w:rPr>
            <w:rFonts w:asciiTheme="majorHAnsi" w:eastAsia="Calibri" w:hAnsiTheme="majorHAnsi" w:cs="Calibri"/>
            <w:color w:val="0563C1"/>
            <w:sz w:val="18"/>
            <w:szCs w:val="18"/>
            <w:u w:val="single"/>
          </w:rPr>
          <w:t>licitacoes@saofranciscodeassis.rs.gov.br</w:t>
        </w:r>
      </w:hyperlink>
      <w:r w:rsidRPr="000B4507">
        <w:rPr>
          <w:rFonts w:asciiTheme="majorHAnsi" w:eastAsia="Calibri" w:hAnsiTheme="majorHAnsi" w:cs="Calibri"/>
          <w:sz w:val="18"/>
          <w:szCs w:val="18"/>
        </w:rPr>
        <w:t xml:space="preserve"> </w:t>
      </w:r>
    </w:p>
    <w:p w:rsidR="00270697" w:rsidRPr="000B450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sz w:val="18"/>
          <w:szCs w:val="18"/>
        </w:rPr>
      </w:pP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PREFEITURA MUNICIPAL DE SÃO FRANCISCO DE ASSIS – SETOR DE LICITAÇÕES</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PREGÃO ELETRÔNICO Nº 0</w:t>
      </w:r>
      <w:r w:rsidR="00C441C3" w:rsidRPr="000B4507">
        <w:rPr>
          <w:rFonts w:asciiTheme="majorHAnsi" w:eastAsia="Calibri" w:hAnsiTheme="majorHAnsi" w:cs="Calibri"/>
          <w:b/>
          <w:sz w:val="18"/>
          <w:szCs w:val="18"/>
        </w:rPr>
        <w:t>12</w:t>
      </w:r>
      <w:r w:rsidRPr="000B4507">
        <w:rPr>
          <w:rFonts w:asciiTheme="majorHAnsi" w:eastAsia="Calibri" w:hAnsiTheme="majorHAnsi" w:cs="Calibri"/>
          <w:b/>
          <w:sz w:val="18"/>
          <w:szCs w:val="18"/>
        </w:rPr>
        <w:t>/202</w:t>
      </w:r>
      <w:r w:rsidR="00237816" w:rsidRPr="000B4507">
        <w:rPr>
          <w:rFonts w:asciiTheme="majorHAnsi" w:eastAsia="Calibri" w:hAnsiTheme="majorHAnsi" w:cs="Calibri"/>
          <w:b/>
          <w:sz w:val="18"/>
          <w:szCs w:val="18"/>
        </w:rPr>
        <w:t>2</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DOCUMENTOS DE HABILITAÇÃO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RAZÃO SOCIAL DA EMPRESA</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CNPJ</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ENDEREÇO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TELEFONE E E-MAIL PARA CONTATO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17</w:t>
      </w:r>
      <w:r w:rsidR="00A34E31" w:rsidRPr="000B4507">
        <w:rPr>
          <w:rFonts w:asciiTheme="majorHAnsi" w:eastAsia="Calibri" w:hAnsiTheme="majorHAnsi" w:cs="Calibri"/>
          <w:b/>
          <w:sz w:val="18"/>
          <w:szCs w:val="18"/>
        </w:rPr>
        <w:t>.4</w:t>
      </w:r>
      <w:r w:rsidR="00FC2ED8" w:rsidRPr="000B4507">
        <w:rPr>
          <w:rFonts w:asciiTheme="majorHAnsi" w:eastAsia="Calibri" w:hAnsiTheme="majorHAnsi" w:cs="Calibri"/>
          <w:b/>
          <w:sz w:val="18"/>
          <w:szCs w:val="18"/>
        </w:rPr>
        <w:t>.</w:t>
      </w:r>
      <w:r w:rsidR="00270697" w:rsidRPr="000B4507">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hAnsiTheme="majorHAnsi" w:cs="Arial"/>
          <w:b/>
          <w:bCs/>
          <w:sz w:val="18"/>
          <w:szCs w:val="18"/>
        </w:rPr>
        <w:t>17</w:t>
      </w:r>
      <w:r w:rsidR="00270697" w:rsidRPr="000B4507">
        <w:rPr>
          <w:rFonts w:asciiTheme="majorHAnsi" w:hAnsiTheme="majorHAnsi" w:cs="Arial"/>
          <w:b/>
          <w:bCs/>
          <w:sz w:val="18"/>
          <w:szCs w:val="18"/>
        </w:rPr>
        <w:t>.5</w:t>
      </w:r>
      <w:r w:rsidR="00FC2ED8" w:rsidRPr="000B4507">
        <w:rPr>
          <w:rFonts w:asciiTheme="majorHAnsi" w:hAnsiTheme="majorHAnsi" w:cs="Arial"/>
          <w:b/>
          <w:bCs/>
          <w:sz w:val="18"/>
          <w:szCs w:val="18"/>
        </w:rPr>
        <w:t>.</w:t>
      </w:r>
      <w:r w:rsidR="00270697" w:rsidRPr="000B4507">
        <w:rPr>
          <w:rFonts w:asciiTheme="majorHAnsi" w:hAnsiTheme="majorHAnsi" w:cs="Arial"/>
          <w:sz w:val="18"/>
          <w:szCs w:val="18"/>
        </w:rPr>
        <w:t xml:space="preserve"> Na hipótese de o vencedor da licitação se recusar a assinar o contrato</w:t>
      </w:r>
      <w:r w:rsidR="00BD4E71" w:rsidRPr="000B4507">
        <w:rPr>
          <w:rFonts w:asciiTheme="majorHAnsi" w:hAnsiTheme="majorHAnsi" w:cs="Arial"/>
          <w:sz w:val="18"/>
          <w:szCs w:val="18"/>
        </w:rPr>
        <w:t xml:space="preserve"> ou não apresentar a documentação exigida para tal</w:t>
      </w:r>
      <w:r w:rsidR="00270697" w:rsidRPr="000B4507">
        <w:rPr>
          <w:rFonts w:asciiTheme="majorHAnsi" w:hAnsiTheme="majorHAnsi" w:cs="Arial"/>
          <w:sz w:val="18"/>
          <w:szCs w:val="18"/>
        </w:rPr>
        <w:t xml:space="preserve">, outro licitante será convocado, respeitada a ordem de classificação, </w:t>
      </w:r>
      <w:r w:rsidR="00270697" w:rsidRPr="000B4507">
        <w:rPr>
          <w:rFonts w:asciiTheme="majorHAnsi" w:eastAsia="Calibri" w:hAnsiTheme="majorHAnsi" w:cs="Calibri"/>
          <w:sz w:val="18"/>
          <w:szCs w:val="18"/>
        </w:rPr>
        <w:t xml:space="preserve">após analisada a proposta e feita </w:t>
      </w:r>
      <w:proofErr w:type="gramStart"/>
      <w:r w:rsidR="00270697" w:rsidRPr="000B4507">
        <w:rPr>
          <w:rFonts w:asciiTheme="majorHAnsi" w:eastAsia="Calibri" w:hAnsiTheme="majorHAnsi" w:cs="Calibri"/>
          <w:sz w:val="18"/>
          <w:szCs w:val="18"/>
        </w:rPr>
        <w:t>a</w:t>
      </w:r>
      <w:proofErr w:type="gramEnd"/>
      <w:r w:rsidR="00270697" w:rsidRPr="000B4507">
        <w:rPr>
          <w:rFonts w:asciiTheme="majorHAnsi" w:eastAsia="Calibri" w:hAnsiTheme="majorHAnsi" w:cs="Calibri"/>
          <w:sz w:val="18"/>
          <w:szCs w:val="18"/>
        </w:rPr>
        <w:t xml:space="preserve"> negociação, a comprovação dos requisitos para habilitação e eventuais documentos complementares, assinar o contrato, sem prejuízo da aplicação das sanções contidas no item 2</w:t>
      </w:r>
      <w:r w:rsidR="002C4420" w:rsidRPr="000B4507">
        <w:rPr>
          <w:rFonts w:asciiTheme="majorHAnsi" w:eastAsia="Calibri" w:hAnsiTheme="majorHAnsi" w:cs="Calibri"/>
          <w:sz w:val="18"/>
          <w:szCs w:val="18"/>
        </w:rPr>
        <w:t>1</w:t>
      </w:r>
      <w:r w:rsidR="00270697" w:rsidRPr="000B4507">
        <w:rPr>
          <w:rFonts w:asciiTheme="majorHAnsi" w:eastAsia="Calibri" w:hAnsiTheme="majorHAnsi" w:cs="Calibri"/>
          <w:sz w:val="18"/>
          <w:szCs w:val="18"/>
        </w:rPr>
        <w:t>.</w:t>
      </w:r>
    </w:p>
    <w:p w:rsidR="00E653F8" w:rsidRPr="000B4507" w:rsidRDefault="006D2EC8" w:rsidP="00DF43F9">
      <w:pPr>
        <w:tabs>
          <w:tab w:val="num" w:pos="1571"/>
          <w:tab w:val="left" w:pos="2835"/>
        </w:tabs>
        <w:spacing w:after="0" w:line="240" w:lineRule="auto"/>
        <w:ind w:left="-567" w:right="-568" w:firstLine="1134"/>
        <w:jc w:val="both"/>
        <w:rPr>
          <w:rFonts w:asciiTheme="majorHAnsi" w:hAnsiTheme="majorHAnsi" w:cs="Arial"/>
          <w:sz w:val="18"/>
          <w:szCs w:val="18"/>
        </w:rPr>
      </w:pPr>
      <w:r w:rsidRPr="000B4507">
        <w:rPr>
          <w:rFonts w:asciiTheme="majorHAnsi" w:hAnsiTheme="majorHAnsi"/>
          <w:b/>
          <w:sz w:val="18"/>
          <w:szCs w:val="18"/>
        </w:rPr>
        <w:t>17</w:t>
      </w:r>
      <w:r w:rsidR="00270697" w:rsidRPr="000B4507">
        <w:rPr>
          <w:rFonts w:asciiTheme="majorHAnsi" w:hAnsiTheme="majorHAnsi"/>
          <w:b/>
          <w:sz w:val="18"/>
          <w:szCs w:val="18"/>
        </w:rPr>
        <w:t>.6</w:t>
      </w:r>
      <w:r w:rsidR="00FC2ED8" w:rsidRPr="000B4507">
        <w:rPr>
          <w:rFonts w:asciiTheme="majorHAnsi" w:hAnsiTheme="majorHAnsi"/>
          <w:b/>
          <w:sz w:val="18"/>
          <w:szCs w:val="18"/>
        </w:rPr>
        <w:t>.</w:t>
      </w:r>
      <w:r w:rsidR="00270697" w:rsidRPr="000B4507">
        <w:rPr>
          <w:rFonts w:asciiTheme="majorHAnsi" w:hAnsiTheme="majorHAnsi"/>
          <w:sz w:val="18"/>
          <w:szCs w:val="18"/>
        </w:rPr>
        <w:t xml:space="preserve"> A recusa do adjudicatário em assinar o instrumento contratual</w:t>
      </w:r>
      <w:r w:rsidR="00F4714C" w:rsidRPr="000B4507">
        <w:rPr>
          <w:rFonts w:asciiTheme="majorHAnsi" w:hAnsiTheme="majorHAnsi" w:cs="Arial"/>
          <w:sz w:val="18"/>
          <w:szCs w:val="18"/>
        </w:rPr>
        <w:t xml:space="preserve"> ou não apresentar a documentação exigida para tal</w:t>
      </w:r>
      <w:r w:rsidR="00270697" w:rsidRPr="000B4507">
        <w:rPr>
          <w:rFonts w:asciiTheme="majorHAnsi" w:hAnsiTheme="majorHAnsi"/>
          <w:sz w:val="18"/>
          <w:szCs w:val="18"/>
        </w:rPr>
        <w:t>, dentro do prazo estabelecido no presente edital, caracteriza descumprimento total da obrigação assumida, sujeitando-o às penalidades previstas no Artigo 87 da Lei Federal nº 8</w:t>
      </w:r>
      <w:r w:rsidR="0013192B" w:rsidRPr="000B4507">
        <w:rPr>
          <w:rFonts w:asciiTheme="majorHAnsi" w:hAnsiTheme="majorHAnsi"/>
          <w:sz w:val="18"/>
          <w:szCs w:val="18"/>
        </w:rPr>
        <w:t>.</w:t>
      </w:r>
      <w:r w:rsidR="00270697" w:rsidRPr="000B4507">
        <w:rPr>
          <w:rFonts w:asciiTheme="majorHAnsi" w:hAnsiTheme="majorHAnsi"/>
          <w:sz w:val="18"/>
          <w:szCs w:val="18"/>
        </w:rPr>
        <w:t>666/93 e alterações posteriores e nas sanções administrativas previstas neste edital.</w:t>
      </w:r>
    </w:p>
    <w:p w:rsidR="00E653F8"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17</w:t>
      </w:r>
      <w:r w:rsidR="00270697" w:rsidRPr="000B4507">
        <w:rPr>
          <w:rFonts w:asciiTheme="majorHAnsi" w:eastAsia="Calibri" w:hAnsiTheme="majorHAnsi" w:cs="Calibri"/>
          <w:b/>
          <w:bCs/>
          <w:sz w:val="18"/>
          <w:szCs w:val="18"/>
        </w:rPr>
        <w:t>.7</w:t>
      </w:r>
      <w:r w:rsidR="00FC2ED8" w:rsidRPr="000B4507">
        <w:rPr>
          <w:rFonts w:asciiTheme="majorHAnsi" w:eastAsia="Calibri" w:hAnsiTheme="majorHAnsi" w:cs="Calibri"/>
          <w:b/>
          <w:bCs/>
          <w:sz w:val="18"/>
          <w:szCs w:val="18"/>
        </w:rPr>
        <w:t>.</w:t>
      </w:r>
      <w:r w:rsidR="00E653F8" w:rsidRPr="000B4507">
        <w:rPr>
          <w:rFonts w:asciiTheme="majorHAnsi" w:eastAsia="Calibri" w:hAnsiTheme="majorHAnsi" w:cs="Calibri"/>
          <w:b/>
          <w:bCs/>
          <w:sz w:val="18"/>
          <w:szCs w:val="18"/>
        </w:rPr>
        <w:t xml:space="preserve"> </w:t>
      </w:r>
      <w:r w:rsidR="00E653F8" w:rsidRPr="000B4507">
        <w:rPr>
          <w:rFonts w:asciiTheme="majorHAnsi" w:eastAsia="Calibri" w:hAnsiTheme="majorHAnsi" w:cs="Calibri"/>
          <w:sz w:val="18"/>
          <w:szCs w:val="18"/>
        </w:rPr>
        <w:t>A não apresentação dos originais ou cópias autenticadas dos documentos de habil</w:t>
      </w:r>
      <w:r w:rsidR="00270697" w:rsidRPr="000B4507">
        <w:rPr>
          <w:rFonts w:asciiTheme="majorHAnsi" w:eastAsia="Calibri" w:hAnsiTheme="majorHAnsi" w:cs="Calibri"/>
          <w:sz w:val="18"/>
          <w:szCs w:val="18"/>
        </w:rPr>
        <w:t xml:space="preserve">itação, </w:t>
      </w:r>
      <w:r w:rsidR="000F1F80" w:rsidRPr="000B4507">
        <w:rPr>
          <w:rFonts w:asciiTheme="majorHAnsi" w:eastAsia="Calibri" w:hAnsiTheme="majorHAnsi" w:cs="Calibri"/>
          <w:sz w:val="18"/>
          <w:szCs w:val="18"/>
        </w:rPr>
        <w:t xml:space="preserve">na forma do </w:t>
      </w:r>
      <w:r w:rsidR="00270697" w:rsidRPr="000B4507">
        <w:rPr>
          <w:rFonts w:asciiTheme="majorHAnsi" w:eastAsia="Calibri" w:hAnsiTheme="majorHAnsi" w:cs="Calibri"/>
          <w:sz w:val="18"/>
          <w:szCs w:val="18"/>
        </w:rPr>
        <w:t>subitem 1</w:t>
      </w:r>
      <w:r w:rsidR="005F051F" w:rsidRPr="000B4507">
        <w:rPr>
          <w:rFonts w:asciiTheme="majorHAnsi" w:eastAsia="Calibri" w:hAnsiTheme="majorHAnsi" w:cs="Calibri"/>
          <w:sz w:val="18"/>
          <w:szCs w:val="18"/>
        </w:rPr>
        <w:t>7</w:t>
      </w:r>
      <w:r w:rsidR="00270697" w:rsidRPr="000B4507">
        <w:rPr>
          <w:rFonts w:asciiTheme="majorHAnsi" w:eastAsia="Calibri" w:hAnsiTheme="majorHAnsi" w:cs="Calibri"/>
          <w:sz w:val="18"/>
          <w:szCs w:val="18"/>
        </w:rPr>
        <w:t>.3</w:t>
      </w:r>
      <w:r w:rsidR="00E653F8" w:rsidRPr="000B4507">
        <w:rPr>
          <w:rFonts w:asciiTheme="majorHAnsi" w:eastAsia="Calibri" w:hAnsiTheme="majorHAnsi" w:cs="Calibri"/>
          <w:sz w:val="18"/>
          <w:szCs w:val="18"/>
        </w:rPr>
        <w:t>.</w:t>
      </w:r>
      <w:r w:rsidR="005F051F" w:rsidRPr="000B4507">
        <w:rPr>
          <w:rFonts w:asciiTheme="majorHAnsi" w:eastAsia="Calibri" w:hAnsiTheme="majorHAnsi" w:cs="Calibri"/>
          <w:sz w:val="18"/>
          <w:szCs w:val="18"/>
        </w:rPr>
        <w:t xml:space="preserve"> </w:t>
      </w:r>
      <w:proofErr w:type="gramStart"/>
      <w:r w:rsidR="005F051F" w:rsidRPr="000B4507">
        <w:rPr>
          <w:rFonts w:asciiTheme="majorHAnsi" w:eastAsia="Calibri" w:hAnsiTheme="majorHAnsi" w:cs="Calibri"/>
          <w:sz w:val="18"/>
          <w:szCs w:val="18"/>
        </w:rPr>
        <w:t>letra</w:t>
      </w:r>
      <w:proofErr w:type="gramEnd"/>
      <w:r w:rsidR="005F051F" w:rsidRPr="000B4507">
        <w:rPr>
          <w:rFonts w:asciiTheme="majorHAnsi" w:eastAsia="Calibri" w:hAnsiTheme="majorHAnsi" w:cs="Calibri"/>
          <w:sz w:val="18"/>
          <w:szCs w:val="18"/>
        </w:rPr>
        <w:t xml:space="preserve"> “c”</w:t>
      </w:r>
      <w:r w:rsidR="00E653F8" w:rsidRPr="000B4507">
        <w:rPr>
          <w:rFonts w:asciiTheme="majorHAnsi" w:eastAsia="Calibri" w:hAnsiTheme="majorHAnsi" w:cs="Calibri"/>
          <w:sz w:val="18"/>
          <w:szCs w:val="18"/>
        </w:rPr>
        <w:t xml:space="preserve"> será equiparada a uma recusa injustificada à contratação, ressa</w:t>
      </w:r>
      <w:r w:rsidR="0029725A" w:rsidRPr="000B4507">
        <w:rPr>
          <w:rFonts w:asciiTheme="majorHAnsi" w:eastAsia="Calibri" w:hAnsiTheme="majorHAnsi" w:cs="Calibri"/>
          <w:sz w:val="18"/>
          <w:szCs w:val="18"/>
        </w:rPr>
        <w:t>lvado o disposto no subitem 1</w:t>
      </w:r>
      <w:r w:rsidR="005F051F" w:rsidRPr="000B4507">
        <w:rPr>
          <w:rFonts w:asciiTheme="majorHAnsi" w:eastAsia="Calibri" w:hAnsiTheme="majorHAnsi" w:cs="Calibri"/>
          <w:sz w:val="18"/>
          <w:szCs w:val="18"/>
        </w:rPr>
        <w:t>7</w:t>
      </w:r>
      <w:r w:rsidR="0029725A" w:rsidRPr="000B4507">
        <w:rPr>
          <w:rFonts w:asciiTheme="majorHAnsi" w:eastAsia="Calibri" w:hAnsiTheme="majorHAnsi" w:cs="Calibri"/>
          <w:sz w:val="18"/>
          <w:szCs w:val="18"/>
        </w:rPr>
        <w:t>.3</w:t>
      </w:r>
      <w:r w:rsidR="00E653F8" w:rsidRPr="000B4507">
        <w:rPr>
          <w:rFonts w:asciiTheme="majorHAnsi" w:eastAsia="Calibri" w:hAnsiTheme="majorHAnsi" w:cs="Calibri"/>
          <w:sz w:val="18"/>
          <w:szCs w:val="18"/>
        </w:rPr>
        <w:t>.1.</w:t>
      </w: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0B4507">
        <w:rPr>
          <w:rFonts w:asciiTheme="majorHAnsi" w:eastAsia="Calibri" w:hAnsiTheme="majorHAnsi" w:cs="Calibri"/>
          <w:b/>
          <w:bCs/>
          <w:kern w:val="2"/>
          <w:sz w:val="18"/>
          <w:szCs w:val="18"/>
          <w:lang w:eastAsia="zh-CN"/>
        </w:rPr>
        <w:t>18</w:t>
      </w:r>
      <w:r w:rsidR="00E653F8" w:rsidRPr="000B4507">
        <w:rPr>
          <w:rFonts w:asciiTheme="majorHAnsi" w:eastAsia="Calibri" w:hAnsiTheme="majorHAnsi" w:cs="Calibri"/>
          <w:b/>
          <w:bCs/>
          <w:kern w:val="2"/>
          <w:sz w:val="18"/>
          <w:szCs w:val="18"/>
          <w:lang w:eastAsia="zh-CN"/>
        </w:rPr>
        <w:t>. DA DOTAÇÃO ORÇAMENTÁRIA</w:t>
      </w: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0B4507" w:rsidRDefault="006D2EC8" w:rsidP="006D2EC8">
      <w:pPr>
        <w:pStyle w:val="Corpodetexto3"/>
        <w:spacing w:line="240" w:lineRule="auto"/>
        <w:ind w:left="-567" w:right="-568" w:firstLine="1134"/>
        <w:jc w:val="both"/>
        <w:rPr>
          <w:rFonts w:asciiTheme="majorHAnsi" w:hAnsiTheme="majorHAnsi"/>
          <w:sz w:val="18"/>
          <w:szCs w:val="18"/>
        </w:rPr>
      </w:pPr>
      <w:r w:rsidRPr="000B4507">
        <w:rPr>
          <w:rFonts w:asciiTheme="majorHAnsi" w:eastAsia="Calibri" w:hAnsiTheme="majorHAnsi" w:cs="Calibri"/>
          <w:b/>
          <w:bCs/>
          <w:kern w:val="2"/>
          <w:sz w:val="18"/>
          <w:szCs w:val="18"/>
          <w:lang w:eastAsia="zh-CN"/>
        </w:rPr>
        <w:t>18</w:t>
      </w:r>
      <w:r w:rsidR="00A34E31" w:rsidRPr="000B4507">
        <w:rPr>
          <w:rFonts w:asciiTheme="majorHAnsi" w:eastAsia="Calibri" w:hAnsiTheme="majorHAnsi" w:cs="Calibri"/>
          <w:b/>
          <w:bCs/>
          <w:kern w:val="2"/>
          <w:sz w:val="18"/>
          <w:szCs w:val="18"/>
          <w:lang w:eastAsia="zh-CN"/>
        </w:rPr>
        <w:t>.1</w:t>
      </w:r>
      <w:r w:rsidR="00FC2ED8" w:rsidRPr="000B4507">
        <w:rPr>
          <w:rFonts w:asciiTheme="majorHAnsi" w:eastAsia="Calibri" w:hAnsiTheme="majorHAnsi" w:cs="Calibri"/>
          <w:b/>
          <w:bCs/>
          <w:kern w:val="2"/>
          <w:sz w:val="18"/>
          <w:szCs w:val="18"/>
          <w:lang w:eastAsia="zh-CN"/>
        </w:rPr>
        <w:t>.</w:t>
      </w:r>
      <w:r w:rsidR="00E653F8" w:rsidRPr="000B4507">
        <w:rPr>
          <w:rFonts w:asciiTheme="majorHAnsi" w:eastAsia="Calibri" w:hAnsiTheme="majorHAnsi" w:cs="Calibri"/>
          <w:b/>
          <w:bCs/>
          <w:kern w:val="2"/>
          <w:sz w:val="18"/>
          <w:szCs w:val="18"/>
          <w:lang w:eastAsia="zh-CN"/>
        </w:rPr>
        <w:t xml:space="preserve"> </w:t>
      </w:r>
      <w:r w:rsidR="0029725A" w:rsidRPr="000B4507">
        <w:rPr>
          <w:rFonts w:asciiTheme="majorHAnsi" w:hAnsiTheme="majorHAnsi"/>
          <w:sz w:val="18"/>
          <w:szCs w:val="18"/>
        </w:rPr>
        <w:t>As despesas decorrentes da prestação do serviço serão atendidas pela</w:t>
      </w:r>
      <w:r w:rsidR="00A42496" w:rsidRPr="000B4507">
        <w:rPr>
          <w:rFonts w:asciiTheme="majorHAnsi" w:hAnsiTheme="majorHAnsi"/>
          <w:sz w:val="18"/>
          <w:szCs w:val="18"/>
        </w:rPr>
        <w:t>s</w:t>
      </w:r>
      <w:r w:rsidR="0029725A" w:rsidRPr="000B4507">
        <w:rPr>
          <w:rFonts w:asciiTheme="majorHAnsi" w:hAnsiTheme="majorHAnsi"/>
          <w:sz w:val="18"/>
          <w:szCs w:val="18"/>
        </w:rPr>
        <w:t xml:space="preserve"> seguinte</w:t>
      </w:r>
      <w:r w:rsidR="00A42496" w:rsidRPr="000B4507">
        <w:rPr>
          <w:rFonts w:asciiTheme="majorHAnsi" w:hAnsiTheme="majorHAnsi"/>
          <w:sz w:val="18"/>
          <w:szCs w:val="18"/>
        </w:rPr>
        <w:t>s dotações</w:t>
      </w:r>
      <w:r w:rsidR="0029725A" w:rsidRPr="000B4507">
        <w:rPr>
          <w:rFonts w:asciiTheme="majorHAnsi" w:hAnsiTheme="majorHAnsi"/>
          <w:sz w:val="18"/>
          <w:szCs w:val="18"/>
        </w:rPr>
        <w:t xml:space="preserve"> orçamentária</w:t>
      </w:r>
      <w:r w:rsidR="00A42496" w:rsidRPr="000B4507">
        <w:rPr>
          <w:rFonts w:asciiTheme="majorHAnsi" w:hAnsiTheme="majorHAnsi"/>
          <w:sz w:val="18"/>
          <w:szCs w:val="18"/>
        </w:rPr>
        <w:t>s</w:t>
      </w:r>
      <w:r w:rsidR="0029725A" w:rsidRPr="000B4507">
        <w:rPr>
          <w:rFonts w:asciiTheme="majorHAnsi" w:hAnsiTheme="majorHAnsi"/>
          <w:sz w:val="18"/>
          <w:szCs w:val="18"/>
        </w:rPr>
        <w:t>:</w:t>
      </w:r>
    </w:p>
    <w:p w:rsidR="00F21688" w:rsidRPr="000B4507" w:rsidRDefault="00F21688" w:rsidP="00F21688">
      <w:pPr>
        <w:pStyle w:val="Corpodetexto3"/>
        <w:spacing w:after="0" w:line="240" w:lineRule="auto"/>
        <w:ind w:left="-567" w:right="-568" w:firstLine="1134"/>
        <w:jc w:val="both"/>
        <w:rPr>
          <w:rFonts w:asciiTheme="majorHAnsi" w:hAnsiTheme="majorHAnsi"/>
          <w:sz w:val="18"/>
          <w:szCs w:val="18"/>
        </w:rPr>
      </w:pPr>
      <w:r w:rsidRPr="000B4507">
        <w:rPr>
          <w:rFonts w:asciiTheme="majorHAnsi" w:hAnsiTheme="majorHAnsi"/>
          <w:sz w:val="18"/>
          <w:szCs w:val="18"/>
        </w:rPr>
        <w:t>(27088) – 33904000 – Serviço de Tecnologia da Informação – Recurso 0001;</w:t>
      </w:r>
    </w:p>
    <w:p w:rsidR="0029725A" w:rsidRPr="000B4507" w:rsidRDefault="0029725A" w:rsidP="006D2EC8">
      <w:pPr>
        <w:pStyle w:val="Corpodetexto3"/>
        <w:spacing w:after="0" w:line="240" w:lineRule="auto"/>
        <w:ind w:left="-567" w:right="-568" w:firstLine="1134"/>
        <w:jc w:val="both"/>
        <w:rPr>
          <w:rFonts w:asciiTheme="majorHAnsi" w:hAnsiTheme="majorHAnsi"/>
          <w:sz w:val="18"/>
          <w:szCs w:val="18"/>
        </w:rPr>
      </w:pPr>
      <w:r w:rsidRPr="000B4507">
        <w:rPr>
          <w:rFonts w:asciiTheme="majorHAnsi" w:hAnsiTheme="majorHAnsi"/>
          <w:sz w:val="18"/>
          <w:szCs w:val="18"/>
        </w:rPr>
        <w:t>(</w:t>
      </w:r>
      <w:r w:rsidR="002E6A34" w:rsidRPr="000B4507">
        <w:rPr>
          <w:rFonts w:asciiTheme="majorHAnsi" w:hAnsiTheme="majorHAnsi"/>
          <w:sz w:val="18"/>
          <w:szCs w:val="18"/>
        </w:rPr>
        <w:t>27089</w:t>
      </w:r>
      <w:r w:rsidRPr="000B4507">
        <w:rPr>
          <w:rFonts w:asciiTheme="majorHAnsi" w:hAnsiTheme="majorHAnsi"/>
          <w:sz w:val="18"/>
          <w:szCs w:val="18"/>
        </w:rPr>
        <w:t xml:space="preserve">) – 33904000 – Serviço de Tecnologia da Informação – Recurso </w:t>
      </w:r>
      <w:r w:rsidR="00113413" w:rsidRPr="000B4507">
        <w:rPr>
          <w:rFonts w:asciiTheme="majorHAnsi" w:hAnsiTheme="majorHAnsi"/>
          <w:sz w:val="18"/>
          <w:szCs w:val="18"/>
        </w:rPr>
        <w:t>0001</w:t>
      </w:r>
    </w:p>
    <w:p w:rsidR="006D2EC8" w:rsidRPr="000B4507" w:rsidRDefault="006D2EC8" w:rsidP="006D2EC8">
      <w:pPr>
        <w:pStyle w:val="Corpodetexto3"/>
        <w:spacing w:after="0" w:line="240" w:lineRule="auto"/>
        <w:ind w:left="-567" w:right="-568" w:firstLine="1134"/>
        <w:jc w:val="both"/>
        <w:rPr>
          <w:rFonts w:asciiTheme="majorHAnsi" w:hAnsiTheme="majorHAnsi"/>
          <w:sz w:val="18"/>
          <w:szCs w:val="18"/>
        </w:rPr>
      </w:pP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0B4507" w:rsidRDefault="006D2EC8"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19</w:t>
      </w:r>
      <w:r w:rsidR="00E653F8" w:rsidRPr="000B4507">
        <w:rPr>
          <w:rFonts w:asciiTheme="majorHAnsi" w:eastAsia="Calibri" w:hAnsiTheme="majorHAnsi" w:cs="Calibri"/>
          <w:b/>
          <w:sz w:val="18"/>
          <w:szCs w:val="18"/>
        </w:rPr>
        <w:t xml:space="preserve">. </w:t>
      </w:r>
      <w:r w:rsidR="007D206D" w:rsidRPr="000B4507">
        <w:rPr>
          <w:rFonts w:asciiTheme="majorHAnsi" w:eastAsia="Calibri" w:hAnsiTheme="majorHAnsi" w:cs="Calibri"/>
          <w:b/>
          <w:sz w:val="18"/>
          <w:szCs w:val="18"/>
        </w:rPr>
        <w:t xml:space="preserve">DO </w:t>
      </w:r>
      <w:r w:rsidR="00E653F8" w:rsidRPr="000B4507">
        <w:rPr>
          <w:rFonts w:asciiTheme="majorHAnsi" w:eastAsia="Calibri" w:hAnsiTheme="majorHAnsi" w:cs="Calibri"/>
          <w:b/>
          <w:sz w:val="18"/>
          <w:szCs w:val="18"/>
        </w:rPr>
        <w:t>PAGAMENTO</w:t>
      </w:r>
    </w:p>
    <w:p w:rsidR="0029725A" w:rsidRPr="000B4507"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D2EC8" w:rsidRPr="000B4507" w:rsidRDefault="006D2EC8" w:rsidP="006D2EC8">
      <w:pPr>
        <w:suppressAutoHyphens/>
        <w:spacing w:after="0" w:line="240" w:lineRule="auto"/>
        <w:ind w:left="-567" w:right="-568"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19</w:t>
      </w:r>
      <w:r w:rsidR="0029725A" w:rsidRPr="000B4507">
        <w:rPr>
          <w:rFonts w:asciiTheme="majorHAnsi" w:hAnsiTheme="majorHAnsi" w:cs="Arial"/>
          <w:b/>
          <w:sz w:val="18"/>
          <w:szCs w:val="18"/>
          <w:lang w:eastAsia="ar-SA"/>
        </w:rPr>
        <w:t>.1</w:t>
      </w:r>
      <w:r w:rsidR="00D03BFF" w:rsidRPr="000B4507">
        <w:rPr>
          <w:rFonts w:asciiTheme="majorHAnsi" w:hAnsiTheme="majorHAnsi" w:cs="Arial"/>
          <w:b/>
          <w:sz w:val="18"/>
          <w:szCs w:val="18"/>
          <w:lang w:eastAsia="ar-SA"/>
        </w:rPr>
        <w:t>.</w:t>
      </w:r>
      <w:r w:rsidR="0029725A" w:rsidRPr="000B4507">
        <w:rPr>
          <w:rFonts w:asciiTheme="majorHAnsi" w:hAnsiTheme="majorHAnsi" w:cs="Arial"/>
          <w:sz w:val="18"/>
          <w:szCs w:val="18"/>
          <w:lang w:eastAsia="ar-SA"/>
        </w:rPr>
        <w:t xml:space="preserve"> O pagamento </w:t>
      </w:r>
      <w:r w:rsidRPr="000B4507">
        <w:rPr>
          <w:rFonts w:asciiTheme="majorHAnsi" w:hAnsiTheme="majorHAnsi" w:cs="Arial"/>
          <w:sz w:val="18"/>
          <w:szCs w:val="18"/>
          <w:lang w:eastAsia="ar-SA"/>
        </w:rPr>
        <w:t>será efetuado da seguinte forma: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19.1.1</w:t>
      </w:r>
      <w:r w:rsidR="007A5B35"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Pr="000B4507">
        <w:rPr>
          <w:rFonts w:asciiTheme="majorHAnsi" w:hAnsiTheme="majorHAnsi" w:cstheme="minorHAnsi"/>
          <w:b/>
          <w:sz w:val="18"/>
          <w:szCs w:val="18"/>
        </w:rPr>
        <w:t>Da Implantaçã</w:t>
      </w:r>
      <w:r w:rsidR="00602C47" w:rsidRPr="000B4507">
        <w:rPr>
          <w:rFonts w:asciiTheme="majorHAnsi" w:hAnsiTheme="majorHAnsi" w:cstheme="minorHAnsi"/>
          <w:b/>
          <w:sz w:val="18"/>
          <w:szCs w:val="18"/>
        </w:rPr>
        <w:t>o, migração e conversão, testes e</w:t>
      </w:r>
      <w:r w:rsidRPr="000B4507">
        <w:rPr>
          <w:rFonts w:asciiTheme="majorHAnsi" w:hAnsiTheme="majorHAnsi" w:cstheme="minorHAnsi"/>
          <w:b/>
          <w:sz w:val="18"/>
          <w:szCs w:val="18"/>
        </w:rPr>
        <w:t xml:space="preserve"> customização: </w:t>
      </w:r>
      <w:r w:rsidRPr="000B4507">
        <w:rPr>
          <w:rFonts w:asciiTheme="majorHAnsi" w:hAnsiTheme="majorHAnsi" w:cstheme="minorHAnsi"/>
          <w:sz w:val="18"/>
          <w:szCs w:val="18"/>
        </w:rPr>
        <w:t xml:space="preserve">O pagamento será efetuado em </w:t>
      </w:r>
      <w:proofErr w:type="gramStart"/>
      <w:r w:rsidRPr="000B4507">
        <w:rPr>
          <w:rFonts w:asciiTheme="majorHAnsi" w:hAnsiTheme="majorHAnsi" w:cstheme="minorHAnsi"/>
          <w:sz w:val="18"/>
          <w:szCs w:val="18"/>
        </w:rPr>
        <w:t>3</w:t>
      </w:r>
      <w:proofErr w:type="gramEnd"/>
      <w:r w:rsidRPr="000B4507">
        <w:rPr>
          <w:rFonts w:asciiTheme="majorHAnsi" w:hAnsiTheme="majorHAnsi" w:cstheme="minorHAnsi"/>
          <w:sz w:val="18"/>
          <w:szCs w:val="18"/>
        </w:rPr>
        <w:t>(três) parcelas de igual valor, sendo que cada parcela será paga até o 10º(décimo) dia útil do mês subsequente, estando em perfeito funcionamento e os funcionários devidamente capacitados, mediante apresentação da Nota Fiscal Eletrônica.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lastRenderedPageBreak/>
        <w:t xml:space="preserve">OBSERVAÇÃO: </w:t>
      </w:r>
      <w:r w:rsidRPr="000B4507">
        <w:rPr>
          <w:rFonts w:asciiTheme="majorHAnsi" w:hAnsiTheme="majorHAnsi" w:cstheme="minorHAnsi"/>
          <w:sz w:val="18"/>
          <w:szCs w:val="18"/>
        </w:rPr>
        <w:t>A implantação de um ou mais módulos no decorrer do contrato, será paga nos mesmos termos do subitem 19.1.1;</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highlight w:val="yellow"/>
        </w:rPr>
        <w:t xml:space="preserve">OBSERVAÇÃO: </w:t>
      </w:r>
      <w:r w:rsidRPr="000B4507">
        <w:rPr>
          <w:rFonts w:asciiTheme="majorHAnsi" w:hAnsiTheme="majorHAnsi" w:cstheme="minorHAnsi"/>
          <w:sz w:val="18"/>
          <w:szCs w:val="18"/>
          <w:highlight w:val="yellow"/>
        </w:rPr>
        <w:t>Caso a empresa vencedora do certame seja a que já presta o serviço, não haverá pagamento de implantaçã</w:t>
      </w:r>
      <w:r w:rsidR="008822B9" w:rsidRPr="000B4507">
        <w:rPr>
          <w:rFonts w:asciiTheme="majorHAnsi" w:hAnsiTheme="majorHAnsi" w:cstheme="minorHAnsi"/>
          <w:sz w:val="18"/>
          <w:szCs w:val="18"/>
          <w:highlight w:val="yellow"/>
        </w:rPr>
        <w:t>o, migração e conversão, testes</w:t>
      </w:r>
      <w:r w:rsidRPr="000B4507">
        <w:rPr>
          <w:rFonts w:asciiTheme="majorHAnsi" w:hAnsiTheme="majorHAnsi" w:cstheme="minorHAnsi"/>
          <w:sz w:val="18"/>
          <w:szCs w:val="18"/>
          <w:highlight w:val="yellow"/>
        </w:rPr>
        <w:t xml:space="preserve"> e customização dos módulos que já estão EM USO.</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19.1.2</w:t>
      </w:r>
      <w:r w:rsidR="007A5B35" w:rsidRPr="000B4507">
        <w:rPr>
          <w:rFonts w:asciiTheme="majorHAnsi" w:hAnsiTheme="majorHAnsi" w:cstheme="minorHAnsi"/>
          <w:b/>
          <w:sz w:val="18"/>
          <w:szCs w:val="18"/>
        </w:rPr>
        <w:t>.</w:t>
      </w:r>
      <w:r w:rsidR="00845E5E" w:rsidRPr="000B4507">
        <w:rPr>
          <w:rFonts w:asciiTheme="majorHAnsi" w:hAnsiTheme="majorHAnsi" w:cstheme="minorHAnsi"/>
          <w:sz w:val="18"/>
          <w:szCs w:val="18"/>
        </w:rPr>
        <w:t xml:space="preserve"> </w:t>
      </w:r>
      <w:r w:rsidRPr="000B4507">
        <w:rPr>
          <w:rFonts w:asciiTheme="majorHAnsi" w:hAnsiTheme="majorHAnsi" w:cstheme="minorHAnsi"/>
          <w:b/>
          <w:sz w:val="18"/>
          <w:szCs w:val="18"/>
        </w:rPr>
        <w:t xml:space="preserve">Da Locação mensal: </w:t>
      </w:r>
      <w:r w:rsidRPr="000B4507">
        <w:rPr>
          <w:rFonts w:asciiTheme="majorHAnsi" w:hAnsiTheme="majorHAnsi" w:cstheme="minorHAnsi"/>
          <w:sz w:val="18"/>
          <w:szCs w:val="18"/>
        </w:rPr>
        <w:t>O pagamento será mensal, até o 10º (décimo) dia útil subsequente ao mês do serviço prestado mediante apresentação da Nota Fiscal Eletrônica.</w:t>
      </w:r>
    </w:p>
    <w:p w:rsidR="006C7054" w:rsidRPr="000B4507" w:rsidRDefault="000F304E" w:rsidP="006C7054">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19.1.3</w:t>
      </w:r>
      <w:r w:rsidR="00662D0C" w:rsidRPr="000B4507">
        <w:rPr>
          <w:rFonts w:asciiTheme="majorHAnsi" w:hAnsiTheme="majorHAnsi" w:cstheme="minorHAnsi"/>
          <w:b/>
          <w:sz w:val="18"/>
          <w:szCs w:val="18"/>
        </w:rPr>
        <w:t>.</w:t>
      </w:r>
      <w:r w:rsidRPr="000B4507">
        <w:rPr>
          <w:rFonts w:asciiTheme="majorHAnsi" w:hAnsiTheme="majorHAnsi" w:cstheme="minorHAnsi"/>
          <w:b/>
          <w:sz w:val="18"/>
          <w:szCs w:val="18"/>
        </w:rPr>
        <w:t xml:space="preserve"> Do Treinamento: </w:t>
      </w:r>
      <w:r w:rsidR="006C7054" w:rsidRPr="000B4507">
        <w:rPr>
          <w:rFonts w:asciiTheme="majorHAnsi" w:hAnsiTheme="majorHAnsi" w:cstheme="minorHAnsi"/>
          <w:sz w:val="18"/>
          <w:szCs w:val="18"/>
        </w:rPr>
        <w:t xml:space="preserve">O pagamento das horas técnicas de treinamento será em uma única vez, em até </w:t>
      </w:r>
      <w:proofErr w:type="gramStart"/>
      <w:r w:rsidR="006C7054" w:rsidRPr="000B4507">
        <w:rPr>
          <w:rFonts w:asciiTheme="majorHAnsi" w:hAnsiTheme="majorHAnsi" w:cstheme="minorHAnsi"/>
          <w:sz w:val="18"/>
          <w:szCs w:val="18"/>
        </w:rPr>
        <w:t>5</w:t>
      </w:r>
      <w:proofErr w:type="gramEnd"/>
      <w:r w:rsidR="006C7054" w:rsidRPr="000B4507">
        <w:rPr>
          <w:rFonts w:asciiTheme="majorHAnsi" w:hAnsiTheme="majorHAnsi" w:cstheme="minorHAnsi"/>
          <w:sz w:val="18"/>
          <w:szCs w:val="18"/>
        </w:rPr>
        <w:t xml:space="preserve"> (cinco) dias após a sua conclusão e emissão de relatório, mediante apresentação da Nota Fiscal Eletrônica.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w:t>
      </w:r>
      <w:r w:rsidRPr="000B4507">
        <w:rPr>
          <w:rFonts w:asciiTheme="majorHAnsi" w:hAnsiTheme="majorHAnsi" w:cstheme="minorHAnsi"/>
          <w:sz w:val="18"/>
          <w:szCs w:val="18"/>
        </w:rPr>
        <w:t>: As horas de treinamento serão solicitadas pelo CONTRATANTE quando houver necessidade.</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b/>
          <w:sz w:val="18"/>
          <w:szCs w:val="18"/>
        </w:rPr>
        <w:t>19.2</w:t>
      </w:r>
      <w:r w:rsidR="00845E5E" w:rsidRPr="000B4507">
        <w:rPr>
          <w:rFonts w:asciiTheme="majorHAnsi" w:hAnsiTheme="majorHAnsi"/>
          <w:b/>
          <w:sz w:val="18"/>
          <w:szCs w:val="18"/>
        </w:rPr>
        <w:t>.</w:t>
      </w:r>
      <w:r w:rsidRPr="000B4507">
        <w:rPr>
          <w:rFonts w:asciiTheme="majorHAnsi" w:hAnsiTheme="majorHAnsi"/>
          <w:sz w:val="18"/>
          <w:szCs w:val="18"/>
        </w:rPr>
        <w:t xml:space="preserve"> A nota fiscal eletrônica deverá ser encaminhada até o 2º (segundo) dia útil subsequente ao período realizado </w:t>
      </w:r>
      <w:r w:rsidRPr="000B4507">
        <w:rPr>
          <w:rFonts w:asciiTheme="majorHAnsi" w:hAnsiTheme="majorHAnsi" w:cs="Arial"/>
          <w:iCs/>
          <w:sz w:val="18"/>
          <w:szCs w:val="18"/>
        </w:rPr>
        <w:t>e</w:t>
      </w:r>
      <w:r w:rsidRPr="000B4507">
        <w:rPr>
          <w:rFonts w:asciiTheme="majorHAnsi" w:hAnsiTheme="majorHAnsi" w:cs="Arial"/>
          <w:b/>
          <w:iCs/>
          <w:sz w:val="18"/>
          <w:szCs w:val="18"/>
        </w:rPr>
        <w:t xml:space="preserve"> </w:t>
      </w:r>
      <w:r w:rsidRPr="000B4507">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0B4507" w:rsidRDefault="000F304E" w:rsidP="000F304E">
      <w:pPr>
        <w:suppressAutoHyphens/>
        <w:spacing w:after="0" w:line="240" w:lineRule="auto"/>
        <w:ind w:left="-567" w:right="-568"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19.3</w:t>
      </w:r>
      <w:r w:rsidR="00845E5E" w:rsidRPr="000B4507">
        <w:rPr>
          <w:rFonts w:asciiTheme="majorHAnsi" w:hAnsiTheme="majorHAnsi" w:cs="Arial"/>
          <w:b/>
          <w:sz w:val="18"/>
          <w:szCs w:val="18"/>
          <w:lang w:eastAsia="ar-SA"/>
        </w:rPr>
        <w:t xml:space="preserve">. </w:t>
      </w:r>
      <w:r w:rsidRPr="000B4507">
        <w:rPr>
          <w:rFonts w:asciiTheme="majorHAnsi" w:hAnsiTheme="majorHAnsi" w:cs="Arial"/>
          <w:sz w:val="18"/>
          <w:szCs w:val="18"/>
          <w:lang w:eastAsia="ar-SA"/>
        </w:rPr>
        <w:t xml:space="preserve">Para fins de pagamento, a empresa deverá encaminhar através do e-mail contabilidade@saofranciscodeassis.rs.gov.br </w:t>
      </w:r>
      <w:r w:rsidRPr="000B4507">
        <w:rPr>
          <w:rFonts w:asciiTheme="majorHAnsi" w:hAnsiTheme="majorHAnsi" w:cs="Arial"/>
          <w:sz w:val="18"/>
          <w:szCs w:val="18"/>
        </w:rPr>
        <w:t xml:space="preserve">a Nota Fiscal Eletrônica </w:t>
      </w:r>
      <w:r w:rsidR="00067A3B" w:rsidRPr="000B4507">
        <w:rPr>
          <w:rFonts w:asciiTheme="majorHAnsi" w:hAnsiTheme="majorHAnsi" w:cs="Arial"/>
          <w:sz w:val="18"/>
          <w:szCs w:val="18"/>
          <w:lang w:eastAsia="ar-SA"/>
        </w:rPr>
        <w:t>do serviço de acordo com o detalhamento dos módulos e</w:t>
      </w:r>
      <w:r w:rsidR="00125E36" w:rsidRPr="000B4507">
        <w:rPr>
          <w:rFonts w:asciiTheme="majorHAnsi" w:hAnsiTheme="majorHAnsi" w:cs="Arial"/>
          <w:sz w:val="18"/>
          <w:szCs w:val="18"/>
          <w:lang w:eastAsia="ar-SA"/>
        </w:rPr>
        <w:t xml:space="preserve"> seus</w:t>
      </w:r>
      <w:r w:rsidRPr="000B4507">
        <w:rPr>
          <w:rFonts w:asciiTheme="majorHAnsi" w:hAnsiTheme="majorHAnsi" w:cs="Arial"/>
          <w:sz w:val="18"/>
          <w:szCs w:val="18"/>
          <w:lang w:eastAsia="ar-SA"/>
        </w:rPr>
        <w:t xml:space="preserve"> valor</w:t>
      </w:r>
      <w:r w:rsidR="00067A3B" w:rsidRPr="000B4507">
        <w:rPr>
          <w:rFonts w:asciiTheme="majorHAnsi" w:hAnsiTheme="majorHAnsi" w:cs="Arial"/>
          <w:sz w:val="18"/>
          <w:szCs w:val="18"/>
          <w:lang w:eastAsia="ar-SA"/>
        </w:rPr>
        <w:t>es</w:t>
      </w:r>
      <w:r w:rsidRPr="000B4507">
        <w:rPr>
          <w:rFonts w:asciiTheme="majorHAnsi" w:hAnsiTheme="majorHAnsi" w:cs="Arial"/>
          <w:sz w:val="18"/>
          <w:szCs w:val="18"/>
          <w:lang w:eastAsia="ar-SA"/>
        </w:rPr>
        <w:t>, devendo ser emitida em nome do Município de São Francisco de Assis e conter o número do empenho ou</w:t>
      </w:r>
      <w:r w:rsidR="00CF6F17" w:rsidRPr="000B4507">
        <w:rPr>
          <w:rFonts w:asciiTheme="majorHAnsi" w:hAnsiTheme="majorHAnsi" w:cs="Arial"/>
          <w:sz w:val="18"/>
          <w:szCs w:val="18"/>
          <w:lang w:eastAsia="ar-SA"/>
        </w:rPr>
        <w:t xml:space="preserve"> do</w:t>
      </w:r>
      <w:r w:rsidRPr="000B4507">
        <w:rPr>
          <w:rFonts w:asciiTheme="majorHAnsi" w:hAnsiTheme="majorHAnsi" w:cs="Arial"/>
          <w:sz w:val="18"/>
          <w:szCs w:val="18"/>
          <w:lang w:eastAsia="ar-SA"/>
        </w:rPr>
        <w:t xml:space="preserve"> contrato correspondente. </w:t>
      </w:r>
    </w:p>
    <w:p w:rsidR="00D0264E" w:rsidRPr="000B4507" w:rsidRDefault="00D0264E" w:rsidP="00D0264E">
      <w:pPr>
        <w:suppressAutoHyphens/>
        <w:spacing w:after="0" w:line="240" w:lineRule="auto"/>
        <w:ind w:left="-567" w:right="-568" w:firstLine="1134"/>
        <w:jc w:val="both"/>
        <w:rPr>
          <w:rFonts w:asciiTheme="majorHAnsi" w:hAnsiTheme="majorHAnsi"/>
          <w:sz w:val="18"/>
          <w:szCs w:val="18"/>
        </w:rPr>
      </w:pPr>
      <w:r w:rsidRPr="000B4507">
        <w:rPr>
          <w:rFonts w:asciiTheme="majorHAnsi" w:hAnsiTheme="majorHAnsi" w:cs="Arial"/>
          <w:b/>
          <w:sz w:val="18"/>
          <w:szCs w:val="18"/>
          <w:lang w:eastAsia="ar-SA"/>
        </w:rPr>
        <w:t>19</w:t>
      </w:r>
      <w:r w:rsidRPr="000B4507">
        <w:rPr>
          <w:rFonts w:asciiTheme="majorHAnsi" w:hAnsiTheme="majorHAnsi"/>
          <w:b/>
          <w:sz w:val="18"/>
          <w:szCs w:val="18"/>
        </w:rPr>
        <w:t>.3.1</w:t>
      </w:r>
      <w:r w:rsidR="007A5B35" w:rsidRPr="000B4507">
        <w:rPr>
          <w:rFonts w:asciiTheme="majorHAnsi" w:hAnsiTheme="majorHAnsi"/>
          <w:b/>
          <w:sz w:val="18"/>
          <w:szCs w:val="18"/>
        </w:rPr>
        <w:t>.</w:t>
      </w:r>
      <w:r w:rsidRPr="000B4507">
        <w:rPr>
          <w:rFonts w:asciiTheme="majorHAnsi" w:hAnsiTheme="majorHAnsi"/>
          <w:sz w:val="18"/>
          <w:szCs w:val="18"/>
        </w:rPr>
        <w:t xml:space="preserve"> A confirmação do recebimento pelo Setor de Contabilidade poderá ser obtida através do próprio e-mail ou do telefone (55) 3252 1168.</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cs="Arial"/>
          <w:b/>
          <w:iCs/>
          <w:sz w:val="18"/>
          <w:szCs w:val="18"/>
        </w:rPr>
        <w:t>19.4</w:t>
      </w:r>
      <w:r w:rsidR="00845E5E" w:rsidRPr="000B4507">
        <w:rPr>
          <w:rFonts w:asciiTheme="majorHAnsi" w:hAnsiTheme="majorHAnsi" w:cs="Arial"/>
          <w:iCs/>
          <w:sz w:val="18"/>
          <w:szCs w:val="18"/>
        </w:rPr>
        <w:t>.</w:t>
      </w:r>
      <w:r w:rsidRPr="000B4507">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cs="Arial"/>
          <w:b/>
          <w:iCs/>
          <w:sz w:val="18"/>
          <w:szCs w:val="18"/>
        </w:rPr>
        <w:t>19.5</w:t>
      </w:r>
      <w:r w:rsidR="00845E5E" w:rsidRPr="000B4507">
        <w:rPr>
          <w:rFonts w:asciiTheme="majorHAnsi" w:hAnsiTheme="majorHAnsi" w:cs="Arial"/>
          <w:b/>
          <w:iCs/>
          <w:sz w:val="18"/>
          <w:szCs w:val="18"/>
        </w:rPr>
        <w:t>.</w:t>
      </w:r>
      <w:r w:rsidRPr="000B4507">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0B4507" w:rsidRDefault="000F304E" w:rsidP="000F304E">
      <w:pPr>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19.6</w:t>
      </w:r>
      <w:r w:rsidR="00845E5E" w:rsidRPr="000B4507">
        <w:rPr>
          <w:rFonts w:asciiTheme="majorHAnsi" w:hAnsiTheme="majorHAnsi"/>
          <w:b/>
          <w:sz w:val="18"/>
          <w:szCs w:val="18"/>
        </w:rPr>
        <w:t>.</w:t>
      </w:r>
      <w:r w:rsidRPr="000B4507">
        <w:rPr>
          <w:rFonts w:asciiTheme="majorHAnsi" w:hAnsiTheme="majorHAnsi"/>
          <w:sz w:val="18"/>
          <w:szCs w:val="18"/>
        </w:rPr>
        <w:t xml:space="preserve"> O documento fiscal apresentado deverá ser da mesma pessoa jurídica que apresentou a proposta vencedora da licitação.</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Além da nota fiscal, a empresa deverá </w:t>
      </w:r>
      <w:proofErr w:type="gramStart"/>
      <w:r w:rsidRPr="000B4507">
        <w:rPr>
          <w:rFonts w:asciiTheme="majorHAnsi" w:hAnsiTheme="majorHAnsi"/>
          <w:sz w:val="18"/>
          <w:szCs w:val="18"/>
          <w:lang w:eastAsia="ar-SA"/>
        </w:rPr>
        <w:t>apresentar,</w:t>
      </w:r>
      <w:proofErr w:type="gramEnd"/>
      <w:r w:rsidRPr="000B4507">
        <w:rPr>
          <w:rFonts w:asciiTheme="majorHAnsi" w:hAnsiTheme="majorHAnsi"/>
          <w:sz w:val="18"/>
          <w:szCs w:val="18"/>
          <w:lang w:eastAsia="ar-SA"/>
        </w:rPr>
        <w:t xml:space="preserve"> caso solicitado, e manter atualizados (</w:t>
      </w:r>
      <w:r w:rsidRPr="000B4507">
        <w:rPr>
          <w:rFonts w:asciiTheme="majorHAnsi" w:hAnsiTheme="majorHAnsi"/>
          <w:b/>
          <w:bCs/>
          <w:sz w:val="18"/>
          <w:szCs w:val="18"/>
          <w:lang w:eastAsia="ar-SA"/>
        </w:rPr>
        <w:t>durante a vigência do contrato</w:t>
      </w:r>
      <w:r w:rsidRPr="000B4507">
        <w:rPr>
          <w:rFonts w:asciiTheme="majorHAnsi" w:hAnsiTheme="majorHAnsi"/>
          <w:sz w:val="18"/>
          <w:szCs w:val="18"/>
          <w:lang w:eastAsia="ar-SA"/>
        </w:rPr>
        <w:t>) os seguintes documentos:</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19.7.1</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regularidade para com a Fazenda Federal (Certidão Negativa de Débito de Tributos e Contribuições </w:t>
      </w:r>
      <w:proofErr w:type="gramStart"/>
      <w:r w:rsidRPr="000B4507">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Pr="000B4507">
        <w:rPr>
          <w:rFonts w:asciiTheme="majorHAnsi" w:hAnsiTheme="majorHAnsi"/>
          <w:sz w:val="18"/>
          <w:szCs w:val="18"/>
          <w:lang w:eastAsia="ar-SA"/>
        </w:rPr>
        <w:t>),</w:t>
      </w:r>
      <w:r w:rsidRPr="000B4507">
        <w:rPr>
          <w:rFonts w:asciiTheme="majorHAnsi" w:hAnsiTheme="majorHAnsi"/>
          <w:sz w:val="18"/>
          <w:szCs w:val="18"/>
        </w:rPr>
        <w:t xml:space="preserve"> </w:t>
      </w:r>
      <w:r w:rsidRPr="000B4507">
        <w:rPr>
          <w:rFonts w:asciiTheme="majorHAnsi" w:hAnsiTheme="majorHAnsi"/>
          <w:sz w:val="18"/>
          <w:szCs w:val="18"/>
          <w:u w:val="single"/>
        </w:rPr>
        <w:t>comprovando também a ausência de débitos previdenciários</w:t>
      </w:r>
      <w:r w:rsidRPr="000B4507">
        <w:rPr>
          <w:rFonts w:asciiTheme="majorHAnsi" w:hAnsiTheme="majorHAnsi"/>
          <w:sz w:val="18"/>
          <w:szCs w:val="18"/>
        </w:rPr>
        <w:t>,</w:t>
      </w:r>
      <w:r w:rsidRPr="000B4507">
        <w:rPr>
          <w:rFonts w:asciiTheme="majorHAnsi" w:hAnsiTheme="majorHAnsi"/>
          <w:sz w:val="18"/>
          <w:szCs w:val="18"/>
          <w:lang w:eastAsia="ar-SA"/>
        </w:rPr>
        <w:t xml:space="preserve"> dentro do seu período de validade;</w:t>
      </w:r>
      <w:r w:rsidRPr="000B450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19.7.2</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regularidade com o FGTS (CRF – Certificado de Regularidade de Situação, expedido pela Caixa Econômica Federal).</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19.7.3</w:t>
      </w:r>
      <w:r w:rsidR="00845E5E" w:rsidRPr="000B4507">
        <w:rPr>
          <w:rFonts w:asciiTheme="majorHAnsi" w:hAnsiTheme="majorHAnsi"/>
          <w:b/>
          <w:sz w:val="18"/>
          <w:szCs w:val="18"/>
          <w:lang w:eastAsia="ar-SA"/>
        </w:rPr>
        <w:t>.</w:t>
      </w:r>
      <w:r w:rsidRPr="000B4507">
        <w:rPr>
          <w:rFonts w:asciiTheme="majorHAnsi" w:hAnsiTheme="majorHAnsi"/>
          <w:b/>
          <w:sz w:val="18"/>
          <w:szCs w:val="18"/>
          <w:lang w:eastAsia="ar-SA"/>
        </w:rPr>
        <w:t xml:space="preserve"> </w:t>
      </w:r>
      <w:r w:rsidRPr="000B4507">
        <w:rPr>
          <w:rFonts w:asciiTheme="majorHAnsi" w:hAnsiTheme="majorHAnsi"/>
          <w:sz w:val="18"/>
          <w:szCs w:val="18"/>
          <w:lang w:eastAsia="ar-SA"/>
        </w:rPr>
        <w:t>Prova de regularidade com a Fazenda Municipal, relativa à sede ou domicílio do proponente.</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19.7.4</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eastAsia="Calibri" w:hAnsiTheme="majorHAnsi" w:cs="Calibri"/>
          <w:b/>
          <w:sz w:val="18"/>
          <w:szCs w:val="18"/>
        </w:rPr>
        <w:t>19.5</w:t>
      </w:r>
      <w:r w:rsidR="00845E5E" w:rsidRPr="000B4507">
        <w:rPr>
          <w:rFonts w:asciiTheme="majorHAnsi" w:eastAsia="Calibri" w:hAnsiTheme="majorHAnsi" w:cs="Calibri"/>
          <w:b/>
          <w:sz w:val="18"/>
          <w:szCs w:val="18"/>
        </w:rPr>
        <w:t>.</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0B4507">
        <w:rPr>
          <w:rFonts w:asciiTheme="majorHAnsi" w:eastAsia="Calibri" w:hAnsiTheme="majorHAnsi" w:cs="Calibri"/>
          <w:i/>
          <w:sz w:val="18"/>
          <w:szCs w:val="18"/>
        </w:rPr>
        <w:t>pro rata</w:t>
      </w:r>
      <w:proofErr w:type="gramEnd"/>
      <w:r w:rsidRPr="000B4507">
        <w:rPr>
          <w:rFonts w:asciiTheme="majorHAnsi" w:eastAsia="Calibri" w:hAnsiTheme="majorHAnsi" w:cs="Calibri"/>
          <w:sz w:val="18"/>
          <w:szCs w:val="18"/>
        </w:rPr>
        <w:t>.</w:t>
      </w:r>
      <w:r w:rsidRPr="000B4507">
        <w:rPr>
          <w:rFonts w:asciiTheme="majorHAnsi" w:eastAsia="Calibri" w:hAnsiTheme="majorHAnsi" w:cs="Calibri"/>
          <w:b/>
          <w:sz w:val="18"/>
          <w:szCs w:val="18"/>
        </w:rPr>
        <w:t xml:space="preserve"> </w:t>
      </w:r>
    </w:p>
    <w:p w:rsidR="00803D7E" w:rsidRPr="000B4507" w:rsidRDefault="00803D7E" w:rsidP="00DF43F9">
      <w:pPr>
        <w:tabs>
          <w:tab w:val="left" w:pos="1134"/>
        </w:tabs>
        <w:spacing w:after="0" w:line="240" w:lineRule="auto"/>
        <w:ind w:right="-568"/>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20</w:t>
      </w:r>
      <w:r w:rsidR="006A1866" w:rsidRPr="000B4507">
        <w:rPr>
          <w:rFonts w:asciiTheme="majorHAnsi" w:eastAsia="Calibri" w:hAnsiTheme="majorHAnsi" w:cs="Calibri"/>
          <w:b/>
          <w:sz w:val="18"/>
          <w:szCs w:val="18"/>
        </w:rPr>
        <w:t>. D</w:t>
      </w:r>
      <w:r w:rsidR="00F840E7" w:rsidRPr="000B4507">
        <w:rPr>
          <w:rFonts w:asciiTheme="majorHAnsi" w:eastAsia="Calibri" w:hAnsiTheme="majorHAnsi" w:cs="Calibri"/>
          <w:b/>
          <w:sz w:val="18"/>
          <w:szCs w:val="18"/>
        </w:rPr>
        <w:t>O</w:t>
      </w:r>
      <w:r w:rsidR="006A1866" w:rsidRPr="000B4507">
        <w:rPr>
          <w:rFonts w:asciiTheme="majorHAnsi" w:eastAsia="Calibri" w:hAnsiTheme="majorHAnsi" w:cs="Calibri"/>
          <w:b/>
          <w:sz w:val="18"/>
          <w:szCs w:val="18"/>
        </w:rPr>
        <w:t xml:space="preserve"> </w:t>
      </w:r>
      <w:r w:rsidR="00F840E7" w:rsidRPr="000B4507">
        <w:rPr>
          <w:rFonts w:asciiTheme="majorHAnsi" w:eastAsia="Calibri" w:hAnsiTheme="majorHAnsi" w:cs="Calibri"/>
          <w:b/>
          <w:sz w:val="18"/>
          <w:szCs w:val="18"/>
        </w:rPr>
        <w:t>RECEBIMENTO DOS SERVIÇOS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color w:val="FF0000"/>
          <w:sz w:val="18"/>
          <w:szCs w:val="18"/>
        </w:rPr>
      </w:pP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bCs/>
          <w:color w:val="000000"/>
          <w:sz w:val="18"/>
          <w:szCs w:val="18"/>
        </w:rPr>
        <w:t>20.1.</w:t>
      </w:r>
      <w:r w:rsidRPr="000B4507">
        <w:rPr>
          <w:rFonts w:asciiTheme="majorHAnsi" w:hAnsiTheme="majorHAnsi" w:cs="Arial"/>
          <w:sz w:val="18"/>
          <w:szCs w:val="18"/>
        </w:rPr>
        <w:t xml:space="preserve"> O objeto licitado deverá ser prestado em consonância com o especificado no Termo de Referência- Anexo I.</w:t>
      </w:r>
      <w:r w:rsidRPr="000B4507">
        <w:rPr>
          <w:rFonts w:asciiTheme="majorHAnsi" w:hAnsiTheme="majorHAnsi" w:cs="Lucida Bright"/>
          <w:b/>
          <w:bCs/>
          <w:color w:val="000000"/>
          <w:sz w:val="18"/>
          <w:szCs w:val="18"/>
        </w:rPr>
        <w:t xml:space="preserve"> </w:t>
      </w:r>
      <w:r w:rsidRPr="000B4507">
        <w:rPr>
          <w:rFonts w:asciiTheme="majorHAnsi" w:hAnsiTheme="majorHAnsi" w:cs="Lucida Bright"/>
          <w:color w:val="000000"/>
          <w:sz w:val="18"/>
          <w:szCs w:val="18"/>
        </w:rPr>
        <w:t xml:space="preserve">Nos termos do artigo 73 da Lei n.º 8.666/93, após a execução dos serviços (instalação, migrações, etc.) e sua conferência, o objeto será recebido através do Analista de Sistemas responsável pelo CPD da Prefeitura Municipal de São Francisco de Assis-RS, através do Termo de Recebimento atestando o funcionamento adequado do objeto contratado: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20.1.1</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Provisoriamente, após a entrega da ativação dos serviços, para efeito de posterior verificação de sua conformidade, em até 15 (quinze) dias;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20.1.2</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Definitivamente, </w:t>
      </w:r>
      <w:r w:rsidR="00597427" w:rsidRPr="000B4507">
        <w:rPr>
          <w:rFonts w:asciiTheme="majorHAnsi" w:hAnsiTheme="majorHAnsi" w:cs="Lucida Bright"/>
          <w:color w:val="000000"/>
          <w:sz w:val="18"/>
          <w:szCs w:val="18"/>
        </w:rPr>
        <w:t>a</w:t>
      </w:r>
      <w:r w:rsidRPr="000B4507">
        <w:rPr>
          <w:rFonts w:asciiTheme="majorHAnsi" w:hAnsiTheme="majorHAnsi" w:cs="Lucida Bright"/>
          <w:color w:val="000000"/>
          <w:sz w:val="18"/>
          <w:szCs w:val="18"/>
        </w:rPr>
        <w:t xml:space="preserve">pós análise do relatório emitido das atividades realizadas na instalação, e configuração dos softwares, bem como da realização de testes dos mesmos em até 20 (vinte) dias contados do recebimento provisório.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20.2</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O recebimento provisório ou definitivo não exclui a responsabilidade civil pela solidez e segurança do objeto, nem a ético-profissional pela perfeita execução do contrato, dentro dos limites estabelecidos pela lei ou pelo contrato. </w:t>
      </w:r>
    </w:p>
    <w:p w:rsidR="00F840E7" w:rsidRPr="000B4507" w:rsidRDefault="00F840E7" w:rsidP="00DF43F9">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21</w:t>
      </w:r>
      <w:r w:rsidR="00E653F8" w:rsidRPr="000B4507">
        <w:rPr>
          <w:rFonts w:asciiTheme="majorHAnsi" w:eastAsia="Calibri" w:hAnsiTheme="majorHAnsi" w:cs="Calibri"/>
          <w:b/>
          <w:sz w:val="18"/>
          <w:szCs w:val="18"/>
        </w:rPr>
        <w:t>. SANÇÕES ADMINISTRATIVAS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0B450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21</w:t>
      </w:r>
      <w:r w:rsidR="00633BEF" w:rsidRPr="000B4507">
        <w:rPr>
          <w:rFonts w:asciiTheme="majorHAnsi" w:eastAsia="Calibri" w:hAnsiTheme="majorHAnsi" w:cs="Calibri"/>
          <w:b/>
          <w:sz w:val="18"/>
          <w:szCs w:val="18"/>
          <w:lang w:eastAsia="ar-SA"/>
        </w:rPr>
        <w:t>.1.</w:t>
      </w:r>
      <w:r w:rsidR="00633BEF" w:rsidRPr="000B4507">
        <w:rPr>
          <w:rFonts w:asciiTheme="majorHAnsi" w:eastAsia="Calibri" w:hAnsiTheme="majorHAnsi" w:cs="Calibri"/>
          <w:sz w:val="18"/>
          <w:szCs w:val="18"/>
          <w:lang w:eastAsia="ar-SA"/>
        </w:rPr>
        <w:t xml:space="preserve"> Pelo inadimplemento das obrigações, </w:t>
      </w:r>
      <w:proofErr w:type="gramStart"/>
      <w:r w:rsidR="00633BEF" w:rsidRPr="000B4507">
        <w:rPr>
          <w:rFonts w:asciiTheme="majorHAnsi" w:eastAsia="Calibri" w:hAnsiTheme="majorHAnsi" w:cs="Calibri"/>
          <w:sz w:val="18"/>
          <w:szCs w:val="18"/>
          <w:lang w:eastAsia="ar-SA"/>
        </w:rPr>
        <w:t>seja</w:t>
      </w:r>
      <w:proofErr w:type="gramEnd"/>
      <w:r w:rsidR="00633BEF" w:rsidRPr="000B4507">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lastRenderedPageBreak/>
        <w:t>a)</w:t>
      </w:r>
      <w:r w:rsidRPr="000B4507">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(cinco)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b)</w:t>
      </w:r>
      <w:r w:rsidRPr="000B4507">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c)</w:t>
      </w:r>
      <w:r w:rsidRPr="000B4507">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0B4507">
        <w:rPr>
          <w:rFonts w:asciiTheme="majorHAnsi" w:eastAsia="Calibri" w:hAnsiTheme="majorHAnsi" w:cs="Calibri"/>
          <w:sz w:val="18"/>
          <w:szCs w:val="18"/>
          <w:lang w:eastAsia="ar-SA"/>
        </w:rPr>
        <w:t>2</w:t>
      </w:r>
      <w:proofErr w:type="gramEnd"/>
      <w:r w:rsidRPr="000B4507">
        <w:rPr>
          <w:rFonts w:asciiTheme="majorHAnsi" w:eastAsia="Calibri" w:hAnsiTheme="majorHAnsi" w:cs="Calibri"/>
          <w:sz w:val="18"/>
          <w:szCs w:val="18"/>
          <w:lang w:eastAsia="ar-SA"/>
        </w:rPr>
        <w:t xml:space="preserve"> (dois)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d)</w:t>
      </w:r>
      <w:r w:rsidRPr="000B4507">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0B4507">
        <w:rPr>
          <w:rFonts w:asciiTheme="majorHAnsi" w:eastAsia="Calibri" w:hAnsiTheme="majorHAnsi" w:cs="Calibri"/>
          <w:sz w:val="18"/>
          <w:szCs w:val="18"/>
          <w:lang w:eastAsia="ar-SA"/>
        </w:rPr>
        <w:t>2</w:t>
      </w:r>
      <w:proofErr w:type="gramEnd"/>
      <w:r w:rsidRPr="000B4507">
        <w:rPr>
          <w:rFonts w:asciiTheme="majorHAnsi" w:eastAsia="Calibri" w:hAnsiTheme="majorHAnsi" w:cs="Calibri"/>
          <w:sz w:val="18"/>
          <w:szCs w:val="18"/>
          <w:lang w:eastAsia="ar-SA"/>
        </w:rPr>
        <w:t xml:space="preserve"> (dois) anos;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e)</w:t>
      </w:r>
      <w:r w:rsidRPr="000B4507">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(cinco) anos e multa de 10% sobre o valor estimado da contratação;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f)</w:t>
      </w:r>
      <w:r w:rsidRPr="000B4507">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(cinco) anos e multa de 10% sobre o valor estimado da contratação;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g)</w:t>
      </w:r>
      <w:r w:rsidRPr="000B4507">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(cinco) cinco anos e multa de 10% sobre o valor estimado da contratação;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h)</w:t>
      </w:r>
      <w:r w:rsidRPr="000B4507">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i)</w:t>
      </w:r>
      <w:r w:rsidRPr="000B4507">
        <w:rPr>
          <w:rFonts w:asciiTheme="majorHAnsi" w:eastAsia="Calibri" w:hAnsiTheme="majorHAnsi" w:cs="Calibri"/>
          <w:sz w:val="18"/>
          <w:szCs w:val="18"/>
          <w:lang w:eastAsia="ar-SA"/>
        </w:rPr>
        <w:t xml:space="preserve"> executar o contrato com atraso injustificado, até o limite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0B4507"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j)</w:t>
      </w:r>
      <w:r w:rsidRPr="000B4507">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0B4507">
        <w:rPr>
          <w:rFonts w:asciiTheme="majorHAnsi" w:eastAsia="Calibri" w:hAnsiTheme="majorHAnsi" w:cs="Calibri"/>
          <w:sz w:val="18"/>
          <w:szCs w:val="18"/>
          <w:lang w:eastAsia="ar-SA"/>
        </w:rPr>
        <w:t>3</w:t>
      </w:r>
      <w:proofErr w:type="gramEnd"/>
      <w:r w:rsidRPr="000B4507">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k)</w:t>
      </w:r>
      <w:r w:rsidRPr="000B4507">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0B4507">
        <w:rPr>
          <w:rFonts w:asciiTheme="majorHAnsi" w:eastAsia="Calibri" w:hAnsiTheme="majorHAnsi" w:cs="Calibri"/>
          <w:sz w:val="18"/>
          <w:szCs w:val="18"/>
          <w:lang w:eastAsia="ar-SA"/>
        </w:rPr>
        <w:t>5</w:t>
      </w:r>
      <w:proofErr w:type="gramEnd"/>
      <w:r w:rsidRPr="000B4507">
        <w:rPr>
          <w:rFonts w:asciiTheme="majorHAnsi" w:eastAsia="Calibri" w:hAnsiTheme="majorHAnsi" w:cs="Calibri"/>
          <w:sz w:val="18"/>
          <w:szCs w:val="18"/>
          <w:lang w:eastAsia="ar-SA"/>
        </w:rPr>
        <w:t xml:space="preserve"> (cinco) anos e multa de 10% sobre o valor atualizado do contrato;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l)</w:t>
      </w:r>
      <w:r w:rsidRPr="000B4507">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m)</w:t>
      </w:r>
      <w:r w:rsidRPr="000B4507">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0B4507">
        <w:rPr>
          <w:rFonts w:asciiTheme="majorHAnsi" w:eastAsia="Calibri" w:hAnsiTheme="majorHAnsi" w:cs="Calibri"/>
          <w:sz w:val="18"/>
          <w:szCs w:val="18"/>
          <w:lang w:eastAsia="ar-SA"/>
        </w:rPr>
        <w:t>2</w:t>
      </w:r>
      <w:proofErr w:type="gramEnd"/>
      <w:r w:rsidRPr="000B4507">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0B4507">
        <w:rPr>
          <w:rFonts w:asciiTheme="majorHAnsi" w:eastAsia="Calibri" w:hAnsiTheme="majorHAnsi" w:cs="Calibri"/>
          <w:sz w:val="18"/>
          <w:szCs w:val="18"/>
          <w:lang w:eastAsia="ar-SA"/>
        </w:rPr>
        <w:t>após</w:t>
      </w:r>
      <w:proofErr w:type="gramEnd"/>
      <w:r w:rsidRPr="000B4507">
        <w:rPr>
          <w:rFonts w:asciiTheme="majorHAnsi" w:eastAsia="Calibri" w:hAnsiTheme="majorHAnsi" w:cs="Calibri"/>
          <w:sz w:val="18"/>
          <w:szCs w:val="18"/>
          <w:lang w:eastAsia="ar-SA"/>
        </w:rPr>
        <w:t xml:space="preserve"> decorrido o prazo da sanção aplicada com base no inciso III do artigo 87 da Lei Federal 8.666/93.</w:t>
      </w:r>
    </w:p>
    <w:p w:rsidR="00633BEF" w:rsidRPr="000B450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21</w:t>
      </w:r>
      <w:r w:rsidR="00633BEF" w:rsidRPr="000B4507">
        <w:rPr>
          <w:rFonts w:asciiTheme="majorHAnsi" w:eastAsia="Calibri" w:hAnsiTheme="majorHAnsi" w:cs="Calibri"/>
          <w:b/>
          <w:sz w:val="18"/>
          <w:szCs w:val="18"/>
          <w:lang w:eastAsia="ar-SA"/>
        </w:rPr>
        <w:t>.2.</w:t>
      </w:r>
      <w:r w:rsidR="00633BEF" w:rsidRPr="000B4507">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.3. </w:t>
      </w:r>
      <w:r w:rsidRPr="000B450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.4. </w:t>
      </w:r>
      <w:r w:rsidRPr="000B450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.5. </w:t>
      </w:r>
      <w:r w:rsidRPr="000B4507">
        <w:rPr>
          <w:rFonts w:asciiTheme="majorHAnsi" w:hAnsiTheme="majorHAnsi" w:cs="Lucida Bright"/>
          <w:sz w:val="18"/>
          <w:szCs w:val="18"/>
        </w:rPr>
        <w:t>Caso não houver quitação da multa, o valor a ela referente será retido no pagamento a que o licitante fizer jus.</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.6. </w:t>
      </w:r>
      <w:r w:rsidRPr="000B450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.7. </w:t>
      </w:r>
      <w:r w:rsidRPr="000B4507">
        <w:rPr>
          <w:rFonts w:asciiTheme="majorHAnsi" w:hAnsiTheme="majorHAnsi" w:cs="Lucida Bright"/>
          <w:sz w:val="18"/>
          <w:szCs w:val="18"/>
        </w:rPr>
        <w:t xml:space="preserve">As multas e outras sanções só poderão ser aplicadas se observado e assegurado à licitante vencedora </w:t>
      </w:r>
      <w:proofErr w:type="gramStart"/>
      <w:r w:rsidRPr="000B4507">
        <w:rPr>
          <w:rFonts w:asciiTheme="majorHAnsi" w:hAnsiTheme="majorHAnsi" w:cs="Lucida Bright"/>
          <w:sz w:val="18"/>
          <w:szCs w:val="18"/>
        </w:rPr>
        <w:t>o contraditório e ampla defesa</w:t>
      </w:r>
      <w:proofErr w:type="gramEnd"/>
      <w:r w:rsidRPr="000B4507">
        <w:rPr>
          <w:rFonts w:asciiTheme="majorHAnsi" w:hAnsiTheme="majorHAnsi" w:cs="Lucida Bright"/>
          <w:sz w:val="18"/>
          <w:szCs w:val="18"/>
        </w:rPr>
        <w:t>.</w:t>
      </w:r>
    </w:p>
    <w:p w:rsidR="00CD1198" w:rsidRPr="000B4507" w:rsidRDefault="00CD119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color w:val="FF0000"/>
          <w:sz w:val="18"/>
          <w:szCs w:val="18"/>
          <w:lang w:eastAsia="ar-SA"/>
        </w:rPr>
      </w:pPr>
    </w:p>
    <w:p w:rsidR="00E653F8" w:rsidRPr="000B4507"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DAS DISPOSIÇÕES GERAIS</w:t>
      </w:r>
    </w:p>
    <w:p w:rsidR="00E653F8" w:rsidRPr="000B4507"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ab/>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 </w:t>
      </w:r>
      <w:r w:rsidR="00E653F8" w:rsidRPr="000B4507">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.1.1. </w:t>
      </w:r>
      <w:r w:rsidR="00E653F8" w:rsidRPr="000B4507">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0B4507">
        <w:rPr>
          <w:rFonts w:asciiTheme="majorHAnsi" w:eastAsia="Calibri" w:hAnsiTheme="majorHAnsi" w:cs="Calibri"/>
          <w:sz w:val="18"/>
          <w:szCs w:val="18"/>
        </w:rPr>
        <w:t>cipal de São Francisco de Assis-RS.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 </w:t>
      </w:r>
      <w:r w:rsidR="00E653F8" w:rsidRPr="000B4507">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0B4507">
        <w:rPr>
          <w:rFonts w:asciiTheme="majorHAnsi" w:eastAsia="Calibri" w:hAnsiTheme="majorHAnsi" w:cs="Calibri"/>
          <w:sz w:val="18"/>
          <w:szCs w:val="18"/>
        </w:rPr>
        <w:t>ões contidas na Lei 10.520/2002.</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.3.</w:t>
      </w:r>
      <w:r w:rsidR="00E653F8" w:rsidRPr="000B4507">
        <w:rPr>
          <w:rFonts w:asciiTheme="majorHAnsi" w:eastAsia="Calibri" w:hAnsiTheme="majorHAnsi" w:cs="Calibri"/>
          <w:sz w:val="18"/>
          <w:szCs w:val="18"/>
        </w:rPr>
        <w:t xml:space="preserve"> O resultado desta licitação será lavrado em Ata, a qual será assinada pelo Pregoeiro e Equipe de Apoio.</w:t>
      </w:r>
    </w:p>
    <w:p w:rsidR="00E653F8" w:rsidRPr="000B4507" w:rsidRDefault="00730111"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22</w:t>
      </w:r>
      <w:r w:rsidR="00E653F8" w:rsidRPr="000B4507">
        <w:rPr>
          <w:rFonts w:asciiTheme="majorHAnsi" w:eastAsia="Calibri" w:hAnsiTheme="majorHAnsi" w:cs="Calibri"/>
          <w:b/>
          <w:kern w:val="2"/>
          <w:sz w:val="18"/>
          <w:szCs w:val="18"/>
          <w:lang w:eastAsia="zh-CN"/>
        </w:rPr>
        <w:t>.4.</w:t>
      </w:r>
      <w:r w:rsidR="00E653F8" w:rsidRPr="000B4507">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0B450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a)</w:t>
      </w:r>
      <w:r w:rsidRPr="000B4507">
        <w:rPr>
          <w:rFonts w:asciiTheme="majorHAnsi" w:eastAsia="Calibri" w:hAnsiTheme="majorHAnsi" w:cs="Calibri"/>
          <w:kern w:val="2"/>
          <w:sz w:val="18"/>
          <w:szCs w:val="18"/>
          <w:lang w:eastAsia="zh-CN"/>
        </w:rPr>
        <w:t xml:space="preserve"> adiada sua abertura; </w:t>
      </w:r>
    </w:p>
    <w:p w:rsidR="00E653F8" w:rsidRPr="000B450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b)</w:t>
      </w:r>
      <w:r w:rsidRPr="000B4507">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.5. </w:t>
      </w:r>
      <w:r w:rsidR="00E653F8" w:rsidRPr="000B4507">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.6. </w:t>
      </w:r>
      <w:r w:rsidR="00E653F8" w:rsidRPr="000B4507">
        <w:rPr>
          <w:rFonts w:asciiTheme="majorHAnsi" w:eastAsia="Calibri" w:hAnsiTheme="majorHAnsi" w:cs="Calibri"/>
          <w:sz w:val="18"/>
          <w:szCs w:val="18"/>
        </w:rPr>
        <w:t>A nulidade do processo licitatório induzirá a nulidade dos atos decorrentes.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.7. </w:t>
      </w:r>
      <w:r w:rsidR="00E653F8" w:rsidRPr="000B4507">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22</w:t>
      </w:r>
      <w:r w:rsidR="00E653F8" w:rsidRPr="000B4507">
        <w:rPr>
          <w:rFonts w:asciiTheme="majorHAnsi" w:eastAsia="Calibri" w:hAnsiTheme="majorHAnsi" w:cs="Calibri"/>
          <w:b/>
          <w:sz w:val="18"/>
          <w:szCs w:val="18"/>
        </w:rPr>
        <w:t xml:space="preserve">.8. </w:t>
      </w:r>
      <w:r w:rsidR="00E653F8" w:rsidRPr="000B4507">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0B4507">
        <w:rPr>
          <w:rFonts w:asciiTheme="majorHAnsi" w:eastAsia="Calibri" w:hAnsiTheme="majorHAnsi" w:cs="Calibri"/>
          <w:sz w:val="18"/>
          <w:szCs w:val="18"/>
        </w:rPr>
        <w:t>sob pena</w:t>
      </w:r>
      <w:proofErr w:type="gramEnd"/>
      <w:r w:rsidR="00E653F8" w:rsidRPr="000B4507">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.9. </w:t>
      </w:r>
      <w:r w:rsidR="00E653F8" w:rsidRPr="000B4507">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.10. </w:t>
      </w:r>
      <w:r w:rsidR="00E653F8" w:rsidRPr="000B4507">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.11. </w:t>
      </w:r>
      <w:r w:rsidR="00E653F8" w:rsidRPr="000B4507">
        <w:rPr>
          <w:rFonts w:asciiTheme="majorHAnsi" w:eastAsia="Calibri" w:hAnsiTheme="majorHAnsi" w:cs="Calibri"/>
          <w:sz w:val="18"/>
          <w:szCs w:val="18"/>
        </w:rPr>
        <w:t>Os casos omissos serão resolvidos pelo pregoeiro, com base na legislação em vigor.</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.12.</w:t>
      </w:r>
      <w:r w:rsidR="00E653F8" w:rsidRPr="000B4507">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.13.</w:t>
      </w:r>
      <w:r w:rsidR="00E653F8" w:rsidRPr="000B4507">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.14.</w:t>
      </w:r>
      <w:r w:rsidR="00E653F8" w:rsidRPr="000B4507">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.15. </w:t>
      </w:r>
      <w:r w:rsidR="00E653F8" w:rsidRPr="000B4507">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0B450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u w:val="single"/>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.16.</w:t>
      </w:r>
      <w:r w:rsidR="00E653F8" w:rsidRPr="000B4507">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0B4507">
        <w:rPr>
          <w:rFonts w:asciiTheme="majorHAnsi" w:eastAsia="Calibri" w:hAnsiTheme="majorHAnsi" w:cs="Calibri"/>
          <w:sz w:val="18"/>
          <w:szCs w:val="18"/>
          <w:u w:val="single"/>
        </w:rPr>
        <w:t>será publicada nova data.</w:t>
      </w:r>
    </w:p>
    <w:p w:rsidR="00E653F8" w:rsidRPr="000B450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22</w:t>
      </w:r>
      <w:r w:rsidR="00E653F8" w:rsidRPr="000B4507">
        <w:rPr>
          <w:rFonts w:asciiTheme="majorHAnsi" w:eastAsia="Calibri" w:hAnsiTheme="majorHAnsi" w:cs="Calibri"/>
          <w:b/>
          <w:bCs/>
          <w:sz w:val="18"/>
          <w:szCs w:val="18"/>
        </w:rPr>
        <w:t xml:space="preserve">.17. </w:t>
      </w:r>
      <w:r w:rsidR="00E653F8" w:rsidRPr="000B4507">
        <w:rPr>
          <w:rFonts w:asciiTheme="majorHAnsi" w:eastAsia="Calibri" w:hAnsiTheme="majorHAnsi" w:cs="Calibri"/>
          <w:sz w:val="18"/>
          <w:szCs w:val="18"/>
        </w:rPr>
        <w:t xml:space="preserve">Para </w:t>
      </w:r>
      <w:proofErr w:type="gramStart"/>
      <w:r w:rsidR="00E653F8" w:rsidRPr="000B4507">
        <w:rPr>
          <w:rFonts w:asciiTheme="majorHAnsi" w:eastAsia="Calibri" w:hAnsiTheme="majorHAnsi" w:cs="Calibri"/>
          <w:sz w:val="18"/>
          <w:szCs w:val="18"/>
        </w:rPr>
        <w:t>agilização</w:t>
      </w:r>
      <w:proofErr w:type="gramEnd"/>
      <w:r w:rsidR="00E653F8" w:rsidRPr="000B4507">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0B4507" w:rsidRDefault="00730111" w:rsidP="00730111">
      <w:pPr>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bCs/>
          <w:sz w:val="18"/>
          <w:szCs w:val="18"/>
        </w:rPr>
        <w:t>22</w:t>
      </w:r>
      <w:r w:rsidR="00E653F8" w:rsidRPr="000B4507">
        <w:rPr>
          <w:rFonts w:asciiTheme="majorHAnsi" w:eastAsia="Calibri" w:hAnsiTheme="majorHAnsi" w:cs="Calibri"/>
          <w:b/>
          <w:bCs/>
          <w:sz w:val="18"/>
          <w:szCs w:val="18"/>
        </w:rPr>
        <w:t xml:space="preserve">.18. </w:t>
      </w:r>
      <w:r w:rsidR="00E653F8" w:rsidRPr="000B4507">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0B4507">
        <w:rPr>
          <w:rFonts w:asciiTheme="majorHAnsi" w:eastAsia="Calibri" w:hAnsiTheme="majorHAnsi" w:cs="Calibri"/>
          <w:sz w:val="18"/>
          <w:szCs w:val="18"/>
        </w:rPr>
        <w:t>publicação em órgão da imprensa oficial</w:t>
      </w:r>
      <w:r w:rsidR="00E653F8" w:rsidRPr="000B4507">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0B4507" w:rsidRDefault="00730111" w:rsidP="00730111">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.19.</w:t>
      </w:r>
      <w:r w:rsidR="00E653F8" w:rsidRPr="000B4507">
        <w:rPr>
          <w:rFonts w:asciiTheme="majorHAnsi" w:eastAsia="Calibri" w:hAnsiTheme="majorHAnsi" w:cs="Calibri"/>
          <w:sz w:val="18"/>
          <w:szCs w:val="18"/>
        </w:rPr>
        <w:t xml:space="preserve"> </w:t>
      </w:r>
      <w:proofErr w:type="gramStart"/>
      <w:r w:rsidR="00E653F8" w:rsidRPr="000B4507">
        <w:rPr>
          <w:rFonts w:asciiTheme="majorHAnsi" w:eastAsia="Calibri" w:hAnsiTheme="majorHAnsi" w:cs="Calibri"/>
          <w:sz w:val="18"/>
          <w:szCs w:val="18"/>
        </w:rPr>
        <w:t>A critério</w:t>
      </w:r>
      <w:proofErr w:type="gramEnd"/>
      <w:r w:rsidR="00E653F8" w:rsidRPr="000B4507">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Times New Roman"/>
          <w:b/>
          <w:sz w:val="18"/>
          <w:szCs w:val="18"/>
        </w:rPr>
        <w:t>22</w:t>
      </w:r>
      <w:r w:rsidR="00E653F8" w:rsidRPr="000B4507">
        <w:rPr>
          <w:rFonts w:asciiTheme="majorHAnsi" w:eastAsia="Calibri" w:hAnsiTheme="majorHAnsi" w:cs="Times New Roman"/>
          <w:b/>
          <w:sz w:val="18"/>
          <w:szCs w:val="18"/>
        </w:rPr>
        <w:t>.20.</w:t>
      </w:r>
      <w:r w:rsidR="00E653F8" w:rsidRPr="000B4507">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.21. </w:t>
      </w:r>
      <w:r w:rsidR="00E653F8" w:rsidRPr="000B4507">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8" w:history="1">
        <w:r w:rsidR="00E653F8" w:rsidRPr="000B4507">
          <w:rPr>
            <w:rFonts w:asciiTheme="majorHAnsi" w:eastAsia="Calibri" w:hAnsiTheme="majorHAnsi" w:cs="Calibri"/>
            <w:color w:val="0563C1"/>
            <w:sz w:val="18"/>
            <w:szCs w:val="18"/>
            <w:u w:val="single"/>
          </w:rPr>
          <w:t>licitacoes@saofranciscodeassis.rs.gov.br</w:t>
        </w:r>
      </w:hyperlink>
      <w:r w:rsidR="00E653F8" w:rsidRPr="000B4507">
        <w:rPr>
          <w:rFonts w:asciiTheme="majorHAnsi" w:eastAsia="Calibri" w:hAnsiTheme="majorHAnsi" w:cs="Calibri"/>
          <w:sz w:val="18"/>
          <w:szCs w:val="18"/>
        </w:rPr>
        <w:t>,</w:t>
      </w:r>
      <w:r w:rsidR="00E653F8" w:rsidRPr="000B4507">
        <w:rPr>
          <w:rFonts w:asciiTheme="majorHAnsi" w:eastAsia="Calibri" w:hAnsiTheme="majorHAnsi" w:cs="Calibri"/>
          <w:b/>
          <w:sz w:val="18"/>
          <w:szCs w:val="18"/>
          <w:u w:val="single"/>
          <w:lang w:eastAsia="ar-SA"/>
        </w:rPr>
        <w:t xml:space="preserve"> no horário compreendido entre às 08h e 14h,</w:t>
      </w:r>
      <w:r w:rsidR="00E653F8" w:rsidRPr="000B4507">
        <w:rPr>
          <w:rFonts w:asciiTheme="majorHAnsi" w:eastAsia="Calibri" w:hAnsiTheme="majorHAnsi" w:cs="Calibri"/>
          <w:b/>
          <w:sz w:val="18"/>
          <w:szCs w:val="18"/>
          <w:lang w:eastAsia="ar-SA"/>
        </w:rPr>
        <w:t xml:space="preserve"> </w:t>
      </w:r>
      <w:r w:rsidR="00E653F8" w:rsidRPr="000B4507">
        <w:rPr>
          <w:rFonts w:asciiTheme="majorHAnsi" w:eastAsia="Calibri" w:hAnsiTheme="majorHAnsi" w:cs="Calibri"/>
          <w:sz w:val="18"/>
          <w:szCs w:val="18"/>
        </w:rPr>
        <w:t>preferencialmente identificando-se o número do certame.</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.22. </w:t>
      </w:r>
      <w:r w:rsidR="00E653F8" w:rsidRPr="000B4507">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060F8D" w:rsidRPr="000B4507">
        <w:rPr>
          <w:rFonts w:asciiTheme="majorHAnsi" w:eastAsia="Calibri" w:hAnsiTheme="majorHAnsi" w:cs="Calibri"/>
          <w:b/>
          <w:sz w:val="18"/>
          <w:szCs w:val="18"/>
        </w:rPr>
        <w:t>.2</w:t>
      </w:r>
      <w:r w:rsidR="00AA49F3" w:rsidRPr="000B4507">
        <w:rPr>
          <w:rFonts w:asciiTheme="majorHAnsi" w:eastAsia="Calibri" w:hAnsiTheme="majorHAnsi" w:cs="Calibri"/>
          <w:b/>
          <w:sz w:val="18"/>
          <w:szCs w:val="18"/>
        </w:rPr>
        <w:t>3</w:t>
      </w:r>
      <w:r w:rsidR="00733C55" w:rsidRPr="000B4507">
        <w:rPr>
          <w:rFonts w:asciiTheme="majorHAnsi" w:eastAsia="Calibri" w:hAnsiTheme="majorHAnsi" w:cs="Calibri"/>
          <w:b/>
          <w:sz w:val="18"/>
          <w:szCs w:val="18"/>
        </w:rPr>
        <w:t>.</w:t>
      </w:r>
      <w:r w:rsidR="00060F8D" w:rsidRPr="000B4507">
        <w:rPr>
          <w:rFonts w:asciiTheme="majorHAnsi" w:eastAsia="Calibri" w:hAnsiTheme="majorHAnsi" w:cs="Calibri"/>
          <w:sz w:val="18"/>
          <w:szCs w:val="18"/>
        </w:rPr>
        <w:t xml:space="preserve"> </w:t>
      </w:r>
      <w:r w:rsidR="00E84DCF" w:rsidRPr="000B4507">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0B4507">
        <w:rPr>
          <w:rFonts w:asciiTheme="majorHAnsi" w:eastAsia="Calibri" w:hAnsiTheme="majorHAnsi" w:cs="Calibri"/>
          <w:sz w:val="18"/>
          <w:szCs w:val="18"/>
        </w:rPr>
        <w:t xml:space="preserve"> informando no “</w:t>
      </w:r>
      <w:r w:rsidR="00E84DCF" w:rsidRPr="000B4507">
        <w:rPr>
          <w:rFonts w:asciiTheme="majorHAnsi" w:eastAsia="Calibri" w:hAnsiTheme="majorHAnsi" w:cs="Calibri"/>
          <w:i/>
          <w:iCs/>
          <w:sz w:val="18"/>
          <w:szCs w:val="18"/>
        </w:rPr>
        <w:t>chat</w:t>
      </w:r>
      <w:r w:rsidR="00E84DCF" w:rsidRPr="000B4507">
        <w:rPr>
          <w:rFonts w:asciiTheme="majorHAnsi" w:eastAsia="Calibri" w:hAnsiTheme="majorHAnsi" w:cs="Calibri"/>
          <w:sz w:val="18"/>
          <w:szCs w:val="18"/>
        </w:rPr>
        <w:t>” a nova data e horário para a sua continuidade.</w:t>
      </w:r>
    </w:p>
    <w:p w:rsidR="00E84DCF"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84DCF" w:rsidRPr="000B4507">
        <w:rPr>
          <w:rFonts w:asciiTheme="majorHAnsi" w:eastAsia="Calibri" w:hAnsiTheme="majorHAnsi" w:cs="Calibri"/>
          <w:b/>
          <w:sz w:val="18"/>
          <w:szCs w:val="18"/>
        </w:rPr>
        <w:t>.24</w:t>
      </w:r>
      <w:r w:rsidR="00E84DCF" w:rsidRPr="000B4507">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.2</w:t>
      </w:r>
      <w:r w:rsidR="00060F8D" w:rsidRPr="000B4507">
        <w:rPr>
          <w:rFonts w:asciiTheme="majorHAnsi" w:eastAsia="Calibri" w:hAnsiTheme="majorHAnsi" w:cs="Calibri"/>
          <w:b/>
          <w:sz w:val="18"/>
          <w:szCs w:val="18"/>
        </w:rPr>
        <w:t>5</w:t>
      </w:r>
      <w:r w:rsidR="00E653F8" w:rsidRPr="000B4507">
        <w:rPr>
          <w:rFonts w:asciiTheme="majorHAnsi" w:eastAsia="Calibri" w:hAnsiTheme="majorHAnsi" w:cs="Calibri"/>
          <w:b/>
          <w:sz w:val="18"/>
          <w:szCs w:val="18"/>
        </w:rPr>
        <w:t xml:space="preserve">. </w:t>
      </w:r>
      <w:r w:rsidR="00E653F8" w:rsidRPr="000B4507">
        <w:rPr>
          <w:rFonts w:asciiTheme="majorHAnsi" w:eastAsia="Calibri" w:hAnsiTheme="majorHAnsi" w:cs="Calibri"/>
          <w:sz w:val="18"/>
          <w:szCs w:val="18"/>
        </w:rPr>
        <w:t>Fazem parte integrante deste edital:</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ANEXO I – TERMO DE REFERÊNCIA</w:t>
      </w:r>
    </w:p>
    <w:p w:rsidR="003A7229"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 xml:space="preserve">ANEXO II </w:t>
      </w:r>
      <w:r w:rsidR="003A7229" w:rsidRPr="000B4507">
        <w:rPr>
          <w:rFonts w:asciiTheme="majorHAnsi" w:eastAsia="Calibri" w:hAnsiTheme="majorHAnsi" w:cs="Calibri"/>
          <w:sz w:val="18"/>
          <w:szCs w:val="18"/>
        </w:rPr>
        <w:t>- MODELO DE PROPOSTA FINANCEIRA</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0B4507">
        <w:rPr>
          <w:rFonts w:asciiTheme="majorHAnsi" w:eastAsia="Calibri" w:hAnsiTheme="majorHAnsi" w:cs="Calibri"/>
          <w:sz w:val="18"/>
          <w:szCs w:val="18"/>
          <w:lang w:eastAsia="ar-SA"/>
        </w:rPr>
        <w:t xml:space="preserve">ANEXO III – MINUTA </w:t>
      </w:r>
      <w:r w:rsidR="00BD6DC0" w:rsidRPr="000B4507">
        <w:rPr>
          <w:rFonts w:asciiTheme="majorHAnsi" w:eastAsia="Calibri" w:hAnsiTheme="majorHAnsi" w:cs="Calibri"/>
          <w:sz w:val="18"/>
          <w:szCs w:val="18"/>
          <w:lang w:eastAsia="ar-SA"/>
        </w:rPr>
        <w:t>D</w:t>
      </w:r>
      <w:r w:rsidR="00602F7F" w:rsidRPr="000B4507">
        <w:rPr>
          <w:rFonts w:asciiTheme="majorHAnsi" w:eastAsia="Calibri" w:hAnsiTheme="majorHAnsi" w:cs="Calibri"/>
          <w:sz w:val="18"/>
          <w:szCs w:val="18"/>
          <w:lang w:eastAsia="ar-SA"/>
        </w:rPr>
        <w:t>E</w:t>
      </w:r>
      <w:r w:rsidR="00BD6DC0" w:rsidRPr="000B4507">
        <w:rPr>
          <w:rFonts w:asciiTheme="majorHAnsi" w:eastAsia="Calibri" w:hAnsiTheme="majorHAnsi" w:cs="Calibri"/>
          <w:sz w:val="18"/>
          <w:szCs w:val="18"/>
          <w:lang w:eastAsia="ar-SA"/>
        </w:rPr>
        <w:t xml:space="preserve"> CONTRATO DE PRESTAÇÃO DE SERVIÇOS</w:t>
      </w:r>
    </w:p>
    <w:p w:rsidR="00C13C4B" w:rsidRPr="000B4507" w:rsidRDefault="00C13C4B"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0B4507">
        <w:rPr>
          <w:rFonts w:asciiTheme="majorHAnsi" w:eastAsia="Calibri" w:hAnsiTheme="majorHAnsi" w:cs="Calibri"/>
          <w:sz w:val="18"/>
          <w:szCs w:val="18"/>
          <w:lang w:eastAsia="ar-SA"/>
        </w:rPr>
        <w:t>ANEXO IV – MODELO DE ATESTADO DE VISITA TÉCNICA</w:t>
      </w:r>
    </w:p>
    <w:p w:rsidR="00C13C4B" w:rsidRPr="000B4507" w:rsidRDefault="00C13C4B"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lang w:eastAsia="ar-SA"/>
        </w:rPr>
        <w:t xml:space="preserve">ANEXO V </w:t>
      </w:r>
      <w:proofErr w:type="gramStart"/>
      <w:r w:rsidRPr="000B4507">
        <w:rPr>
          <w:rFonts w:asciiTheme="majorHAnsi" w:eastAsia="Calibri" w:hAnsiTheme="majorHAnsi" w:cs="Calibri"/>
          <w:sz w:val="18"/>
          <w:szCs w:val="18"/>
          <w:lang w:eastAsia="ar-SA"/>
        </w:rPr>
        <w:t>–MODELO</w:t>
      </w:r>
      <w:proofErr w:type="gramEnd"/>
      <w:r w:rsidRPr="000B4507">
        <w:rPr>
          <w:rFonts w:asciiTheme="majorHAnsi" w:eastAsia="Calibri" w:hAnsiTheme="majorHAnsi" w:cs="Calibri"/>
          <w:sz w:val="18"/>
          <w:szCs w:val="18"/>
          <w:lang w:eastAsia="ar-SA"/>
        </w:rPr>
        <w:t xml:space="preserve"> </w:t>
      </w:r>
      <w:r w:rsidR="00451EF2" w:rsidRPr="000B4507">
        <w:rPr>
          <w:rFonts w:asciiTheme="majorHAnsi" w:eastAsia="Calibri" w:hAnsiTheme="majorHAnsi" w:cs="Calibri"/>
          <w:sz w:val="18"/>
          <w:szCs w:val="18"/>
          <w:lang w:eastAsia="ar-SA"/>
        </w:rPr>
        <w:t xml:space="preserve">DE DECLARAÇÃO DE </w:t>
      </w:r>
      <w:r w:rsidR="000C3BAB" w:rsidRPr="000B4507">
        <w:rPr>
          <w:rFonts w:asciiTheme="majorHAnsi" w:eastAsia="Calibri" w:hAnsiTheme="majorHAnsi" w:cs="Calibri"/>
          <w:sz w:val="18"/>
          <w:szCs w:val="18"/>
          <w:lang w:eastAsia="ar-SA"/>
        </w:rPr>
        <w:t>DISPENSA</w:t>
      </w:r>
      <w:r w:rsidRPr="000B4507">
        <w:rPr>
          <w:rFonts w:asciiTheme="majorHAnsi" w:eastAsia="Calibri" w:hAnsiTheme="majorHAnsi" w:cs="Calibri"/>
          <w:sz w:val="18"/>
          <w:szCs w:val="18"/>
          <w:lang w:eastAsia="ar-SA"/>
        </w:rPr>
        <w:t xml:space="preserve"> DE VISITA TÉCNICA</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r w:rsidRPr="000B4507">
        <w:rPr>
          <w:rFonts w:asciiTheme="majorHAnsi" w:eastAsia="Calibri" w:hAnsiTheme="majorHAnsi" w:cs="Calibri"/>
          <w:sz w:val="18"/>
          <w:szCs w:val="18"/>
        </w:rPr>
        <w:t>São Francisco de Assis - RS,</w:t>
      </w:r>
      <w:proofErr w:type="gramStart"/>
      <w:r w:rsidRPr="000B4507">
        <w:rPr>
          <w:rFonts w:asciiTheme="majorHAnsi" w:eastAsia="Calibri" w:hAnsiTheme="majorHAnsi" w:cs="Calibri"/>
          <w:sz w:val="18"/>
          <w:szCs w:val="18"/>
        </w:rPr>
        <w:t xml:space="preserve"> </w:t>
      </w:r>
      <w:r w:rsidR="00B713B9" w:rsidRPr="000B4507">
        <w:rPr>
          <w:rFonts w:asciiTheme="majorHAnsi" w:eastAsia="Calibri" w:hAnsiTheme="majorHAnsi" w:cs="Calibri"/>
          <w:sz w:val="18"/>
          <w:szCs w:val="18"/>
        </w:rPr>
        <w:t xml:space="preserve"> </w:t>
      </w:r>
      <w:proofErr w:type="gramEnd"/>
      <w:r w:rsidR="000F4893">
        <w:rPr>
          <w:rFonts w:asciiTheme="majorHAnsi" w:eastAsia="Calibri" w:hAnsiTheme="majorHAnsi" w:cs="Calibri"/>
          <w:sz w:val="18"/>
          <w:szCs w:val="18"/>
        </w:rPr>
        <w:t>20</w:t>
      </w:r>
      <w:r w:rsidR="0092699E" w:rsidRPr="000B4507">
        <w:rPr>
          <w:rFonts w:asciiTheme="majorHAnsi" w:eastAsia="Calibri" w:hAnsiTheme="majorHAnsi" w:cs="Calibri"/>
          <w:sz w:val="18"/>
          <w:szCs w:val="18"/>
        </w:rPr>
        <w:t xml:space="preserve"> de abril</w:t>
      </w:r>
      <w:r w:rsidR="009155AC" w:rsidRPr="000B4507">
        <w:rPr>
          <w:rFonts w:asciiTheme="majorHAnsi" w:eastAsia="Calibri" w:hAnsiTheme="majorHAnsi" w:cs="Calibri"/>
          <w:sz w:val="18"/>
          <w:szCs w:val="18"/>
        </w:rPr>
        <w:t xml:space="preserve"> de 202</w:t>
      </w:r>
      <w:r w:rsidR="00B713B9" w:rsidRPr="000B4507">
        <w:rPr>
          <w:rFonts w:asciiTheme="majorHAnsi" w:eastAsia="Calibri" w:hAnsiTheme="majorHAnsi" w:cs="Calibri"/>
          <w:sz w:val="18"/>
          <w:szCs w:val="18"/>
        </w:rPr>
        <w:t>2</w:t>
      </w:r>
      <w:r w:rsidRPr="000B4507">
        <w:rPr>
          <w:rFonts w:asciiTheme="majorHAnsi" w:eastAsia="Calibri" w:hAnsiTheme="majorHAnsi" w:cs="Calibri"/>
          <w:sz w:val="18"/>
          <w:szCs w:val="18"/>
        </w:rPr>
        <w:t>.</w:t>
      </w: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F7290A" w:rsidRPr="000B4507"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Paulo Renato </w:t>
      </w:r>
      <w:proofErr w:type="spellStart"/>
      <w:r w:rsidRPr="000B4507">
        <w:rPr>
          <w:rFonts w:asciiTheme="majorHAnsi" w:eastAsia="Calibri" w:hAnsiTheme="majorHAnsi" w:cs="Calibri"/>
          <w:b/>
          <w:sz w:val="18"/>
          <w:szCs w:val="18"/>
        </w:rPr>
        <w:t>Cortelini</w:t>
      </w:r>
      <w:proofErr w:type="spellEnd"/>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Prefeito Municipal</w:t>
      </w:r>
    </w:p>
    <w:p w:rsidR="00B713B9" w:rsidRPr="000B4507" w:rsidRDefault="00B713B9"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E653F8" w:rsidP="00DF43F9">
      <w:pPr>
        <w:spacing w:after="120" w:line="240" w:lineRule="auto"/>
        <w:ind w:left="-567" w:right="-568"/>
        <w:jc w:val="both"/>
        <w:rPr>
          <w:rFonts w:asciiTheme="majorHAnsi" w:eastAsia="Times New Roman" w:hAnsiTheme="majorHAnsi" w:cs="Calibri"/>
          <w:sz w:val="18"/>
          <w:szCs w:val="18"/>
          <w:lang w:eastAsia="pt-BR"/>
        </w:rPr>
      </w:pPr>
      <w:r w:rsidRPr="000B4507">
        <w:rPr>
          <w:rFonts w:asciiTheme="majorHAnsi" w:eastAsia="Times New Roman" w:hAnsiTheme="majorHAnsi" w:cs="Calibri"/>
          <w:sz w:val="18"/>
          <w:szCs w:val="18"/>
          <w:lang w:eastAsia="pt-BR"/>
        </w:rPr>
        <w:t xml:space="preserve">Aprovo o presente Edital de acordo com a Lei Federal nº </w:t>
      </w:r>
      <w:proofErr w:type="gramStart"/>
      <w:r w:rsidRPr="000B4507">
        <w:rPr>
          <w:rFonts w:asciiTheme="majorHAnsi" w:eastAsia="Times New Roman" w:hAnsiTheme="majorHAnsi" w:cs="Calibri"/>
          <w:sz w:val="18"/>
          <w:szCs w:val="18"/>
          <w:lang w:eastAsia="pt-BR"/>
        </w:rPr>
        <w:t>10.520/2002, Decreto</w:t>
      </w:r>
      <w:proofErr w:type="gramEnd"/>
      <w:r w:rsidRPr="000B4507">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5F6804" w:rsidRPr="000B4507" w:rsidRDefault="005F6804" w:rsidP="00DF43F9">
      <w:pPr>
        <w:spacing w:after="0" w:line="240" w:lineRule="auto"/>
        <w:ind w:left="-567" w:right="-568"/>
        <w:jc w:val="both"/>
        <w:rPr>
          <w:rFonts w:asciiTheme="majorHAnsi" w:eastAsia="Times New Roman" w:hAnsiTheme="majorHAnsi" w:cs="Calibri"/>
          <w:b/>
          <w:sz w:val="18"/>
          <w:szCs w:val="18"/>
          <w:lang w:eastAsia="pt-BR"/>
        </w:rPr>
      </w:pP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 xml:space="preserve">Dr. José Luiz </w:t>
      </w:r>
      <w:proofErr w:type="spellStart"/>
      <w:r w:rsidRPr="000B4507">
        <w:rPr>
          <w:rFonts w:asciiTheme="majorHAnsi" w:eastAsia="Times New Roman" w:hAnsiTheme="majorHAnsi" w:cs="Calibri"/>
          <w:b/>
          <w:sz w:val="18"/>
          <w:szCs w:val="18"/>
          <w:lang w:eastAsia="pt-BR"/>
        </w:rPr>
        <w:t>Uberti</w:t>
      </w:r>
      <w:proofErr w:type="spellEnd"/>
      <w:r w:rsidRPr="000B4507">
        <w:rPr>
          <w:rFonts w:asciiTheme="majorHAnsi" w:eastAsia="Times New Roman" w:hAnsiTheme="majorHAnsi" w:cs="Calibri"/>
          <w:b/>
          <w:sz w:val="18"/>
          <w:szCs w:val="18"/>
          <w:lang w:eastAsia="pt-BR"/>
        </w:rPr>
        <w:t xml:space="preserve"> Gonçalves</w:t>
      </w: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OAB-RS: 18.098</w:t>
      </w: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Assessor Jurídico</w:t>
      </w:r>
    </w:p>
    <w:p w:rsidR="003D681B" w:rsidRPr="000B4507" w:rsidRDefault="003D681B" w:rsidP="00227F52">
      <w:pPr>
        <w:tabs>
          <w:tab w:val="left" w:pos="2835"/>
        </w:tabs>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lastRenderedPageBreak/>
        <w:t>ANEXO I</w:t>
      </w:r>
    </w:p>
    <w:p w:rsidR="003D681B" w:rsidRPr="000B4507" w:rsidRDefault="003D681B" w:rsidP="00227F52">
      <w:pPr>
        <w:tabs>
          <w:tab w:val="left" w:pos="2835"/>
        </w:tabs>
        <w:spacing w:after="0" w:line="240" w:lineRule="auto"/>
        <w:ind w:left="-567" w:right="-568"/>
        <w:jc w:val="center"/>
        <w:rPr>
          <w:rFonts w:asciiTheme="majorHAnsi" w:eastAsia="Calibri" w:hAnsiTheme="majorHAnsi" w:cs="Calibri"/>
          <w:b/>
          <w:sz w:val="18"/>
          <w:szCs w:val="18"/>
        </w:rPr>
      </w:pPr>
    </w:p>
    <w:p w:rsidR="003D681B" w:rsidRPr="000B4507" w:rsidRDefault="003D681B" w:rsidP="00227F52">
      <w:pPr>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TERMO DE REFERÊNCIA</w:t>
      </w:r>
    </w:p>
    <w:p w:rsidR="003D681B" w:rsidRPr="000B4507" w:rsidRDefault="003D681B" w:rsidP="00227F52">
      <w:pPr>
        <w:spacing w:after="0" w:line="240" w:lineRule="auto"/>
        <w:ind w:left="-567" w:right="-568"/>
        <w:jc w:val="center"/>
        <w:rPr>
          <w:rFonts w:asciiTheme="majorHAnsi" w:eastAsia="Calibri" w:hAnsiTheme="majorHAnsi" w:cs="Calibri"/>
          <w:b/>
          <w:sz w:val="18"/>
          <w:szCs w:val="18"/>
        </w:rPr>
      </w:pPr>
    </w:p>
    <w:p w:rsidR="003D681B" w:rsidRPr="000B4507" w:rsidRDefault="003D681B" w:rsidP="00227F52">
      <w:pPr>
        <w:suppressAutoHyphens/>
        <w:spacing w:after="0" w:line="240" w:lineRule="auto"/>
        <w:ind w:right="-568"/>
        <w:jc w:val="both"/>
        <w:rPr>
          <w:rFonts w:asciiTheme="majorHAnsi" w:eastAsia="Times New Roman" w:hAnsiTheme="majorHAnsi" w:cs="Times New Roman"/>
          <w:b/>
          <w:sz w:val="18"/>
          <w:szCs w:val="18"/>
          <w:u w:val="single"/>
          <w:lang w:val="pt-PT" w:eastAsia="zh-CN" w:bidi="pt-PT"/>
        </w:rPr>
      </w:pPr>
      <w:r w:rsidRPr="000B4507">
        <w:rPr>
          <w:rFonts w:asciiTheme="majorHAnsi" w:eastAsia="Times New Roman" w:hAnsiTheme="majorHAnsi" w:cs="Times New Roman"/>
          <w:b/>
          <w:sz w:val="18"/>
          <w:szCs w:val="18"/>
          <w:u w:val="single"/>
          <w:lang w:val="pt-PT" w:eastAsia="zh-CN" w:bidi="pt-PT"/>
        </w:rPr>
        <w:t>DESCRITIVO TÉCNICO PARA CONTRATAÇÃO DE EMPRESA ESPECIALIZADA DO RAMO DE TECNOLOGIA DA INFORMAÇÃO PARA IMPLANTAÇÃO E MANUTENÇÃO DE SISTEMA DE GESTÃO PÚBLICA MUNICIPAL EM AMBIENTE NUVEM</w:t>
      </w:r>
    </w:p>
    <w:p w:rsidR="003D681B" w:rsidRPr="000B4507" w:rsidRDefault="003D681B" w:rsidP="00227F52">
      <w:pPr>
        <w:spacing w:after="0" w:line="240" w:lineRule="auto"/>
        <w:ind w:right="-568"/>
        <w:rPr>
          <w:rFonts w:asciiTheme="majorHAnsi" w:eastAsia="Arial" w:hAnsiTheme="majorHAnsi" w:cs="Times New Roman"/>
          <w:b/>
          <w:color w:val="000000"/>
          <w:sz w:val="18"/>
          <w:szCs w:val="18"/>
          <w:u w:val="single"/>
          <w:lang w:eastAsia="pt-BR"/>
        </w:rPr>
      </w:pP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contratação a ser feita deverá obrigatoriamente ser de </w:t>
      </w:r>
      <w:r w:rsidRPr="000B4507">
        <w:rPr>
          <w:rFonts w:asciiTheme="majorHAnsi" w:eastAsia="Arial" w:hAnsiTheme="majorHAnsi" w:cs="Times New Roman"/>
          <w:b/>
          <w:bCs/>
          <w:color w:val="000000"/>
          <w:sz w:val="18"/>
          <w:szCs w:val="18"/>
          <w:u w:val="single"/>
          <w:lang w:eastAsia="pt-BR"/>
        </w:rPr>
        <w:t>FORNECEDOR ÚNICO PARA TODOS OS ITENS DO LOTE</w:t>
      </w:r>
      <w:r w:rsidRPr="000B4507">
        <w:rPr>
          <w:rFonts w:asciiTheme="majorHAnsi" w:eastAsia="Arial" w:hAnsiTheme="majorHAnsi" w:cs="Times New Roman"/>
          <w:color w:val="000000"/>
          <w:sz w:val="18"/>
          <w:szCs w:val="18"/>
          <w:lang w:eastAsia="pt-BR"/>
        </w:rPr>
        <w:t xml:space="preserve"> em face da necessidade de padronização dos dados do Município e para viabilizar cruzamento de dados de maneira mais ágil e prática. As razões pela escolha da padronização presente no Termo de Referência. </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julgamento do certame deverá se dar pelo </w:t>
      </w:r>
      <w:r w:rsidRPr="000B4507">
        <w:rPr>
          <w:rFonts w:asciiTheme="majorHAnsi" w:eastAsia="Arial" w:hAnsiTheme="majorHAnsi" w:cs="Times New Roman"/>
          <w:b/>
          <w:bCs/>
          <w:color w:val="000000"/>
          <w:sz w:val="18"/>
          <w:szCs w:val="18"/>
          <w:u w:val="single"/>
          <w:lang w:eastAsia="pt-BR"/>
        </w:rPr>
        <w:t>menor preço global de lote único</w:t>
      </w:r>
      <w:r w:rsidRPr="000B4507">
        <w:rPr>
          <w:rFonts w:asciiTheme="majorHAnsi" w:eastAsia="Arial" w:hAnsiTheme="majorHAnsi" w:cs="Times New Roman"/>
          <w:color w:val="000000"/>
          <w:sz w:val="18"/>
          <w:szCs w:val="18"/>
          <w:lang w:eastAsia="pt-BR"/>
        </w:rPr>
        <w:t xml:space="preserve"> com a soma de todos os itens licitados. A separação em itens é necessária exclusivamente para fins de controle contábil da despesa.</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licitante deverá obrigatoriamente entregar os serviços atendendo todos os descritivos técnicos abaixo relatados:</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6"/>
        </w:num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BFBFBF"/>
        <w:spacing w:after="3" w:line="240" w:lineRule="auto"/>
        <w:ind w:left="0" w:right="-568" w:firstLine="0"/>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OBJETO</w:t>
      </w:r>
    </w:p>
    <w:p w:rsidR="003D681B" w:rsidRPr="000B4507" w:rsidRDefault="003D681B" w:rsidP="00227F52">
      <w:pPr>
        <w:suppressAutoHyphens/>
        <w:spacing w:after="0" w:line="240" w:lineRule="auto"/>
        <w:ind w:right="-568"/>
        <w:jc w:val="both"/>
        <w:rPr>
          <w:rFonts w:asciiTheme="majorHAnsi" w:eastAsia="Times New Roman" w:hAnsiTheme="majorHAnsi" w:cs="Times New Roman"/>
          <w:sz w:val="18"/>
          <w:szCs w:val="18"/>
          <w:lang w:val="pt-PT" w:eastAsia="zh-CN" w:bidi="pt-PT"/>
        </w:rPr>
      </w:pP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r w:rsidRPr="000B4507">
        <w:rPr>
          <w:rFonts w:asciiTheme="majorHAnsi" w:eastAsia="Times New Roman" w:hAnsiTheme="majorHAnsi" w:cs="Times New Roman"/>
          <w:sz w:val="18"/>
          <w:szCs w:val="18"/>
          <w:lang w:val="pt-PT" w:eastAsia="zh-CN" w:bidi="pt-PT"/>
        </w:rPr>
        <w:t>Constitui objeto da presente licitação a Contratação de Empresa Especializada do Ramo de Tecnologia da Informação para atender o Município de São Francisco de Assis com toda responsabilidade técnica e legal exigível, para a prestação de serviços de implantação, migração e conversão dos dados, testes, customização, suporte técnico, manutenção e treinamento de um sistema de gestão pública municipal em ambiente nuvem, tudo de acordo com o edital e seus anexos.</w:t>
      </w: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tbl>
      <w:tblPr>
        <w:tblW w:w="8931" w:type="dxa"/>
        <w:jc w:val="center"/>
        <w:tblCellMar>
          <w:left w:w="70" w:type="dxa"/>
          <w:right w:w="70" w:type="dxa"/>
        </w:tblCellMar>
        <w:tblLook w:val="04A0" w:firstRow="1" w:lastRow="0" w:firstColumn="1" w:lastColumn="0" w:noHBand="0" w:noVBand="1"/>
      </w:tblPr>
      <w:tblGrid>
        <w:gridCol w:w="7230"/>
        <w:gridCol w:w="1701"/>
      </w:tblGrid>
      <w:tr w:rsidR="003D681B" w:rsidRPr="000B4507" w:rsidTr="00EE5703">
        <w:trPr>
          <w:trHeight w:val="300"/>
          <w:jc w:val="center"/>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center"/>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Sistema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Situação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Automação de Caixa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Administração de Frotas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Tributação e Receitas municipais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Portal do Cidadão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Protesto eletrônico da CDA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Gestão de Almoxarifados, Compras e </w:t>
            </w:r>
            <w:proofErr w:type="gramStart"/>
            <w:r w:rsidRPr="000B4507">
              <w:rPr>
                <w:rFonts w:asciiTheme="majorHAnsi" w:eastAsia="Arial" w:hAnsiTheme="majorHAnsi" w:cs="Arial"/>
                <w:color w:val="000000"/>
                <w:sz w:val="18"/>
                <w:szCs w:val="18"/>
                <w:lang w:eastAsia="pt-BR"/>
              </w:rPr>
              <w:t>Materiais</w:t>
            </w:r>
            <w:proofErr w:type="gramEnd"/>
            <w:r w:rsidRPr="000B4507">
              <w:rPr>
                <w:rFonts w:asciiTheme="majorHAnsi" w:eastAsia="Arial" w:hAnsiTheme="majorHAnsi"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Contabilidade Pública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Declaração Eletrônica de ISSQN</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10"/>
          <w:jc w:val="center"/>
        </w:trPr>
        <w:tc>
          <w:tcPr>
            <w:tcW w:w="7230" w:type="dxa"/>
            <w:tcBorders>
              <w:top w:val="nil"/>
              <w:left w:val="single" w:sz="4" w:space="0" w:color="auto"/>
              <w:bottom w:val="single" w:sz="4" w:space="0" w:color="000000"/>
              <w:right w:val="single" w:sz="4" w:space="0" w:color="auto"/>
            </w:tcBorders>
            <w:shd w:val="clear" w:color="auto" w:fill="auto"/>
            <w:noWrap/>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Gestão de Pessoal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Atos Legais - Efetividade Funcional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Atendimento ao e-Social</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600"/>
          <w:jc w:val="center"/>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Portal do Servidor (Contracheque Online, Comprovante Anual de Rendimentos, Atualização Cadastral Online</w:t>
            </w:r>
            <w:proofErr w:type="gramStart"/>
            <w:r w:rsidRPr="000B4507">
              <w:rPr>
                <w:rFonts w:asciiTheme="majorHAnsi" w:eastAsia="Arial" w:hAnsiTheme="majorHAnsi" w:cs="Arial"/>
                <w:color w:val="000000"/>
                <w:sz w:val="18"/>
                <w:szCs w:val="18"/>
                <w:lang w:eastAsia="pt-BR"/>
              </w:rPr>
              <w:t>)</w:t>
            </w:r>
            <w:proofErr w:type="gramEnd"/>
            <w:r w:rsidRPr="000B4507">
              <w:rPr>
                <w:rFonts w:asciiTheme="majorHAnsi" w:eastAsia="Arial" w:hAnsiTheme="majorHAnsi"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Prestação de Contas (SIAPC/PAD</w:t>
            </w:r>
            <w:proofErr w:type="gramStart"/>
            <w:r w:rsidRPr="000B4507">
              <w:rPr>
                <w:rFonts w:asciiTheme="majorHAnsi" w:eastAsia="Arial" w:hAnsiTheme="majorHAnsi" w:cs="Arial"/>
                <w:color w:val="000000"/>
                <w:sz w:val="18"/>
                <w:szCs w:val="18"/>
                <w:lang w:eastAsia="pt-BR"/>
              </w:rPr>
              <w:t xml:space="preserve"> )</w:t>
            </w:r>
            <w:proofErr w:type="gramEnd"/>
            <w:r w:rsidRPr="000B4507">
              <w:rPr>
                <w:rFonts w:asciiTheme="majorHAnsi" w:eastAsia="Arial" w:hAnsiTheme="majorHAnsi" w:cs="Arial"/>
                <w:color w:val="000000"/>
                <w:sz w:val="18"/>
                <w:szCs w:val="18"/>
                <w:lang w:eastAsia="pt-BR"/>
              </w:rPr>
              <w:t xml:space="preserve"> ao TCE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ITBI online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Licitações e Contratos (Compatível com </w:t>
            </w:r>
            <w:proofErr w:type="spellStart"/>
            <w:r w:rsidRPr="000B4507">
              <w:rPr>
                <w:rFonts w:asciiTheme="majorHAnsi" w:eastAsia="Arial" w:hAnsiTheme="majorHAnsi" w:cs="Arial"/>
                <w:color w:val="000000"/>
                <w:sz w:val="18"/>
                <w:szCs w:val="18"/>
                <w:lang w:eastAsia="pt-BR"/>
              </w:rPr>
              <w:t>Licitacon</w:t>
            </w:r>
            <w:proofErr w:type="spellEnd"/>
            <w:r w:rsidRPr="000B4507">
              <w:rPr>
                <w:rFonts w:asciiTheme="majorHAnsi" w:eastAsia="Arial" w:hAnsiTheme="majorHAnsi"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Nota Fiscal Eletrônica (ABRASF 2.0)</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de Diretriz Orçamentária - LDO</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Orçamentária Anual - LOA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Plano Plurianual - PPA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25"/>
          <w:jc w:val="center"/>
        </w:trPr>
        <w:tc>
          <w:tcPr>
            <w:tcW w:w="7230" w:type="dxa"/>
            <w:tcBorders>
              <w:top w:val="nil"/>
              <w:left w:val="single" w:sz="4" w:space="0" w:color="auto"/>
              <w:bottom w:val="single" w:sz="4" w:space="0" w:color="000000"/>
              <w:right w:val="single" w:sz="4" w:space="0" w:color="auto"/>
            </w:tcBorders>
            <w:shd w:val="clear" w:color="auto" w:fill="auto"/>
            <w:noWrap/>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Patrimônio Público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de Responsabilidade Fiscal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Tesouraria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Integração Tributária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Provimento de Datacenter</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Processos Digitais (Com Assinatura Eletrônica)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043B4D"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Aplicativos Mó</w:t>
            </w:r>
            <w:r w:rsidR="003D681B" w:rsidRPr="000B4507">
              <w:rPr>
                <w:rFonts w:asciiTheme="majorHAnsi" w:eastAsia="Arial" w:hAnsiTheme="majorHAnsi" w:cs="Arial"/>
                <w:color w:val="000000"/>
                <w:sz w:val="18"/>
                <w:szCs w:val="18"/>
                <w:lang w:eastAsia="pt-BR"/>
              </w:rPr>
              <w:t>veis - APP</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Indicadores de Gestão e Informações Gerenciais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Portal Transparência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Gestão do Meio Ambiente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Gestão da Assistência Social </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SPC Online</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Atendimento ao</w:t>
            </w:r>
            <w:r w:rsidRPr="000B4507">
              <w:rPr>
                <w:rFonts w:asciiTheme="majorHAnsi" w:eastAsia="Arial" w:hAnsiTheme="majorHAnsi" w:cs="Arial"/>
                <w:color w:val="000000"/>
                <w:spacing w:val="-1"/>
                <w:sz w:val="18"/>
                <w:szCs w:val="18"/>
                <w:lang w:eastAsia="pt-BR"/>
              </w:rPr>
              <w:t xml:space="preserve"> </w:t>
            </w:r>
            <w:proofErr w:type="spellStart"/>
            <w:proofErr w:type="gramStart"/>
            <w:r w:rsidRPr="000B4507">
              <w:rPr>
                <w:rFonts w:asciiTheme="majorHAnsi" w:eastAsia="Arial" w:hAnsiTheme="majorHAnsi" w:cs="Arial"/>
                <w:color w:val="000000"/>
                <w:sz w:val="18"/>
                <w:szCs w:val="18"/>
                <w:lang w:eastAsia="pt-BR"/>
              </w:rPr>
              <w:t>LicitaCon</w:t>
            </w:r>
            <w:proofErr w:type="spellEnd"/>
            <w:proofErr w:type="gramEnd"/>
            <w:r w:rsidRPr="000B4507">
              <w:rPr>
                <w:rFonts w:asciiTheme="majorHAnsi" w:eastAsia="Arial" w:hAnsiTheme="majorHAnsi" w:cs="Arial"/>
                <w:color w:val="000000"/>
                <w:sz w:val="18"/>
                <w:szCs w:val="18"/>
                <w:lang w:eastAsia="pt-BR"/>
              </w:rPr>
              <w:t>/TCE-RS</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Cálculo de IPTU e Emissão de Boletos de</w:t>
            </w:r>
            <w:r w:rsidRPr="000B4507">
              <w:rPr>
                <w:rFonts w:asciiTheme="majorHAnsi" w:eastAsia="Arial" w:hAnsiTheme="majorHAnsi" w:cs="Arial"/>
                <w:color w:val="000000"/>
                <w:spacing w:val="-9"/>
                <w:sz w:val="18"/>
                <w:szCs w:val="18"/>
                <w:lang w:eastAsia="pt-BR"/>
              </w:rPr>
              <w:t xml:space="preserve"> </w:t>
            </w:r>
            <w:r w:rsidRPr="000B4507">
              <w:rPr>
                <w:rFonts w:asciiTheme="majorHAnsi" w:eastAsia="Arial" w:hAnsiTheme="majorHAnsi" w:cs="Arial"/>
                <w:color w:val="000000"/>
                <w:sz w:val="18"/>
                <w:szCs w:val="18"/>
                <w:lang w:eastAsia="pt-BR"/>
              </w:rPr>
              <w:t>Pagamento.</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bl>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p w:rsidR="003D681B" w:rsidRPr="000B4507" w:rsidRDefault="003D681B" w:rsidP="00227F52">
      <w:pPr>
        <w:widowControl w:val="0"/>
        <w:autoSpaceDE w:val="0"/>
        <w:spacing w:after="3" w:line="240" w:lineRule="auto"/>
        <w:ind w:right="-568" w:firstLine="842"/>
        <w:contextualSpacing/>
        <w:jc w:val="both"/>
        <w:rPr>
          <w:rFonts w:asciiTheme="majorHAnsi" w:eastAsia="Arial" w:hAnsiTheme="majorHAnsi" w:cs="Times New Roman"/>
          <w:color w:val="000000"/>
          <w:sz w:val="18"/>
          <w:szCs w:val="18"/>
          <w:lang w:eastAsia="pt-BR"/>
        </w:rPr>
      </w:pPr>
    </w:p>
    <w:p w:rsidR="003D681B" w:rsidRPr="000B4507" w:rsidRDefault="003D681B" w:rsidP="00227F52">
      <w:pPr>
        <w:shd w:val="clear" w:color="auto" w:fill="A6A6A6"/>
        <w:tabs>
          <w:tab w:val="left" w:pos="993"/>
        </w:tabs>
        <w:spacing w:after="3" w:line="240" w:lineRule="auto"/>
        <w:ind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1.2 Processos Mínimos Obrigatórios:</w:t>
      </w:r>
    </w:p>
    <w:p w:rsidR="003D681B" w:rsidRPr="000B4507" w:rsidRDefault="003D681B" w:rsidP="00227F52">
      <w:pPr>
        <w:tabs>
          <w:tab w:val="left" w:pos="993"/>
        </w:tabs>
        <w:spacing w:after="3" w:line="240" w:lineRule="auto"/>
        <w:ind w:right="-568"/>
        <w:jc w:val="both"/>
        <w:rPr>
          <w:rFonts w:asciiTheme="majorHAnsi" w:eastAsia="Arial" w:hAnsiTheme="majorHAnsi" w:cs="Times New Roman"/>
          <w:b/>
          <w:color w:val="000000"/>
          <w:sz w:val="18"/>
          <w:szCs w:val="18"/>
          <w:lang w:eastAsia="ar-SA"/>
        </w:rPr>
      </w:pPr>
    </w:p>
    <w:p w:rsidR="003D681B" w:rsidRPr="000B4507" w:rsidRDefault="003D681B" w:rsidP="00227F52">
      <w:pPr>
        <w:numPr>
          <w:ilvl w:val="2"/>
          <w:numId w:val="31"/>
        </w:numPr>
        <w:shd w:val="clear" w:color="auto" w:fill="A6A6A6"/>
        <w:tabs>
          <w:tab w:val="left" w:pos="426"/>
        </w:tabs>
        <w:suppressAutoHyphens/>
        <w:spacing w:after="0" w:line="240" w:lineRule="auto"/>
        <w:ind w:right="-568" w:hanging="1146"/>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Processos Mínimos obrigatórios de Integrações:</w:t>
      </w:r>
    </w:p>
    <w:p w:rsidR="003D681B" w:rsidRPr="000B4507" w:rsidRDefault="003D681B" w:rsidP="00227F52">
      <w:pPr>
        <w:tabs>
          <w:tab w:val="left" w:pos="993"/>
        </w:tabs>
        <w:spacing w:after="3" w:line="240" w:lineRule="auto"/>
        <w:ind w:left="-15" w:right="-568" w:firstLine="142"/>
        <w:jc w:val="both"/>
        <w:rPr>
          <w:rFonts w:asciiTheme="majorHAnsi" w:eastAsia="Arial" w:hAnsiTheme="majorHAnsi" w:cs="Times New Roman"/>
          <w:b/>
          <w:color w:val="000000"/>
          <w:sz w:val="18"/>
          <w:szCs w:val="18"/>
          <w:lang w:eastAsia="ar-SA"/>
        </w:rPr>
      </w:pP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Plano Plurianual - PPA, integrado com a Lei de Diretrizes Orçamentárias - LDO, e com a Lei Orçamentaria Anual - LOA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Licitações e contratos, </w:t>
      </w:r>
      <w:proofErr w:type="gramStart"/>
      <w:r w:rsidRPr="000B4507">
        <w:rPr>
          <w:rFonts w:asciiTheme="majorHAnsi" w:eastAsia="Arial" w:hAnsiTheme="majorHAnsi" w:cs="Times New Roman"/>
          <w:color w:val="000000"/>
          <w:sz w:val="18"/>
          <w:szCs w:val="18"/>
          <w:lang w:eastAsia="ar-SA"/>
        </w:rPr>
        <w:t>integrado com a Contabilidade Pública e com o LICITACON</w:t>
      </w:r>
      <w:proofErr w:type="gramEnd"/>
      <w:r w:rsidRPr="000B4507">
        <w:rPr>
          <w:rFonts w:asciiTheme="majorHAnsi" w:eastAsia="Arial" w:hAnsiTheme="majorHAnsi" w:cs="Times New Roman"/>
          <w:color w:val="000000"/>
          <w:sz w:val="18"/>
          <w:szCs w:val="18"/>
          <w:lang w:eastAsia="ar-SA"/>
        </w:rPr>
        <w:t>.</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Patrimônio Público, integrado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Nota Fiscal Eletrônica, integrada com a Declaração Eletrônica de ISSQN, com Tributação e Receitas Municipais, e com a Contabilidade Pública. </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ITBI Online integrado com a Tributação e Receitas Municipais.  </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Tributação e Receitas Municipais integrado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Gestão de Pessoal integrado com a Contabilidade.</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Protesto Eletrônico da CDA, integrado com cartórios e com tributação e receitas municipais.</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SPC Online integrado com tributação e receitas municipais.</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Aplicativos de Móveis – APP, integrado com a Contabilidade Pública, com a tributação e receitas municipais e com a Gestão de Pessoal.</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Disponibilizar a funcionalidade de importação de arquivos no formato CSV, possibilitando assim, a integração entre os órgãos de administração pública municipal direta e indireta.</w:t>
      </w:r>
    </w:p>
    <w:p w:rsidR="003D681B" w:rsidRPr="000B4507" w:rsidRDefault="003D681B" w:rsidP="00227F52">
      <w:pPr>
        <w:numPr>
          <w:ilvl w:val="0"/>
          <w:numId w:val="38"/>
        </w:numPr>
        <w:spacing w:line="240" w:lineRule="auto"/>
        <w:ind w:right="-568" w:hanging="644"/>
        <w:contextualSpacing/>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O sistema contratado deverá atender ao Decreto 10.540/2020 SIAFIC (Sistema Único Integrado de Execução Orçamentária, Administração Financeira e Controle) e alterações posteriores, caso ocorra, e deverá atender ao prazo mínimo indicado no plano de ação para adequação conforme o decreto municipal. Os módulos de usabilidade para a contratação de serviços e compras devem estar de acordo com a Lei 14.133 de 1° de abril de 2021, NLLC.</w:t>
      </w:r>
    </w:p>
    <w:p w:rsidR="003D681B" w:rsidRPr="000B4507" w:rsidRDefault="003D681B" w:rsidP="00227F52">
      <w:pPr>
        <w:suppressAutoHyphens/>
        <w:spacing w:after="0" w:line="240" w:lineRule="auto"/>
        <w:ind w:left="644" w:right="-568"/>
        <w:jc w:val="both"/>
        <w:rPr>
          <w:rFonts w:asciiTheme="majorHAnsi" w:eastAsia="Arial" w:hAnsiTheme="majorHAnsi" w:cs="Times New Roman"/>
          <w:color w:val="000000"/>
          <w:sz w:val="18"/>
          <w:szCs w:val="18"/>
          <w:lang w:eastAsia="ar-SA"/>
        </w:rPr>
      </w:pPr>
    </w:p>
    <w:p w:rsidR="003D681B" w:rsidRPr="000B4507" w:rsidRDefault="003D681B" w:rsidP="00227F52">
      <w:pPr>
        <w:numPr>
          <w:ilvl w:val="2"/>
          <w:numId w:val="31"/>
        </w:numPr>
        <w:shd w:val="clear" w:color="auto" w:fill="A6A6A6"/>
        <w:tabs>
          <w:tab w:val="left" w:pos="993"/>
        </w:tabs>
        <w:suppressAutoHyphens/>
        <w:spacing w:after="0" w:line="240" w:lineRule="auto"/>
        <w:ind w:right="-568" w:hanging="1146"/>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Processos mínimos obrigatórios de Geração e Prestação de Contas:</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MSC O Sistema já deverá atender ao disposto na Portaria do Tesouro Nacional nº 896/2017, de 31/10/2017, referente </w:t>
      </w:r>
      <w:proofErr w:type="gramStart"/>
      <w:r w:rsidRPr="000B4507">
        <w:rPr>
          <w:rFonts w:asciiTheme="majorHAnsi" w:eastAsia="Arial" w:hAnsiTheme="majorHAnsi" w:cs="Times New Roman"/>
          <w:bCs/>
          <w:color w:val="000000"/>
          <w:sz w:val="18"/>
          <w:szCs w:val="18"/>
          <w:lang w:eastAsia="ar-SA"/>
        </w:rPr>
        <w:t>a</w:t>
      </w:r>
      <w:proofErr w:type="gramEnd"/>
      <w:r w:rsidRPr="000B4507">
        <w:rPr>
          <w:rFonts w:asciiTheme="majorHAnsi" w:eastAsia="Arial" w:hAnsiTheme="majorHAnsi" w:cs="Times New Roman"/>
          <w:bCs/>
          <w:color w:val="000000"/>
          <w:sz w:val="18"/>
          <w:szCs w:val="18"/>
          <w:lang w:eastAsia="ar-SA"/>
        </w:rPr>
        <w:t xml:space="preserve"> Seção III Matriz de Saldos Contábeis.</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Balanço;</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Simoni;</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Siope</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Siops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Rpps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LRF;</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Transparência Pública;</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E-social;</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Sefip</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Dirf</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Rais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Siapc</w:t>
      </w:r>
      <w:proofErr w:type="spellEnd"/>
      <w:r w:rsidRPr="000B4507">
        <w:rPr>
          <w:rFonts w:asciiTheme="majorHAnsi" w:eastAsia="Arial" w:hAnsiTheme="majorHAnsi" w:cs="Times New Roman"/>
          <w:bCs/>
          <w:color w:val="000000"/>
          <w:sz w:val="18"/>
          <w:szCs w:val="18"/>
          <w:lang w:eastAsia="ar-SA"/>
        </w:rPr>
        <w:t>/</w:t>
      </w:r>
      <w:proofErr w:type="spellStart"/>
      <w:r w:rsidRPr="000B4507">
        <w:rPr>
          <w:rFonts w:asciiTheme="majorHAnsi" w:eastAsia="Arial" w:hAnsiTheme="majorHAnsi" w:cs="Times New Roman"/>
          <w:bCs/>
          <w:color w:val="000000"/>
          <w:sz w:val="18"/>
          <w:szCs w:val="18"/>
          <w:lang w:eastAsia="ar-SA"/>
        </w:rPr>
        <w:t>pad</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Licitacon</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tabs>
          <w:tab w:val="left" w:pos="993"/>
        </w:tabs>
        <w:spacing w:after="3"/>
        <w:ind w:left="644" w:right="-568" w:firstLine="842"/>
        <w:jc w:val="both"/>
        <w:rPr>
          <w:rFonts w:asciiTheme="majorHAnsi" w:eastAsia="Arial" w:hAnsiTheme="majorHAnsi" w:cs="Times New Roman"/>
          <w:color w:val="000000"/>
          <w:sz w:val="18"/>
          <w:szCs w:val="18"/>
          <w:lang w:eastAsia="ar-SA"/>
        </w:rPr>
      </w:pPr>
      <w:r w:rsidRPr="000B4507">
        <w:rPr>
          <w:rFonts w:asciiTheme="majorHAnsi" w:eastAsia="Arial" w:hAnsiTheme="majorHAnsi" w:cs="Arial"/>
          <w:color w:val="000000"/>
          <w:sz w:val="18"/>
          <w:szCs w:val="18"/>
          <w:lang w:eastAsia="ar-SA"/>
        </w:rPr>
        <w:t xml:space="preserve">                               </w:t>
      </w:r>
      <w:r w:rsidRPr="000B4507">
        <w:rPr>
          <w:rFonts w:asciiTheme="majorHAnsi" w:eastAsia="Arial" w:hAnsiTheme="majorHAnsi" w:cs="Times New Roman"/>
          <w:color w:val="000000"/>
          <w:sz w:val="18"/>
          <w:szCs w:val="18"/>
          <w:lang w:eastAsia="ar-SA"/>
        </w:rPr>
        <w:t xml:space="preserve">                                  </w:t>
      </w: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1.3 – Serviços:</w:t>
      </w:r>
      <w:r w:rsidRPr="000B4507">
        <w:rPr>
          <w:rFonts w:asciiTheme="majorHAnsi" w:eastAsia="Arial" w:hAnsiTheme="majorHAnsi" w:cs="Times New Roman"/>
          <w:b/>
          <w:color w:val="000000"/>
          <w:sz w:val="18"/>
          <w:szCs w:val="18"/>
          <w:lang w:eastAsia="ar-SA"/>
        </w:rPr>
        <w:tab/>
      </w:r>
    </w:p>
    <w:p w:rsidR="003D681B" w:rsidRPr="000B4507" w:rsidRDefault="003D681B" w:rsidP="00227F52">
      <w:pPr>
        <w:tabs>
          <w:tab w:val="left" w:pos="1090"/>
        </w:tabs>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hd w:val="clear" w:color="auto" w:fill="A6A6A6"/>
        <w:spacing w:after="0"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1.3.1. Acompanhamento Permanente Local </w:t>
      </w:r>
    </w:p>
    <w:p w:rsidR="003D681B" w:rsidRPr="000B4507" w:rsidRDefault="003D681B" w:rsidP="00227F52">
      <w:pPr>
        <w:spacing w:before="240" w:after="0" w:line="240" w:lineRule="auto"/>
        <w:ind w:left="-15" w:right="-568" w:firstLine="582"/>
        <w:jc w:val="both"/>
        <w:rPr>
          <w:rFonts w:asciiTheme="majorHAnsi" w:eastAsia="Arial" w:hAnsiTheme="majorHAnsi" w:cs="Times New Roman"/>
          <w:color w:val="FF0000"/>
          <w:sz w:val="18"/>
          <w:szCs w:val="18"/>
          <w:lang w:eastAsia="pt-BR"/>
        </w:rPr>
      </w:pPr>
      <w:r w:rsidRPr="000B4507">
        <w:rPr>
          <w:rFonts w:asciiTheme="majorHAnsi" w:eastAsia="Arial" w:hAnsiTheme="majorHAnsi" w:cs="Times New Roman"/>
          <w:bCs/>
          <w:color w:val="000000"/>
          <w:sz w:val="18"/>
          <w:szCs w:val="18"/>
          <w:lang w:eastAsia="ar-SA"/>
        </w:rPr>
        <w:lastRenderedPageBreak/>
        <w:t xml:space="preserve">O proponente vencedor/Contratada deverá prestar serviço de Acompanhamento Permanente, durante a validade do contrato, disponibilizando profissional e/ou profissionais capacitados nos sistemas contratados na sede do município durante o horário de expediente, conforme agenda planejada e orientada para o cumprimento conforme segue: </w:t>
      </w:r>
    </w:p>
    <w:p w:rsidR="003D681B" w:rsidRPr="000B4507" w:rsidRDefault="003D681B" w:rsidP="00227F52">
      <w:pPr>
        <w:numPr>
          <w:ilvl w:val="0"/>
          <w:numId w:val="26"/>
        </w:numPr>
        <w:suppressAutoHyphens/>
        <w:spacing w:after="0" w:line="240" w:lineRule="auto"/>
        <w:ind w:right="-568"/>
        <w:jc w:val="both"/>
        <w:rPr>
          <w:rFonts w:asciiTheme="majorHAnsi" w:eastAsia="Arial" w:hAnsiTheme="majorHAnsi" w:cs="Times New Roman"/>
          <w:sz w:val="18"/>
          <w:szCs w:val="18"/>
          <w:lang w:eastAsia="pt-BR"/>
        </w:rPr>
      </w:pPr>
      <w:r w:rsidRPr="000B4507">
        <w:rPr>
          <w:rFonts w:asciiTheme="majorHAnsi" w:eastAsia="Arial" w:hAnsiTheme="majorHAnsi" w:cs="Times New Roman"/>
          <w:bCs/>
          <w:sz w:val="18"/>
          <w:szCs w:val="18"/>
          <w:lang w:eastAsia="ar-SA"/>
        </w:rPr>
        <w:t xml:space="preserve">16 horas mensais – módulo de 08 horas; </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 xml:space="preserve">O profissional e/ou profissionais que desempenharão esta tarefa, deverão ser especialistas nos softwares atendidos, deverão aplicar conceitos, diagnosticar processos, aplicar auditoria em relação </w:t>
      </w:r>
      <w:proofErr w:type="gramStart"/>
      <w:r w:rsidRPr="000B4507">
        <w:rPr>
          <w:rFonts w:asciiTheme="majorHAnsi" w:eastAsia="Arial" w:hAnsiTheme="majorHAnsi" w:cs="Times New Roman"/>
          <w:bCs/>
          <w:color w:val="000000"/>
          <w:sz w:val="18"/>
          <w:szCs w:val="18"/>
          <w:lang w:eastAsia="ar-SA"/>
        </w:rPr>
        <w:t>a</w:t>
      </w:r>
      <w:proofErr w:type="gramEnd"/>
      <w:r w:rsidRPr="000B4507">
        <w:rPr>
          <w:rFonts w:asciiTheme="majorHAnsi" w:eastAsia="Arial" w:hAnsiTheme="majorHAnsi" w:cs="Times New Roman"/>
          <w:bCs/>
          <w:color w:val="000000"/>
          <w:sz w:val="18"/>
          <w:szCs w:val="18"/>
          <w:lang w:eastAsia="ar-SA"/>
        </w:rPr>
        <w:t xml:space="preserve"> funcionalidades/rotinas utilizadas, ser facilitadores aos usuários dos sistemas quanto ao manejo dos softwares. Toda visita de acompanhamento deverá ser certificada pelos usuários e atestada pelo gestor da área. A empresa deverá fornecer relatório contemplando:</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Atividades planejadas / desenvolvidas;</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Identificação dos processos diagnosticados;</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Identificação de funcionalidades / Rotinas utilizadas – percentualidades através de análise gráfica;</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 xml:space="preserve">Planejamento e execução de melhoria das rotinas. </w:t>
      </w:r>
    </w:p>
    <w:p w:rsidR="003D681B" w:rsidRPr="000B4507" w:rsidRDefault="003D681B" w:rsidP="00227F52">
      <w:pPr>
        <w:suppressAutoHyphens/>
        <w:spacing w:after="0" w:line="240" w:lineRule="auto"/>
        <w:ind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1.3.2. Suporte técnico e atendimento:</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O proponente vencedor/Contratada deverá disponibilizar suporte técnico e atendimento, observando:</w:t>
      </w:r>
    </w:p>
    <w:p w:rsidR="003D681B" w:rsidRPr="000B4507" w:rsidRDefault="003D681B" w:rsidP="00227F52">
      <w:pPr>
        <w:tabs>
          <w:tab w:val="left" w:pos="3707"/>
        </w:tabs>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1.3.2.1 Help-Desk: </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Estrutura de pronto atendimento para consultas de funcionalidades dos sistemas</w:t>
      </w:r>
      <w:proofErr w:type="gramStart"/>
      <w:r w:rsidRPr="000B4507">
        <w:rPr>
          <w:rFonts w:asciiTheme="majorHAnsi" w:eastAsia="Arial" w:hAnsiTheme="majorHAnsi" w:cs="Times New Roman"/>
          <w:bCs/>
          <w:color w:val="000000"/>
          <w:sz w:val="18"/>
          <w:szCs w:val="18"/>
          <w:lang w:eastAsia="ar-SA"/>
        </w:rPr>
        <w:t>, deverá</w:t>
      </w:r>
      <w:proofErr w:type="gramEnd"/>
      <w:r w:rsidRPr="000B4507">
        <w:rPr>
          <w:rFonts w:asciiTheme="majorHAnsi" w:eastAsia="Arial" w:hAnsiTheme="majorHAnsi" w:cs="Times New Roman"/>
          <w:bCs/>
          <w:color w:val="000000"/>
          <w:sz w:val="18"/>
          <w:szCs w:val="18"/>
          <w:lang w:eastAsia="ar-SA"/>
        </w:rPr>
        <w:t xml:space="preserve"> estar disponível durante o horário de expediente da prefeitura, estrutura mínima de 10 profissionais a fim de atender todas as demandas técnicas em função do tamanho do projeto e complexidade do objeto. </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1.3.2.2 Sistema de acompanhamento e registro de demandas, dúvidas: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highlight w:val="yellow"/>
          <w:lang w:eastAsia="ar-SA"/>
        </w:rPr>
      </w:pPr>
      <w:r w:rsidRPr="000B4507">
        <w:rPr>
          <w:rFonts w:asciiTheme="majorHAnsi" w:eastAsia="Arial" w:hAnsiTheme="majorHAnsi" w:cs="Times New Roman"/>
          <w:bCs/>
          <w:color w:val="000000"/>
          <w:sz w:val="18"/>
          <w:szCs w:val="18"/>
          <w:lang w:eastAsia="ar-SA"/>
        </w:rPr>
        <w:t xml:space="preserve">O proponente vencedor/Contratada deverá apresentar e disponibilizar sistema de acompanhamento de dúvidas e demandas, registrando o controle das solicitações, para que seja possível acompanhar, via Internet, o andamento de uma solicitação, referente a Sistemas ou Serviços prestados, desde sua abertura até o encerramento, com as funções mínimas a seguir: </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Mecanismo de controle, para que seja possível acompanhar, via Internet, o andamento de uma solicitação, referente aos Sistemas ou Serviços prestados por esta licitante, desde sua abertura até o encerramento.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Permitir a inclusão por parte do usuário</w:t>
      </w:r>
      <w:proofErr w:type="gramStart"/>
      <w:r w:rsidRPr="000B4507">
        <w:rPr>
          <w:rFonts w:asciiTheme="majorHAnsi" w:eastAsia="Calibri" w:hAnsiTheme="majorHAnsi" w:cs="Times New Roman"/>
          <w:color w:val="000000"/>
          <w:sz w:val="18"/>
          <w:szCs w:val="18"/>
          <w:lang w:eastAsia="pt-BR"/>
        </w:rPr>
        <w:t>, via</w:t>
      </w:r>
      <w:proofErr w:type="gramEnd"/>
      <w:r w:rsidRPr="000B4507">
        <w:rPr>
          <w:rFonts w:asciiTheme="majorHAnsi" w:eastAsia="Calibri" w:hAnsiTheme="majorHAnsi" w:cs="Times New Roman"/>
          <w:color w:val="000000"/>
          <w:sz w:val="18"/>
          <w:szCs w:val="18"/>
          <w:lang w:eastAsia="pt-BR"/>
        </w:rPr>
        <w:t xml:space="preserve"> Internet (site), de qualquer tipo de solicitação de serviço (dúvidas, sugestões, problemas, etc.).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o registro e acompanhamento de todos os passos e etapas havidos durante o atendimento da demanda cadastrada, de forma que o usuário possa a qualquer momento, via Internet, verificar o andamento/histórico da sua solicitação.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ao usuário a possibilidade de incluir documentos em anexo na demanda cadastrada.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Possuir controle de responsáveis do cliente, ou seja, permitir configurar os usuários que irão acompanhar todas as demandas do cliente, pois os outros usuários irão verificar somente as suas demandas, possuir senhas de acesso, configuráveis pelo usuário. </w:t>
      </w:r>
    </w:p>
    <w:p w:rsidR="003D681B" w:rsidRPr="000B4507" w:rsidRDefault="003D681B" w:rsidP="00227F52">
      <w:pPr>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1.3.3 Serviços técnicos iniciais de implantação, migração e conversão de dados e treinamento: </w:t>
      </w:r>
    </w:p>
    <w:p w:rsidR="003D681B" w:rsidRPr="000B4507" w:rsidRDefault="003D681B" w:rsidP="00227F52">
      <w:pPr>
        <w:spacing w:after="3"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iCs/>
          <w:sz w:val="18"/>
          <w:szCs w:val="18"/>
          <w:lang w:eastAsia="pt-BR"/>
        </w:rPr>
        <w:t>É vedado o retrocesso em relação às funcionalidades já existentes nos softwares atualmente em uso pela Prefeitura. Para tanto, o</w:t>
      </w:r>
      <w:r w:rsidRPr="000B4507">
        <w:rPr>
          <w:rFonts w:asciiTheme="majorHAnsi" w:eastAsia="Arial" w:hAnsiTheme="majorHAnsi" w:cs="Times New Roman"/>
          <w:bCs/>
          <w:sz w:val="18"/>
          <w:szCs w:val="18"/>
          <w:lang w:eastAsia="ar-SA"/>
        </w:rPr>
        <w:t xml:space="preserve"> proponente vencedor </w:t>
      </w:r>
      <w:r w:rsidRPr="000B4507">
        <w:rPr>
          <w:rFonts w:asciiTheme="majorHAnsi" w:eastAsia="Arial" w:hAnsiTheme="majorHAnsi" w:cs="Times New Roman"/>
          <w:iCs/>
          <w:sz w:val="18"/>
          <w:szCs w:val="18"/>
          <w:lang w:eastAsia="pt-BR"/>
        </w:rPr>
        <w:t xml:space="preserve">poderá fazer um </w:t>
      </w:r>
      <w:r w:rsidRPr="000B4507">
        <w:rPr>
          <w:rFonts w:asciiTheme="majorHAnsi" w:eastAsia="Arial" w:hAnsiTheme="majorHAnsi" w:cs="Times New Roman"/>
          <w:b/>
          <w:bCs/>
          <w:iCs/>
          <w:sz w:val="18"/>
          <w:szCs w:val="18"/>
          <w:lang w:eastAsia="pt-BR"/>
        </w:rPr>
        <w:t>levantamento da situação atual</w:t>
      </w:r>
      <w:r w:rsidRPr="000B4507">
        <w:rPr>
          <w:rFonts w:asciiTheme="majorHAnsi" w:eastAsia="Arial" w:hAnsiTheme="majorHAnsi" w:cs="Times New Roman"/>
          <w:iCs/>
          <w:sz w:val="18"/>
          <w:szCs w:val="18"/>
          <w:lang w:eastAsia="pt-BR"/>
        </w:rPr>
        <w:t xml:space="preserve"> dos softwares em funcionamento no CONTRATANTE, pesquisando e avaliando os seguintes itens: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iCs/>
          <w:color w:val="000000"/>
          <w:sz w:val="18"/>
          <w:szCs w:val="18"/>
          <w:lang w:eastAsia="pt-BR"/>
        </w:rPr>
        <w:t>a)</w:t>
      </w:r>
      <w:proofErr w:type="gramStart"/>
      <w:r w:rsidRPr="000B4507">
        <w:rPr>
          <w:rFonts w:asciiTheme="majorHAnsi" w:eastAsia="Arial" w:hAnsiTheme="majorHAnsi" w:cs="Times New Roman"/>
          <w:bCs/>
          <w:iCs/>
          <w:color w:val="000000"/>
          <w:sz w:val="18"/>
          <w:szCs w:val="18"/>
          <w:lang w:eastAsia="pt-BR"/>
        </w:rPr>
        <w:t xml:space="preserve">  </w:t>
      </w:r>
      <w:proofErr w:type="gramEnd"/>
      <w:r w:rsidRPr="000B4507">
        <w:rPr>
          <w:rFonts w:asciiTheme="majorHAnsi" w:eastAsia="Arial" w:hAnsiTheme="majorHAnsi" w:cs="Times New Roman"/>
          <w:bCs/>
          <w:iCs/>
          <w:color w:val="000000"/>
          <w:sz w:val="18"/>
          <w:szCs w:val="18"/>
          <w:lang w:eastAsia="pt-BR"/>
        </w:rPr>
        <w:t>Procedimentos administrativos internos inerentes aos módulos contratados;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iCs/>
          <w:color w:val="000000"/>
          <w:sz w:val="18"/>
          <w:szCs w:val="18"/>
          <w:lang w:eastAsia="pt-BR"/>
        </w:rPr>
        <w:t>b)</w:t>
      </w:r>
      <w:proofErr w:type="gramStart"/>
      <w:r w:rsidRPr="000B4507">
        <w:rPr>
          <w:rFonts w:asciiTheme="majorHAnsi" w:eastAsia="Arial" w:hAnsiTheme="majorHAnsi" w:cs="Times New Roman"/>
          <w:bCs/>
          <w:iCs/>
          <w:color w:val="000000"/>
          <w:sz w:val="18"/>
          <w:szCs w:val="18"/>
          <w:lang w:eastAsia="pt-BR"/>
        </w:rPr>
        <w:t xml:space="preserve">  </w:t>
      </w:r>
      <w:proofErr w:type="gramEnd"/>
      <w:r w:rsidRPr="000B4507">
        <w:rPr>
          <w:rFonts w:asciiTheme="majorHAnsi" w:eastAsia="Arial" w:hAnsiTheme="majorHAnsi" w:cs="Times New Roman"/>
          <w:bCs/>
          <w:iCs/>
          <w:color w:val="000000"/>
          <w:sz w:val="18"/>
          <w:szCs w:val="18"/>
          <w:lang w:eastAsia="pt-BR"/>
        </w:rPr>
        <w:t xml:space="preserve">Produção de Materiais de Capacitação; </w:t>
      </w:r>
    </w:p>
    <w:p w:rsidR="003D681B" w:rsidRPr="000B4507" w:rsidRDefault="003D681B" w:rsidP="00227F52">
      <w:pPr>
        <w:spacing w:after="3" w:line="240" w:lineRule="auto"/>
        <w:ind w:left="-15" w:right="-568" w:firstLine="842"/>
        <w:jc w:val="both"/>
        <w:rPr>
          <w:rFonts w:asciiTheme="majorHAnsi" w:eastAsia="Arial" w:hAnsiTheme="majorHAnsi" w:cs="Times New Roman"/>
          <w:bCs/>
          <w:iCs/>
          <w:color w:val="000000"/>
          <w:sz w:val="18"/>
          <w:szCs w:val="18"/>
          <w:lang w:eastAsia="pt-BR"/>
        </w:rPr>
      </w:pPr>
      <w:r w:rsidRPr="000B4507">
        <w:rPr>
          <w:rFonts w:asciiTheme="majorHAnsi" w:eastAsia="Arial" w:hAnsiTheme="majorHAnsi" w:cs="Times New Roman"/>
          <w:bCs/>
          <w:iCs/>
          <w:color w:val="000000"/>
          <w:sz w:val="18"/>
          <w:szCs w:val="18"/>
          <w:lang w:eastAsia="pt-BR"/>
        </w:rPr>
        <w:t>c) Encaminhar sugestões ao fiscal do contrato com melhorias para cada processo mapeado.</w:t>
      </w:r>
    </w:p>
    <w:p w:rsidR="003D681B" w:rsidRPr="000B4507" w:rsidRDefault="003D681B" w:rsidP="00227F52">
      <w:pPr>
        <w:spacing w:after="3"/>
        <w:ind w:left="-15" w:right="-568" w:firstLine="842"/>
        <w:jc w:val="both"/>
        <w:rPr>
          <w:rFonts w:asciiTheme="majorHAnsi" w:eastAsia="Arial" w:hAnsiTheme="majorHAnsi" w:cs="Arial"/>
          <w:b/>
          <w:bCs/>
          <w:i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1.3.4 implantação: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Procedimentos operacionais para tornar executável o Software no ambiente computacional determinado</w:t>
      </w:r>
      <w:r w:rsidRPr="000B4507">
        <w:rPr>
          <w:rFonts w:asciiTheme="majorHAnsi" w:eastAsia="Arial" w:hAnsiTheme="majorHAnsi" w:cs="Times New Roman"/>
          <w:b/>
          <w:bCs/>
          <w:color w:val="000000"/>
          <w:sz w:val="18"/>
          <w:szCs w:val="18"/>
          <w:lang w:eastAsia="ar-SA"/>
        </w:rPr>
        <w:t xml:space="preserve"> em nuvem,</w:t>
      </w:r>
      <w:r w:rsidRPr="000B4507">
        <w:rPr>
          <w:rFonts w:asciiTheme="majorHAnsi" w:eastAsia="Arial" w:hAnsiTheme="majorHAnsi" w:cs="Times New Roman"/>
          <w:bCs/>
          <w:color w:val="000000"/>
          <w:sz w:val="18"/>
          <w:szCs w:val="18"/>
          <w:lang w:eastAsia="ar-SA"/>
        </w:rPr>
        <w:t xml:space="preserve"> viabilizar e operacionalizar o uso dos softwares pela alimentação de dados, adequação das rotinas manuais e pela personalização de parâmetros do Software. </w:t>
      </w:r>
    </w:p>
    <w:p w:rsidR="003D681B" w:rsidRPr="000B4507" w:rsidRDefault="003D681B" w:rsidP="00227F52">
      <w:pPr>
        <w:spacing w:after="3" w:line="240" w:lineRule="auto"/>
        <w:ind w:left="-15" w:right="-568" w:firstLine="842"/>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1.3.4.1</w:t>
      </w:r>
      <w:r w:rsidRPr="000B4507">
        <w:rPr>
          <w:rFonts w:asciiTheme="majorHAnsi" w:eastAsia="Calibri" w:hAnsiTheme="majorHAnsi" w:cs="Times New Roman"/>
          <w:color w:val="000000"/>
          <w:sz w:val="18"/>
          <w:szCs w:val="18"/>
          <w:lang w:eastAsia="pt-BR"/>
        </w:rPr>
        <w:t xml:space="preserve"> O proponente vencedor/Contratada deverá fornecer serviço de sustentação e ambiente corporativo de TI para garantir o funcionamento da solução integrada de software de gestão, compreendendo a hospedagem, o monitoramento e o backup (cópia de segurança), caracterizado como provedor em nuvem, 07 dias por semana e 24 horas por dia, com </w:t>
      </w:r>
      <w:proofErr w:type="gramStart"/>
      <w:r w:rsidRPr="000B4507">
        <w:rPr>
          <w:rFonts w:asciiTheme="majorHAnsi" w:eastAsia="Calibri" w:hAnsiTheme="majorHAnsi" w:cs="Times New Roman"/>
          <w:color w:val="000000"/>
          <w:sz w:val="18"/>
          <w:szCs w:val="18"/>
          <w:lang w:eastAsia="pt-BR"/>
        </w:rPr>
        <w:t>performance</w:t>
      </w:r>
      <w:proofErr w:type="gramEnd"/>
      <w:r w:rsidRPr="000B4507">
        <w:rPr>
          <w:rFonts w:asciiTheme="majorHAnsi" w:eastAsia="Calibri" w:hAnsiTheme="majorHAnsi" w:cs="Times New Roman"/>
          <w:color w:val="000000"/>
          <w:sz w:val="18"/>
          <w:szCs w:val="18"/>
          <w:lang w:eastAsia="pt-BR"/>
        </w:rPr>
        <w:t xml:space="preserve"> adequada e toda a infraestrutura de hardware e software necessários à execução do sistema e seus módulos aplicativos a partir das estações de trabalho do Contratante.</w:t>
      </w:r>
    </w:p>
    <w:p w:rsidR="003D681B" w:rsidRPr="000B4507" w:rsidRDefault="003D681B" w:rsidP="00227F52">
      <w:pPr>
        <w:spacing w:after="3" w:line="240" w:lineRule="auto"/>
        <w:ind w:left="-15" w:right="-568" w:firstLine="842"/>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1.3.4.2</w:t>
      </w:r>
      <w:r w:rsidRPr="000B4507">
        <w:rPr>
          <w:rFonts w:asciiTheme="majorHAnsi" w:eastAsia="Calibri" w:hAnsiTheme="majorHAnsi" w:cs="Times New Roman"/>
          <w:color w:val="000000"/>
          <w:sz w:val="18"/>
          <w:szCs w:val="18"/>
          <w:lang w:eastAsia="pt-BR"/>
        </w:rPr>
        <w:t>. Os equipamentos para uso do cliente final, como notebooks, desktops e outros quaisquer tipos de equipamentos, serão de responsabilidade do CONTRATANTE.</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1.3.4.3</w:t>
      </w:r>
      <w:r w:rsidRPr="000B4507">
        <w:rPr>
          <w:rFonts w:asciiTheme="majorHAnsi" w:eastAsia="Calibri" w:hAnsiTheme="majorHAnsi" w:cs="Times New Roman"/>
          <w:color w:val="000000"/>
          <w:sz w:val="18"/>
          <w:szCs w:val="18"/>
          <w:lang w:eastAsia="pt-BR"/>
        </w:rPr>
        <w:t xml:space="preserve"> O conjunto de serviços para garantir a sustentação da solução deverão possuir, no mínimo, as seguintes características: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lastRenderedPageBreak/>
        <w:t>Elasticidade:</w:t>
      </w:r>
      <w:r w:rsidRPr="000B4507">
        <w:rPr>
          <w:rFonts w:asciiTheme="majorHAnsi" w:eastAsia="Calibri" w:hAnsiTheme="majorHAnsi" w:cs="Times New Roman"/>
          <w:color w:val="000000"/>
          <w:sz w:val="18"/>
          <w:szCs w:val="18"/>
          <w:lang w:eastAsia="pt-BR"/>
        </w:rPr>
        <w:t xml:space="preserve"> ter possibilidade de ampliação de recursos de processamento, em conformidade às necessidades do Contratante, capaz de suportar demandas adicionais ou esporádicas.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Segurança Virtual:</w:t>
      </w:r>
      <w:r w:rsidRPr="000B4507">
        <w:rPr>
          <w:rFonts w:asciiTheme="majorHAnsi" w:eastAsia="Calibri" w:hAnsiTheme="majorHAnsi" w:cs="Times New Roman"/>
          <w:color w:val="000000"/>
          <w:sz w:val="18"/>
          <w:szCs w:val="18"/>
          <w:lang w:eastAsia="pt-BR"/>
        </w:rPr>
        <w:t xml:space="preserve"> Controle de acessos, proteção contra-ataques internos e externos e antivírus.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Segurança Física:</w:t>
      </w:r>
      <w:r w:rsidRPr="000B4507">
        <w:rPr>
          <w:rFonts w:asciiTheme="majorHAnsi" w:eastAsia="Calibri" w:hAnsiTheme="majorHAnsi" w:cs="Times New Roman"/>
          <w:color w:val="000000"/>
          <w:sz w:val="18"/>
          <w:szCs w:val="18"/>
          <w:lang w:eastAsia="pt-BR"/>
        </w:rPr>
        <w:t xml:space="preserve"> infraestrutura física com vigilância, monitoramento por câmeras e controle de acesso às instalações.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Alta Disponibilidade</w:t>
      </w:r>
      <w:r w:rsidRPr="000B4507">
        <w:rPr>
          <w:rFonts w:asciiTheme="majorHAnsi" w:eastAsia="Calibri" w:hAnsiTheme="majorHAnsi" w:cs="Times New Roman"/>
          <w:color w:val="000000"/>
          <w:sz w:val="18"/>
          <w:szCs w:val="18"/>
          <w:lang w:eastAsia="pt-BR"/>
        </w:rPr>
        <w:t xml:space="preserve">: </w:t>
      </w:r>
      <w:r w:rsidRPr="000B4507">
        <w:rPr>
          <w:rFonts w:asciiTheme="majorHAnsi" w:eastAsia="Calibri" w:hAnsiTheme="majorHAnsi" w:cs="Times New Roman"/>
          <w:sz w:val="18"/>
          <w:szCs w:val="18"/>
          <w:lang w:eastAsia="pt-BR"/>
        </w:rPr>
        <w:t xml:space="preserve">ambiente com alta disponibilidade dos serviços de TI, com redundância e replicação ativas, inclusive para links de entrada </w:t>
      </w:r>
      <w:proofErr w:type="gramStart"/>
      <w:r w:rsidRPr="000B4507">
        <w:rPr>
          <w:rFonts w:asciiTheme="majorHAnsi" w:eastAsia="Calibri" w:hAnsiTheme="majorHAnsi" w:cs="Times New Roman"/>
          <w:sz w:val="18"/>
          <w:szCs w:val="18"/>
          <w:lang w:eastAsia="pt-BR"/>
        </w:rPr>
        <w:t>no Data</w:t>
      </w:r>
      <w:proofErr w:type="gramEnd"/>
      <w:r w:rsidRPr="000B4507">
        <w:rPr>
          <w:rFonts w:asciiTheme="majorHAnsi" w:eastAsia="Calibri" w:hAnsiTheme="majorHAnsi" w:cs="Times New Roman"/>
          <w:sz w:val="18"/>
          <w:szCs w:val="18"/>
          <w:lang w:eastAsia="pt-BR"/>
        </w:rPr>
        <w:t xml:space="preserve"> Center.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Nível de Serviço:</w:t>
      </w:r>
      <w:r w:rsidRPr="000B4507">
        <w:rPr>
          <w:rFonts w:asciiTheme="majorHAnsi" w:eastAsia="Calibri" w:hAnsiTheme="majorHAnsi" w:cs="Times New Roman"/>
          <w:color w:val="000000"/>
          <w:sz w:val="18"/>
          <w:szCs w:val="18"/>
          <w:lang w:eastAsia="pt-BR"/>
        </w:rPr>
        <w:t xml:space="preserve"> nível de serviço (SLA) que garanta 99,8% de disponibilidade durante o ano e atendimento com resolução até 4 horas.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Energização</w:t>
      </w:r>
      <w:r w:rsidRPr="000B4507">
        <w:rPr>
          <w:rFonts w:asciiTheme="majorHAnsi" w:eastAsia="Calibri" w:hAnsiTheme="majorHAnsi" w:cs="Times New Roman"/>
          <w:color w:val="000000"/>
          <w:sz w:val="18"/>
          <w:szCs w:val="18"/>
          <w:lang w:eastAsia="pt-BR"/>
        </w:rPr>
        <w:t>: Redundância de nobreaks e geradores para garantir energização ininterrupta.</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 xml:space="preserve">Climatização: </w:t>
      </w:r>
      <w:r w:rsidRPr="000B4507">
        <w:rPr>
          <w:rFonts w:asciiTheme="majorHAnsi" w:eastAsia="Calibri" w:hAnsiTheme="majorHAnsi" w:cs="Times New Roman"/>
          <w:color w:val="000000"/>
          <w:sz w:val="18"/>
          <w:szCs w:val="18"/>
          <w:lang w:eastAsia="pt-BR"/>
        </w:rPr>
        <w:t>Sistemas de ar condicionado de precisão para garantir temperatura e umidade corretas para o funcionamento da infraestrutura de TI.</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Sistemas de Detecção:</w:t>
      </w:r>
      <w:r w:rsidRPr="000B4507">
        <w:rPr>
          <w:rFonts w:asciiTheme="majorHAnsi" w:eastAsia="Calibri" w:hAnsiTheme="majorHAnsi" w:cs="Times New Roman"/>
          <w:color w:val="000000"/>
          <w:sz w:val="18"/>
          <w:szCs w:val="18"/>
          <w:lang w:eastAsia="pt-BR"/>
        </w:rPr>
        <w:t xml:space="preserve"> Sistemas de detecção de fumaça, fluídos e presença para garantir a segurança das informações e disponibilidade dos serviços.</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Recuperação de Desastres:</w:t>
      </w:r>
      <w:r w:rsidRPr="000B4507">
        <w:rPr>
          <w:rFonts w:asciiTheme="majorHAnsi" w:eastAsia="Calibri" w:hAnsiTheme="majorHAnsi" w:cs="Times New Roman"/>
          <w:color w:val="000000"/>
          <w:sz w:val="18"/>
          <w:szCs w:val="18"/>
          <w:lang w:eastAsia="pt-BR"/>
        </w:rPr>
        <w:t xml:space="preserve"> Todas as informações deverão ser espelhadas em outro local para que em caso de desastres os acessos possam ser direcionados para o novo endereço de forma transparente.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Licenciamento:</w:t>
      </w:r>
      <w:r w:rsidRPr="000B4507">
        <w:rPr>
          <w:rFonts w:asciiTheme="majorHAnsi" w:eastAsia="Calibri" w:hAnsiTheme="majorHAnsi" w:cs="Times New Roman"/>
          <w:color w:val="000000"/>
          <w:sz w:val="18"/>
          <w:szCs w:val="18"/>
          <w:lang w:eastAsia="pt-BR"/>
        </w:rPr>
        <w:t xml:space="preserve"> Todos os softwares utilizados deverão estar obrigatoriamente licenciados. O CONTRATANTE não necessitará adquirir licenças em separado.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Backup:</w:t>
      </w:r>
      <w:r w:rsidRPr="000B4507">
        <w:rPr>
          <w:rFonts w:asciiTheme="majorHAnsi" w:eastAsia="Calibri" w:hAnsiTheme="majorHAnsi" w:cs="Times New Roman"/>
          <w:color w:val="000000"/>
          <w:sz w:val="18"/>
          <w:szCs w:val="18"/>
          <w:lang w:eastAsia="pt-BR"/>
        </w:rPr>
        <w:t xml:space="preserve"> Todas as informações deverão ser retidas e copiadas para garantia dos backups em caso de necessidade de restauração. Por segurança, os backups também deverão ser replicados geograficamente.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dos Sistemas para Gestão Pública:</w:t>
      </w:r>
      <w:r w:rsidRPr="000B4507">
        <w:rPr>
          <w:rFonts w:asciiTheme="majorHAnsi" w:eastAsia="Calibri" w:hAnsiTheme="majorHAnsi" w:cs="Times New Roman"/>
          <w:color w:val="000000"/>
          <w:sz w:val="18"/>
          <w:szCs w:val="18"/>
          <w:lang w:eastAsia="pt-BR"/>
        </w:rPr>
        <w:t xml:space="preserve"> Todas as manutenções e atualizações, da solução integrada de software de gestão, deverão ser realizadas diretamente pela equipe de TI da 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dos Sistemas Operacionais:</w:t>
      </w:r>
      <w:r w:rsidRPr="000B4507">
        <w:rPr>
          <w:rFonts w:asciiTheme="majorHAnsi" w:eastAsia="Calibri" w:hAnsiTheme="majorHAnsi" w:cs="Times New Roman"/>
          <w:color w:val="000000"/>
          <w:sz w:val="18"/>
          <w:szCs w:val="18"/>
          <w:lang w:eastAsia="pt-BR"/>
        </w:rPr>
        <w:t xml:space="preserve"> Todas as manutenções e atualizações dos sistemas operacionais deverão ser realizadas diretamente pela equipe de TI do proponente vencedor/Contratada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 Banco de Dados:</w:t>
      </w:r>
      <w:r w:rsidRPr="000B4507">
        <w:rPr>
          <w:rFonts w:asciiTheme="majorHAnsi" w:eastAsia="Calibri" w:hAnsiTheme="majorHAnsi" w:cs="Times New Roman"/>
          <w:color w:val="000000"/>
          <w:sz w:val="18"/>
          <w:szCs w:val="18"/>
          <w:lang w:eastAsia="pt-BR"/>
        </w:rPr>
        <w:t xml:space="preserve"> Todas as manutenções, atualizações, parametrizações e ajustes de </w:t>
      </w:r>
      <w:proofErr w:type="gramStart"/>
      <w:r w:rsidRPr="000B4507">
        <w:rPr>
          <w:rFonts w:asciiTheme="majorHAnsi" w:eastAsia="Calibri" w:hAnsiTheme="majorHAnsi" w:cs="Times New Roman"/>
          <w:color w:val="000000"/>
          <w:sz w:val="18"/>
          <w:szCs w:val="18"/>
          <w:lang w:eastAsia="pt-BR"/>
        </w:rPr>
        <w:t>performance</w:t>
      </w:r>
      <w:proofErr w:type="gramEnd"/>
      <w:r w:rsidRPr="000B4507">
        <w:rPr>
          <w:rFonts w:asciiTheme="majorHAnsi" w:eastAsia="Calibri" w:hAnsiTheme="majorHAnsi" w:cs="Times New Roman"/>
          <w:color w:val="000000"/>
          <w:sz w:val="18"/>
          <w:szCs w:val="18"/>
          <w:lang w:eastAsia="pt-BR"/>
        </w:rPr>
        <w:t xml:space="preserve"> dos sistemas gerenciadores de banco de dados deverão ser realizadas diretamente pela equipe de TI da 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Monitoramento:</w:t>
      </w:r>
      <w:r w:rsidRPr="000B4507">
        <w:rPr>
          <w:rFonts w:asciiTheme="majorHAnsi" w:eastAsia="Calibri" w:hAnsiTheme="majorHAnsi" w:cs="Times New Roman"/>
          <w:color w:val="000000"/>
          <w:sz w:val="18"/>
          <w:szCs w:val="18"/>
          <w:lang w:eastAsia="pt-BR"/>
        </w:rPr>
        <w:t xml:space="preserve"> Todos os sistemas, serviços e recursos de TI deverão ser monitorados pela equipe de TI do proponente vencedor/Contratada junto ao provedor de serviços em nuvem. A solução de monitoramento a ser empregada, bem como seus serviços secundários, </w:t>
      </w:r>
      <w:proofErr w:type="gramStart"/>
      <w:r w:rsidRPr="000B4507">
        <w:rPr>
          <w:rFonts w:asciiTheme="majorHAnsi" w:eastAsia="Calibri" w:hAnsiTheme="majorHAnsi" w:cs="Times New Roman"/>
          <w:color w:val="000000"/>
          <w:sz w:val="18"/>
          <w:szCs w:val="18"/>
          <w:lang w:eastAsia="pt-BR"/>
        </w:rPr>
        <w:t>deverão ser</w:t>
      </w:r>
      <w:proofErr w:type="gramEnd"/>
      <w:r w:rsidRPr="000B4507">
        <w:rPr>
          <w:rFonts w:asciiTheme="majorHAnsi" w:eastAsia="Calibri" w:hAnsiTheme="majorHAnsi" w:cs="Times New Roman"/>
          <w:color w:val="000000"/>
          <w:sz w:val="18"/>
          <w:szCs w:val="18"/>
          <w:lang w:eastAsia="pt-BR"/>
        </w:rPr>
        <w:t xml:space="preserve"> de propriedade do proponente vencedor/Contratada, sendo de sua inteira responsabilidade o seu licenciamento, instalação, configuração, parametrização, manutenção e operação.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São premissas da solução: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Prover uma arquitetura escalável, possibilitando o crescimento da solução em conjunto com o crescimento da infraestrutura.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 solução deve possuir console única de monitoramento.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Coletar métricas de desempenho incluindo servidores físicos, virtuais e redes.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Análise de desempenho histórico que permita melhorar os níveis do serviço entregues através da infraestrutura tecnológica.</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Assegurar a disponibilidade do serviço suportado pela infraestrutura tecnológica.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Permitir o monitoramento proativo e prevenir as falhas antes que estas aconteçam ou afetem o nível do serviço.</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Prevenir falhas através de notificações em tempo real e também através de uma análise preditiva.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Manter uma base histórica com o comportamento padrão de desempenho dos componentes da infraestrutura.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Realizar análise de tendência dos componentes da infraestrutura, conforme a evolução observada da base histórica.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Disponibilização de interface gráfica web intuitiva para a obtenção de relatórios de desempenho.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customização de relatórios pelos responsáveis de TI do cliente.</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customização do painel principal (</w:t>
      </w:r>
      <w:proofErr w:type="spellStart"/>
      <w:r w:rsidRPr="000B4507">
        <w:rPr>
          <w:rFonts w:asciiTheme="majorHAnsi" w:eastAsia="Calibri" w:hAnsiTheme="majorHAnsi" w:cs="Times New Roman"/>
          <w:color w:val="000000"/>
          <w:sz w:val="18"/>
          <w:szCs w:val="18"/>
          <w:lang w:eastAsia="pt-BR"/>
        </w:rPr>
        <w:t>dashboard</w:t>
      </w:r>
      <w:proofErr w:type="spellEnd"/>
      <w:r w:rsidRPr="000B4507">
        <w:rPr>
          <w:rFonts w:asciiTheme="majorHAnsi" w:eastAsia="Calibri" w:hAnsiTheme="majorHAnsi" w:cs="Times New Roman"/>
          <w:color w:val="000000"/>
          <w:sz w:val="18"/>
          <w:szCs w:val="18"/>
          <w:lang w:eastAsia="pt-BR"/>
        </w:rPr>
        <w:t>) da ferramenta de monitoramento com a inserção de modelo gráfico (</w:t>
      </w:r>
      <w:proofErr w:type="gramStart"/>
      <w:r w:rsidRPr="000B4507">
        <w:rPr>
          <w:rFonts w:asciiTheme="majorHAnsi" w:eastAsia="Calibri" w:hAnsiTheme="majorHAnsi" w:cs="Times New Roman"/>
          <w:color w:val="000000"/>
          <w:sz w:val="18"/>
          <w:szCs w:val="18"/>
          <w:lang w:eastAsia="pt-BR"/>
        </w:rPr>
        <w:t>documento.</w:t>
      </w:r>
      <w:proofErr w:type="gramEnd"/>
      <w:r w:rsidRPr="000B4507">
        <w:rPr>
          <w:rFonts w:asciiTheme="majorHAnsi" w:eastAsia="Calibri" w:hAnsiTheme="majorHAnsi" w:cs="Times New Roman"/>
          <w:color w:val="000000"/>
          <w:sz w:val="18"/>
          <w:szCs w:val="18"/>
          <w:lang w:eastAsia="pt-BR"/>
        </w:rPr>
        <w:t>vsd) do ambiente de TI do cliente.</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a visualização do ambiente monitorado em mapas.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o desenvolvimento de gráficos com recursos de navegação </w:t>
      </w:r>
      <w:proofErr w:type="spellStart"/>
      <w:r w:rsidRPr="000B4507">
        <w:rPr>
          <w:rFonts w:asciiTheme="majorHAnsi" w:eastAsia="Calibri" w:hAnsiTheme="majorHAnsi" w:cs="Times New Roman"/>
          <w:color w:val="000000"/>
          <w:sz w:val="18"/>
          <w:szCs w:val="18"/>
          <w:lang w:eastAsia="pt-BR"/>
        </w:rPr>
        <w:t>multinível</w:t>
      </w:r>
      <w:proofErr w:type="spellEnd"/>
      <w:r w:rsidRPr="000B4507">
        <w:rPr>
          <w:rFonts w:asciiTheme="majorHAnsi" w:eastAsia="Calibri" w:hAnsiTheme="majorHAnsi" w:cs="Times New Roman"/>
          <w:color w:val="000000"/>
          <w:sz w:val="18"/>
          <w:szCs w:val="18"/>
          <w:lang w:eastAsia="pt-BR"/>
        </w:rPr>
        <w:t xml:space="preserve"> (</w:t>
      </w:r>
      <w:proofErr w:type="spellStart"/>
      <w:r w:rsidRPr="000B4507">
        <w:rPr>
          <w:rFonts w:asciiTheme="majorHAnsi" w:eastAsia="Calibri" w:hAnsiTheme="majorHAnsi" w:cs="Times New Roman"/>
          <w:color w:val="000000"/>
          <w:sz w:val="18"/>
          <w:szCs w:val="18"/>
          <w:lang w:eastAsia="pt-BR"/>
        </w:rPr>
        <w:t>drilldown</w:t>
      </w:r>
      <w:proofErr w:type="spellEnd"/>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exportação de relatórios em </w:t>
      </w:r>
      <w:proofErr w:type="gramStart"/>
      <w:r w:rsidRPr="000B4507">
        <w:rPr>
          <w:rFonts w:asciiTheme="majorHAnsi" w:eastAsia="Calibri" w:hAnsiTheme="majorHAnsi" w:cs="Times New Roman"/>
          <w:color w:val="000000"/>
          <w:sz w:val="18"/>
          <w:szCs w:val="18"/>
          <w:lang w:eastAsia="pt-BR"/>
        </w:rPr>
        <w:t>formatos .</w:t>
      </w:r>
      <w:proofErr w:type="spellStart"/>
      <w:proofErr w:type="gramEnd"/>
      <w:r w:rsidRPr="000B4507">
        <w:rPr>
          <w:rFonts w:asciiTheme="majorHAnsi" w:eastAsia="Calibri" w:hAnsiTheme="majorHAnsi" w:cs="Times New Roman"/>
          <w:color w:val="000000"/>
          <w:sz w:val="18"/>
          <w:szCs w:val="18"/>
          <w:lang w:eastAsia="pt-BR"/>
        </w:rPr>
        <w:t>pdf</w:t>
      </w:r>
      <w:proofErr w:type="spellEnd"/>
      <w:r w:rsidRPr="000B4507">
        <w:rPr>
          <w:rFonts w:asciiTheme="majorHAnsi" w:eastAsia="Calibri" w:hAnsiTheme="majorHAnsi" w:cs="Times New Roman"/>
          <w:color w:val="000000"/>
          <w:sz w:val="18"/>
          <w:szCs w:val="18"/>
          <w:lang w:eastAsia="pt-BR"/>
        </w:rPr>
        <w:t xml:space="preserve"> e .doc.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o monitoramento através de protocolos SNMP (</w:t>
      </w:r>
      <w:proofErr w:type="gramStart"/>
      <w:r w:rsidRPr="000B4507">
        <w:rPr>
          <w:rFonts w:asciiTheme="majorHAnsi" w:eastAsia="Calibri" w:hAnsiTheme="majorHAnsi" w:cs="Times New Roman"/>
          <w:color w:val="000000"/>
          <w:sz w:val="18"/>
          <w:szCs w:val="18"/>
          <w:lang w:eastAsia="pt-BR"/>
        </w:rPr>
        <w:t>v1,</w:t>
      </w:r>
      <w:proofErr w:type="gramEnd"/>
      <w:r w:rsidRPr="000B4507">
        <w:rPr>
          <w:rFonts w:asciiTheme="majorHAnsi" w:eastAsia="Calibri" w:hAnsiTheme="majorHAnsi" w:cs="Times New Roman"/>
          <w:color w:val="000000"/>
          <w:sz w:val="18"/>
          <w:szCs w:val="18"/>
          <w:lang w:eastAsia="pt-BR"/>
        </w:rPr>
        <w:t xml:space="preserve">v2 e v3), SNMP TRAP.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lastRenderedPageBreak/>
        <w:t>Funcionalidade que permita a recepção de alertas gerados por mecanismos externos a ferramenta – Integração com outras ferramentas de monitoramento e dispositivos.</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Possuir suporte aos principais sistemas operacionais de mercado (Windows, Linux, Solaris, AIX, HP-UX).</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Visualização das Informações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acesso através de usuário e senha.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visualização, permissões por grupos.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visualização, permissões por usuário, horários e tecnologias monitoradas.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Gerência de Falhas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Detectar, identificar e registrar os eventos anormais ou indesejáveis.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Identificar e gerar alarmes das falhas.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filtragem de alarmes.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transmissão de dados via internet entre um ambiente monitorado e o servidor que armazena o alerta, garantindo que em caso de falhas não sejam perdidos alertas.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sz w:val="18"/>
          <w:szCs w:val="18"/>
          <w:lang w:eastAsia="pt-BR"/>
        </w:rPr>
      </w:pPr>
      <w:r w:rsidRPr="000B4507">
        <w:rPr>
          <w:rFonts w:asciiTheme="majorHAnsi" w:eastAsia="Calibri" w:hAnsiTheme="majorHAnsi" w:cs="Times New Roman"/>
          <w:sz w:val="18"/>
          <w:szCs w:val="18"/>
          <w:lang w:eastAsia="pt-BR"/>
        </w:rPr>
        <w:t>Suportar ambientes de alta disponibilidade, com gestão de alertas e envio para o ambiente de contingência sem intervenção humana; Gerenciamento de capacidade.</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prover insumos para planejamento de capacidade.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Capacidade para antecipar mudanças ou atualizações de equipamentos, infraestrutura.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Alertar com pelo menos 90 dias de antecedência, caso chegue a níveis críticos de uso.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Deve possibilitar a consulta a informações do sistema gerenciado, incluindo: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Descrição.</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Contato.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Versão do Sistema Operacional.</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CPU (tipo e quantidade de processadores).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 Quantidade de interfaces de rede.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física.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de swap.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Número de usuários. </w:t>
      </w:r>
    </w:p>
    <w:p w:rsidR="003D681B" w:rsidRPr="000B4507" w:rsidRDefault="003D681B" w:rsidP="00227F52">
      <w:pPr>
        <w:suppressAutoHyphens/>
        <w:spacing w:after="3" w:line="240" w:lineRule="auto"/>
        <w:ind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Deve possibilitar a consulta a informações do hardware, incluindo: </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Processadores. </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Memória RAM.</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Discos.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a consulta dos softwares instalados no servidor gerenciado, incluindo:</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Aplicações. </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Service Packs. </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Patches.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a consulta da quantidade de eventos do sistema Windows (</w:t>
      </w:r>
      <w:proofErr w:type="spellStart"/>
      <w:r w:rsidRPr="000B4507">
        <w:rPr>
          <w:rFonts w:asciiTheme="majorHAnsi" w:eastAsia="Calibri" w:hAnsiTheme="majorHAnsi" w:cs="Times New Roman"/>
          <w:b/>
          <w:color w:val="000000"/>
          <w:sz w:val="18"/>
          <w:szCs w:val="18"/>
          <w:lang w:eastAsia="pt-BR"/>
        </w:rPr>
        <w:t>Event</w:t>
      </w:r>
      <w:proofErr w:type="spellEnd"/>
      <w:r w:rsidRPr="000B4507">
        <w:rPr>
          <w:rFonts w:asciiTheme="majorHAnsi" w:eastAsia="Calibri" w:hAnsiTheme="majorHAnsi" w:cs="Times New Roman"/>
          <w:b/>
          <w:color w:val="000000"/>
          <w:sz w:val="18"/>
          <w:szCs w:val="18"/>
          <w:lang w:eastAsia="pt-BR"/>
        </w:rPr>
        <w:t xml:space="preserve"> Log) para as seguintes categorias</w:t>
      </w:r>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Aplicação.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Segurança.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Sistema.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consulta a informações de desempenho do sistema gerenciado, incluindo:</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utilizada (valor absoluto e percentual).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Swap utilizado (valor absoluto e percentual).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Taxa de buffer I/O.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Carga de CPU.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Utilização de CPU em percentual, incluindo </w:t>
      </w:r>
      <w:proofErr w:type="spellStart"/>
      <w:r w:rsidRPr="000B4507">
        <w:rPr>
          <w:rFonts w:asciiTheme="majorHAnsi" w:eastAsia="Calibri" w:hAnsiTheme="majorHAnsi" w:cs="Times New Roman"/>
          <w:color w:val="000000"/>
          <w:sz w:val="18"/>
          <w:szCs w:val="18"/>
          <w:lang w:eastAsia="pt-BR"/>
        </w:rPr>
        <w:t>Idle</w:t>
      </w:r>
      <w:proofErr w:type="spellEnd"/>
      <w:r w:rsidRPr="000B4507">
        <w:rPr>
          <w:rFonts w:asciiTheme="majorHAnsi" w:eastAsia="Calibri" w:hAnsiTheme="majorHAnsi" w:cs="Times New Roman"/>
          <w:color w:val="000000"/>
          <w:sz w:val="18"/>
          <w:szCs w:val="18"/>
          <w:lang w:eastAsia="pt-BR"/>
        </w:rPr>
        <w:t xml:space="preserve">, </w:t>
      </w:r>
      <w:proofErr w:type="spellStart"/>
      <w:r w:rsidRPr="000B4507">
        <w:rPr>
          <w:rFonts w:asciiTheme="majorHAnsi" w:eastAsia="Calibri" w:hAnsiTheme="majorHAnsi" w:cs="Times New Roman"/>
          <w:color w:val="000000"/>
          <w:sz w:val="18"/>
          <w:szCs w:val="18"/>
          <w:lang w:eastAsia="pt-BR"/>
        </w:rPr>
        <w:t>User</w:t>
      </w:r>
      <w:proofErr w:type="spellEnd"/>
      <w:r w:rsidRPr="000B4507">
        <w:rPr>
          <w:rFonts w:asciiTheme="majorHAnsi" w:eastAsia="Calibri" w:hAnsiTheme="majorHAnsi" w:cs="Times New Roman"/>
          <w:color w:val="000000"/>
          <w:sz w:val="18"/>
          <w:szCs w:val="18"/>
          <w:lang w:eastAsia="pt-BR"/>
        </w:rPr>
        <w:t xml:space="preserve">, System e </w:t>
      </w:r>
      <w:proofErr w:type="spellStart"/>
      <w:r w:rsidRPr="000B4507">
        <w:rPr>
          <w:rFonts w:asciiTheme="majorHAnsi" w:eastAsia="Calibri" w:hAnsiTheme="majorHAnsi" w:cs="Times New Roman"/>
          <w:color w:val="000000"/>
          <w:sz w:val="18"/>
          <w:szCs w:val="18"/>
          <w:lang w:eastAsia="pt-BR"/>
        </w:rPr>
        <w:t>Wait</w:t>
      </w:r>
      <w:proofErr w:type="spellEnd"/>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Utilização de partições de disco, em valor absoluto e percentual. </w:t>
      </w:r>
    </w:p>
    <w:p w:rsidR="003D681B" w:rsidRPr="000B4507" w:rsidRDefault="003D681B" w:rsidP="00227F52">
      <w:pPr>
        <w:numPr>
          <w:ilvl w:val="0"/>
          <w:numId w:val="29"/>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Estatísticas dos discos físicos, incluindo quantidade de leituras e escritas. </w:t>
      </w:r>
    </w:p>
    <w:p w:rsidR="003D681B" w:rsidRPr="000B4507" w:rsidRDefault="003D681B" w:rsidP="00227F52">
      <w:pPr>
        <w:numPr>
          <w:ilvl w:val="0"/>
          <w:numId w:val="3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Tabela de processos incluindo ID do processo, memória usada, tamanho, tempo de CPU, horário de início, processo pai e número de threads. </w:t>
      </w:r>
    </w:p>
    <w:p w:rsidR="003D681B" w:rsidRPr="000B4507" w:rsidRDefault="003D681B" w:rsidP="00227F52">
      <w:pPr>
        <w:numPr>
          <w:ilvl w:val="0"/>
          <w:numId w:val="3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Tabela dos principais processos do sistema. </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Deve possibilitar a consulta da tabela de serviços Windows, incluindo nome do serviço e status, permitindo alterar o status.</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possibilitar a consulta da tabela das interfaces de rede, incluindo nome, velocidade, status, tráfego de entrada e saída e erros de entrada e saída. </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possibilitar a configuração dos agentes a partir de uma console web central. Este console deverá viabilizar a configuração de: </w:t>
      </w:r>
    </w:p>
    <w:p w:rsidR="003D681B" w:rsidRPr="000B4507" w:rsidRDefault="003D681B" w:rsidP="00227F52">
      <w:pPr>
        <w:numPr>
          <w:ilvl w:val="0"/>
          <w:numId w:val="44"/>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lastRenderedPageBreak/>
        <w:t xml:space="preserve">Monitoração de processos do sistema. </w:t>
      </w:r>
    </w:p>
    <w:p w:rsidR="003D681B" w:rsidRPr="000B4507" w:rsidRDefault="003D681B" w:rsidP="00227F52">
      <w:pPr>
        <w:numPr>
          <w:ilvl w:val="0"/>
          <w:numId w:val="44"/>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Monitoração de grupos de processos do sistema. </w:t>
      </w:r>
    </w:p>
    <w:p w:rsidR="003D681B" w:rsidRPr="000B4507" w:rsidRDefault="003D681B" w:rsidP="00227F52">
      <w:pPr>
        <w:numPr>
          <w:ilvl w:val="0"/>
          <w:numId w:val="32"/>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Monitoração de arquivos de log. </w:t>
      </w:r>
    </w:p>
    <w:p w:rsidR="003D681B" w:rsidRPr="000B4507" w:rsidRDefault="003D681B" w:rsidP="00227F52">
      <w:pPr>
        <w:numPr>
          <w:ilvl w:val="0"/>
          <w:numId w:val="32"/>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Monitoração de eventos do Windows (</w:t>
      </w:r>
      <w:proofErr w:type="spellStart"/>
      <w:r w:rsidRPr="000B4507">
        <w:rPr>
          <w:rFonts w:asciiTheme="majorHAnsi" w:eastAsia="Calibri" w:hAnsiTheme="majorHAnsi" w:cs="Times New Roman"/>
          <w:color w:val="000000"/>
          <w:sz w:val="18"/>
          <w:szCs w:val="18"/>
          <w:lang w:eastAsia="pt-BR"/>
        </w:rPr>
        <w:t>Event</w:t>
      </w:r>
      <w:proofErr w:type="spellEnd"/>
      <w:r w:rsidRPr="000B4507">
        <w:rPr>
          <w:rFonts w:asciiTheme="majorHAnsi" w:eastAsia="Calibri" w:hAnsiTheme="majorHAnsi" w:cs="Times New Roman"/>
          <w:color w:val="000000"/>
          <w:sz w:val="18"/>
          <w:szCs w:val="18"/>
          <w:lang w:eastAsia="pt-BR"/>
        </w:rPr>
        <w:t xml:space="preserve"> Log);</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spacing w:after="3" w:line="240" w:lineRule="auto"/>
        <w:ind w:left="-15" w:right="-568" w:firstLine="426"/>
        <w:jc w:val="both"/>
        <w:rPr>
          <w:rFonts w:asciiTheme="majorHAnsi" w:eastAsia="Arial" w:hAnsiTheme="majorHAnsi" w:cs="Arial"/>
          <w:bCs/>
          <w:color w:val="000000"/>
          <w:sz w:val="18"/>
          <w:szCs w:val="18"/>
          <w:lang w:eastAsia="ar-SA"/>
        </w:rPr>
      </w:pPr>
      <w:r w:rsidRPr="000B4507">
        <w:rPr>
          <w:rFonts w:asciiTheme="majorHAnsi" w:eastAsia="Arial" w:hAnsiTheme="majorHAnsi" w:cs="Arial"/>
          <w:b/>
          <w:bCs/>
          <w:color w:val="000000"/>
          <w:sz w:val="18"/>
          <w:szCs w:val="18"/>
          <w:lang w:eastAsia="ar-SA"/>
        </w:rPr>
        <w:t>Observação:</w:t>
      </w:r>
      <w:r w:rsidRPr="000B4507">
        <w:rPr>
          <w:rFonts w:asciiTheme="majorHAnsi" w:eastAsia="Arial" w:hAnsiTheme="majorHAnsi" w:cs="Arial"/>
          <w:bCs/>
          <w:color w:val="000000"/>
          <w:sz w:val="18"/>
          <w:szCs w:val="18"/>
          <w:lang w:eastAsia="ar-SA"/>
        </w:rPr>
        <w:t xml:space="preserve"> O prazo para a efetivação da implantação dos sistemas considerados como "em uso" é de 30</w:t>
      </w:r>
      <w:r w:rsidRPr="000B4507">
        <w:rPr>
          <w:rFonts w:asciiTheme="majorHAnsi" w:eastAsia="Arial" w:hAnsiTheme="majorHAnsi" w:cs="Arial"/>
          <w:bCs/>
          <w:sz w:val="18"/>
          <w:szCs w:val="18"/>
          <w:lang w:eastAsia="ar-SA"/>
        </w:rPr>
        <w:t xml:space="preserve"> (trinta) </w:t>
      </w:r>
      <w:r w:rsidRPr="000B4507">
        <w:rPr>
          <w:rFonts w:asciiTheme="majorHAnsi" w:eastAsia="Arial" w:hAnsiTheme="majorHAnsi" w:cs="Arial"/>
          <w:bCs/>
          <w:color w:val="000000"/>
          <w:sz w:val="18"/>
          <w:szCs w:val="18"/>
          <w:lang w:eastAsia="ar-SA"/>
        </w:rPr>
        <w:t>dias após a assinatura do contrato. Caso seja solicitada a contratação dos módulos considerados como "novo" a CONTRATADA terá o prazo de 30 (trinta) dias para efetivação da implantação podendo ser prorrogado por igual período mediante justificativa.</w:t>
      </w:r>
    </w:p>
    <w:p w:rsidR="003D681B" w:rsidRPr="000B4507" w:rsidRDefault="003D681B" w:rsidP="00227F52">
      <w:pPr>
        <w:spacing w:after="3" w:line="240" w:lineRule="auto"/>
        <w:ind w:right="-568"/>
        <w:jc w:val="both"/>
        <w:rPr>
          <w:rFonts w:asciiTheme="majorHAnsi" w:eastAsia="Calibri"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1.3.5 Conversão e Migração:</w:t>
      </w:r>
    </w:p>
    <w:p w:rsidR="003D681B" w:rsidRPr="000B4507" w:rsidRDefault="003D681B" w:rsidP="00227F52">
      <w:pPr>
        <w:spacing w:after="3" w:line="240" w:lineRule="auto"/>
        <w:ind w:right="-568" w:firstLine="567"/>
        <w:jc w:val="both"/>
        <w:rPr>
          <w:rFonts w:asciiTheme="majorHAnsi" w:eastAsia="Arial" w:hAnsiTheme="majorHAnsi" w:cs="Times New Roman"/>
          <w:sz w:val="18"/>
          <w:szCs w:val="18"/>
          <w:lang w:eastAsia="ar-SA"/>
        </w:rPr>
      </w:pPr>
      <w:proofErr w:type="gramStart"/>
      <w:r w:rsidRPr="000B4507">
        <w:rPr>
          <w:rFonts w:asciiTheme="majorHAnsi" w:eastAsia="Arial" w:hAnsiTheme="majorHAnsi" w:cs="Times New Roman"/>
          <w:color w:val="000000"/>
          <w:sz w:val="18"/>
          <w:szCs w:val="18"/>
          <w:lang w:eastAsia="ar-SA"/>
        </w:rPr>
        <w:t>A Conversão e Migração compreenderá</w:t>
      </w:r>
      <w:proofErr w:type="gramEnd"/>
      <w:r w:rsidRPr="000B4507">
        <w:rPr>
          <w:rFonts w:asciiTheme="majorHAnsi" w:eastAsia="Arial" w:hAnsiTheme="majorHAnsi" w:cs="Times New Roman"/>
          <w:color w:val="000000"/>
          <w:sz w:val="18"/>
          <w:szCs w:val="18"/>
          <w:lang w:eastAsia="ar-SA"/>
        </w:rPr>
        <w:t xml:space="preserve"> da alimentação das bases de dados e tabelas para permitir a </w:t>
      </w:r>
      <w:r w:rsidRPr="000B4507">
        <w:rPr>
          <w:rFonts w:asciiTheme="majorHAnsi" w:eastAsia="Arial" w:hAnsiTheme="majorHAnsi" w:cs="Times New Roman"/>
          <w:sz w:val="18"/>
          <w:szCs w:val="18"/>
          <w:lang w:eastAsia="ar-SA"/>
        </w:rPr>
        <w:t>completa utilização de todos os softwares considerados em uso pelo município.</w:t>
      </w:r>
    </w:p>
    <w:p w:rsidR="003D681B" w:rsidRPr="000B4507" w:rsidRDefault="003D681B" w:rsidP="00227F52">
      <w:pPr>
        <w:suppressAutoHyphens/>
        <w:overflowPunct w:val="0"/>
        <w:autoSpaceDE w:val="0"/>
        <w:spacing w:after="0" w:line="240" w:lineRule="auto"/>
        <w:ind w:right="-568" w:firstLine="567"/>
        <w:jc w:val="both"/>
        <w:textAlignment w:val="baseline"/>
        <w:rPr>
          <w:rFonts w:asciiTheme="majorHAnsi" w:eastAsia="Arial Unicode MS" w:hAnsiTheme="majorHAnsi" w:cs="Times New Roman"/>
          <w:sz w:val="18"/>
          <w:szCs w:val="18"/>
          <w:lang w:eastAsia="pt-BR"/>
        </w:rPr>
      </w:pPr>
      <w:r w:rsidRPr="000B4507">
        <w:rPr>
          <w:rFonts w:asciiTheme="majorHAnsi" w:eastAsia="Arial Unicode MS" w:hAnsiTheme="majorHAnsi" w:cs="Times New Roman"/>
          <w:sz w:val="18"/>
          <w:szCs w:val="18"/>
          <w:lang w:eastAsia="pt-BR"/>
        </w:rPr>
        <w:t xml:space="preserve">O prazo para conclusão de toda a conversão, não poderá ser superior a </w:t>
      </w:r>
      <w:r w:rsidRPr="000B4507">
        <w:rPr>
          <w:rFonts w:asciiTheme="majorHAnsi" w:eastAsia="Arial Unicode MS" w:hAnsiTheme="majorHAnsi" w:cs="Times New Roman"/>
          <w:b/>
          <w:sz w:val="18"/>
          <w:szCs w:val="18"/>
          <w:lang w:eastAsia="pt-BR"/>
        </w:rPr>
        <w:t>30 (trinta) dias corridos, a contar da data de disponibilização dos dados pela Administração.</w:t>
      </w:r>
      <w:r w:rsidRPr="000B4507">
        <w:rPr>
          <w:rFonts w:asciiTheme="majorHAnsi" w:eastAsia="Arial Unicode MS" w:hAnsiTheme="majorHAnsi" w:cs="Times New Roman"/>
          <w:sz w:val="18"/>
          <w:szCs w:val="18"/>
          <w:lang w:eastAsia="pt-BR"/>
        </w:rPr>
        <w:t xml:space="preserve"> Esse prazo poderá ser prorrogado por igual período, mediante solicitação justificada pela contratada e aceite da Administração.</w:t>
      </w:r>
    </w:p>
    <w:p w:rsidR="003D681B" w:rsidRPr="000B4507" w:rsidRDefault="003D681B" w:rsidP="00227F52">
      <w:pPr>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1.3.6 Treinamento: </w:t>
      </w:r>
    </w:p>
    <w:p w:rsidR="003D681B" w:rsidRPr="000B4507" w:rsidRDefault="003D681B" w:rsidP="00227F52">
      <w:pPr>
        <w:spacing w:after="3" w:line="240" w:lineRule="auto"/>
        <w:ind w:left="-15" w:right="-568" w:firstLine="426"/>
        <w:jc w:val="both"/>
        <w:rPr>
          <w:rFonts w:asciiTheme="majorHAnsi" w:eastAsia="Arial" w:hAnsiTheme="majorHAnsi" w:cs="Arial"/>
          <w:bCs/>
          <w:color w:val="000000"/>
          <w:sz w:val="18"/>
          <w:szCs w:val="18"/>
          <w:lang w:eastAsia="ar-SA"/>
        </w:rPr>
      </w:pPr>
      <w:r w:rsidRPr="000B4507">
        <w:rPr>
          <w:rFonts w:asciiTheme="majorHAnsi" w:eastAsia="Arial" w:hAnsiTheme="majorHAnsi" w:cs="Arial"/>
          <w:bCs/>
          <w:color w:val="000000"/>
          <w:sz w:val="18"/>
          <w:szCs w:val="18"/>
          <w:lang w:eastAsia="ar-SA"/>
        </w:rPr>
        <w:t>Os treinamentos deverão englobar a solução contratada e todos os softwares de apoio fornecido pela CONTRATADA para 30 (trinta) usuários e serem presenciais, cujo rateio das horas, participantes e módulos deverão ser acordados com a CONTRATANTE.</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tempo de treinamento será de até 100(cem) horas, sendo que o cronograma de treinamento deverá ser acordado com a CONTRATANTE, através de apresentação prévia de datas.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A empresa deverá ministrar treinamento em separado para os grupos de usuários de cada um dos módulos solicitados, ou conjunto de módulos. Poderá ser utiliza a estrutura da prefeitura municipal para realizar parte dos treinamentos, havendo disponibilidade de espaço. Entretanto, todo material didático é de responsabilidade da CONTRATADA devendo ser fornecido na versão digital e/ou impressa.</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Deverão ser utilizados dados reais da prefeitura municipal, como uma cópia dos dados obtidos após a migração dos dados, para a realização do treinamento.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treinamento deverá ser em local de trabalho onde o técnico fará um acompanhamento da realização de tarefas rotineiras no sistema.</w:t>
      </w:r>
    </w:p>
    <w:p w:rsidR="003D681B" w:rsidRPr="000B4507" w:rsidRDefault="003D681B" w:rsidP="00227F52">
      <w:pPr>
        <w:spacing w:after="3" w:line="240" w:lineRule="auto"/>
        <w:ind w:right="-568"/>
        <w:jc w:val="both"/>
        <w:rPr>
          <w:rFonts w:asciiTheme="majorHAnsi" w:eastAsia="Arial" w:hAnsiTheme="majorHAnsi" w:cs="Times New Roman"/>
          <w:bCs/>
          <w:color w:val="000000"/>
          <w:sz w:val="18"/>
          <w:szCs w:val="18"/>
          <w:lang w:eastAsia="ar-SA"/>
        </w:rPr>
      </w:pP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treinamento deverá expor:</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Filosofia do sistema: Qual padrão de telas utilizadas, como cadastrar, quais padrões para incluir, gravar, alterar, excluir, como estão desdobrados os menus, como funcionam as consultas, entre outros.</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Como proceder para realização das principais tarefas de cada setor, como por exemplo: empenhar, liquidar, pagar, cadastrar uma licitação, fazer cotação de preços, gerar entradas e saídas do almoxarifado, cadastrar um bem, gerar arquivos, entre outras.</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Diferenciais do sistema: Ensinar a usar rotinas do sistema que podem trazer agilidade ao trabalho da entidade, além de detalhar como extrair informações básicas e gerenciais, elencando as principais consultas e relatórios.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Após o treinamento, os usuários deverão ser capazes de operar completamente seus respectivos sistemas, incluindo o cadastramento de dados, emissão de relatórios, geração de arquivos para órgãos/empresas como Tribunal de Contas do Estado do RS, bancos e outros órgãos que se façam necessários; realização de consultas complexas, gerenciamento dos sistemas (com tarefas como gerenciamento de usuários, correções de entradas e dados incorretas, verificação de inconsistência, e outros problemas pertinentes </w:t>
      </w:r>
      <w:proofErr w:type="gramStart"/>
      <w:r w:rsidRPr="000B4507">
        <w:rPr>
          <w:rFonts w:asciiTheme="majorHAnsi" w:eastAsia="Arial" w:hAnsiTheme="majorHAnsi" w:cs="Times New Roman"/>
          <w:bCs/>
          <w:color w:val="000000"/>
          <w:sz w:val="18"/>
          <w:szCs w:val="18"/>
          <w:lang w:eastAsia="ar-SA"/>
        </w:rPr>
        <w:t>a</w:t>
      </w:r>
      <w:proofErr w:type="gramEnd"/>
      <w:r w:rsidRPr="000B4507">
        <w:rPr>
          <w:rFonts w:asciiTheme="majorHAnsi" w:eastAsia="Arial" w:hAnsiTheme="majorHAnsi" w:cs="Times New Roman"/>
          <w:bCs/>
          <w:color w:val="000000"/>
          <w:sz w:val="18"/>
          <w:szCs w:val="18"/>
          <w:lang w:eastAsia="ar-SA"/>
        </w:rPr>
        <w:t xml:space="preserve"> operacionalidade do sistema proposto).</w:t>
      </w:r>
    </w:p>
    <w:p w:rsidR="003D681B" w:rsidRPr="000B4507" w:rsidRDefault="003D681B" w:rsidP="00227F52">
      <w:pPr>
        <w:spacing w:after="3" w:line="240" w:lineRule="auto"/>
        <w:ind w:left="-15" w:right="-568" w:firstLine="582"/>
        <w:jc w:val="both"/>
        <w:rPr>
          <w:rFonts w:asciiTheme="majorHAnsi" w:eastAsia="Arial" w:hAnsiTheme="majorHAnsi" w:cs="Times New Roman"/>
          <w:bCs/>
          <w:sz w:val="18"/>
          <w:szCs w:val="18"/>
          <w:lang w:eastAsia="ar-SA"/>
        </w:rPr>
      </w:pPr>
      <w:r w:rsidRPr="000B4507">
        <w:rPr>
          <w:rFonts w:asciiTheme="majorHAnsi" w:eastAsia="Arial" w:hAnsiTheme="majorHAnsi" w:cs="Times New Roman"/>
          <w:bCs/>
          <w:sz w:val="18"/>
          <w:szCs w:val="18"/>
          <w:lang w:eastAsia="ar-SA"/>
        </w:rPr>
        <w:t>O treinamento não exclui a necessidade de atendimento aos usuários quanto à operação do software contratado.</w:t>
      </w:r>
    </w:p>
    <w:p w:rsidR="003D681B" w:rsidRPr="000B4507" w:rsidRDefault="003D681B" w:rsidP="00227F52">
      <w:pPr>
        <w:spacing w:after="3" w:line="240" w:lineRule="auto"/>
        <w:ind w:left="-15" w:right="-568" w:firstLine="582"/>
        <w:jc w:val="both"/>
        <w:rPr>
          <w:rFonts w:asciiTheme="majorHAnsi" w:eastAsia="Arial" w:hAnsiTheme="majorHAnsi" w:cs="Times New Roman"/>
          <w:b/>
          <w:bCs/>
          <w:sz w:val="18"/>
          <w:szCs w:val="18"/>
          <w:lang w:eastAsia="ar-SA"/>
        </w:rPr>
      </w:pPr>
      <w:r w:rsidRPr="000B4507">
        <w:rPr>
          <w:rFonts w:asciiTheme="majorHAnsi" w:eastAsia="Arial" w:hAnsiTheme="majorHAnsi" w:cs="Times New Roman"/>
          <w:b/>
          <w:bCs/>
          <w:sz w:val="18"/>
          <w:szCs w:val="18"/>
          <w:lang w:eastAsia="ar-SA"/>
        </w:rPr>
        <w:t xml:space="preserve">Após a homologação da migração da base de dados dos módulos contratados o treinamento deverá ser iniciado em até </w:t>
      </w:r>
      <w:proofErr w:type="gramStart"/>
      <w:r w:rsidRPr="000B4507">
        <w:rPr>
          <w:rFonts w:asciiTheme="majorHAnsi" w:eastAsia="Arial" w:hAnsiTheme="majorHAnsi" w:cs="Times New Roman"/>
          <w:b/>
          <w:bCs/>
          <w:sz w:val="18"/>
          <w:szCs w:val="18"/>
          <w:lang w:eastAsia="ar-SA"/>
        </w:rPr>
        <w:t>2</w:t>
      </w:r>
      <w:proofErr w:type="gramEnd"/>
      <w:r w:rsidRPr="000B4507">
        <w:rPr>
          <w:rFonts w:asciiTheme="majorHAnsi" w:eastAsia="Arial" w:hAnsiTheme="majorHAnsi" w:cs="Times New Roman"/>
          <w:b/>
          <w:bCs/>
          <w:sz w:val="18"/>
          <w:szCs w:val="18"/>
          <w:lang w:eastAsia="ar-SA"/>
        </w:rPr>
        <w:t xml:space="preserve"> (dois) dias úteis a contar da solicitação da contratante e encerrar em até 16 (dezesseis) dias úteis após esta solicitação.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contratante terá a prerrogativa de gravar em vídeos as aulas dos cursos presenciais ministrados pela CONTRATADA, com o objetivo de tornar a gravação disponível para a educação à distância. Essa gravação poderá incluir a captura da interface de usuário do computador usado na aula para projeção dos quadros e demonstrações de uso da solução contratada.</w:t>
      </w:r>
    </w:p>
    <w:p w:rsidR="003D681B" w:rsidRPr="000B4507" w:rsidRDefault="003D681B" w:rsidP="00227F52">
      <w:pPr>
        <w:spacing w:after="3" w:line="240" w:lineRule="auto"/>
        <w:ind w:left="1131"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1.3.7 Capacitação Continuada</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A empresa </w:t>
      </w:r>
      <w:proofErr w:type="gramStart"/>
      <w:r w:rsidRPr="000B4507">
        <w:rPr>
          <w:rFonts w:asciiTheme="majorHAnsi" w:eastAsia="Arial" w:hAnsiTheme="majorHAnsi" w:cs="Times New Roman"/>
          <w:sz w:val="18"/>
          <w:szCs w:val="18"/>
          <w:lang w:eastAsia="pt-BR"/>
        </w:rPr>
        <w:t>vencedora/contratada</w:t>
      </w:r>
      <w:proofErr w:type="gramEnd"/>
      <w:r w:rsidRPr="000B4507">
        <w:rPr>
          <w:rFonts w:asciiTheme="majorHAnsi" w:eastAsia="Arial" w:hAnsiTheme="majorHAnsi" w:cs="Times New Roman"/>
          <w:sz w:val="18"/>
          <w:szCs w:val="18"/>
          <w:lang w:eastAsia="pt-BR"/>
        </w:rPr>
        <w:t xml:space="preserve"> deverá disponibilizar calendário anualizado de no mínimo 50(cinquenta) horas dos cursos online, contendo os temas inerentes à solução, sem custo e sem limitações de usuários, cabendo a prefeitura a escolha em qual ou quais cursos, bem como, qual ou quais servidores irão participar, obedecendo ao cronograma de cursos disponibilizados pela empresa. </w:t>
      </w:r>
    </w:p>
    <w:p w:rsidR="003D681B" w:rsidRPr="000B4507" w:rsidRDefault="003D681B" w:rsidP="00227F52">
      <w:pPr>
        <w:spacing w:after="3" w:line="240" w:lineRule="auto"/>
        <w:ind w:right="-568" w:firstLine="426"/>
        <w:contextualSpacing/>
        <w:jc w:val="both"/>
        <w:rPr>
          <w:rFonts w:asciiTheme="majorHAnsi" w:eastAsia="Arial" w:hAnsiTheme="majorHAnsi" w:cs="Times New Roman"/>
          <w:sz w:val="18"/>
          <w:szCs w:val="18"/>
          <w:lang w:eastAsia="pt-BR"/>
        </w:rPr>
      </w:pP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Os custos correspondentes aos serviços constantes deste item deverão estar cobertos pelo valor mensal do contrato.</w:t>
      </w:r>
    </w:p>
    <w:p w:rsidR="003D681B" w:rsidRPr="000B4507" w:rsidRDefault="003D681B" w:rsidP="00227F52">
      <w:pPr>
        <w:spacing w:after="3" w:line="240" w:lineRule="auto"/>
        <w:ind w:left="-15" w:right="-568" w:firstLine="426"/>
        <w:jc w:val="both"/>
        <w:rPr>
          <w:rFonts w:asciiTheme="majorHAnsi" w:eastAsia="Calibri"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lastRenderedPageBreak/>
        <w:t xml:space="preserve">1.3.8 </w:t>
      </w:r>
      <w:r w:rsidRPr="000B4507">
        <w:rPr>
          <w:rFonts w:asciiTheme="majorHAnsi" w:eastAsia="Arial" w:hAnsiTheme="majorHAnsi" w:cs="Times New Roman"/>
          <w:b/>
          <w:color w:val="000000"/>
          <w:sz w:val="18"/>
          <w:szCs w:val="18"/>
          <w:lang w:eastAsia="pt-BR"/>
        </w:rPr>
        <w:t>Painel de Monitoramento e Auditoria</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A equipe de suporte / atendimento da contratada deve valer-se de ferramenta que permita o escaneamento sobre as transações realizadas pelos usuários junto ao software licitado, garantindo que seja possível trabalhar em ações preventivas e proativas evitando impactos negativos na gestão atual. Por exemplo: auditar e monitorar todos os processos relativos à execução orçamentária de determinado exercício, apontando divergências em lançamentos, limites constitucionais e demonstrativos.</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Tal exigência visa antecipar-se aos possíveis problemas que possam impactar a boa execução dos trabalhos rotineiros, bem como, obrigações legais. </w:t>
      </w:r>
    </w:p>
    <w:p w:rsidR="003D681B" w:rsidRPr="000B4507" w:rsidRDefault="003D681B" w:rsidP="00227F52">
      <w:pPr>
        <w:spacing w:after="3" w:line="240" w:lineRule="auto"/>
        <w:ind w:right="-568" w:firstLine="284"/>
        <w:contextualSpacing/>
        <w:jc w:val="both"/>
        <w:rPr>
          <w:rFonts w:asciiTheme="majorHAnsi" w:eastAsia="Arial"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1.3.9 </w:t>
      </w:r>
      <w:r w:rsidRPr="000B4507">
        <w:rPr>
          <w:rFonts w:asciiTheme="majorHAnsi" w:eastAsia="Arial" w:hAnsiTheme="majorHAnsi" w:cs="Times New Roman"/>
          <w:b/>
          <w:color w:val="000000"/>
          <w:sz w:val="18"/>
          <w:szCs w:val="18"/>
          <w:lang w:eastAsia="pt-BR"/>
        </w:rPr>
        <w:t>Painel de Processos de Negócios</w:t>
      </w:r>
    </w:p>
    <w:p w:rsidR="003D681B" w:rsidRPr="000B4507" w:rsidRDefault="003D681B" w:rsidP="00227F52">
      <w:pPr>
        <w:spacing w:after="3"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A empresa deve propor painel que demonstre aderência e maturidade no uso da solução e seus processos de negócio que compõem o objeto ora licitado, apontando percentuais de utilização por macroprocessos (financeira, por exemplo), e seus processos (responsabilidade fiscal, tesouraria, plano plurianual, </w:t>
      </w:r>
      <w:proofErr w:type="spellStart"/>
      <w:r w:rsidRPr="000B4507">
        <w:rPr>
          <w:rFonts w:asciiTheme="majorHAnsi" w:eastAsia="Arial" w:hAnsiTheme="majorHAnsi" w:cs="Times New Roman"/>
          <w:sz w:val="18"/>
          <w:szCs w:val="18"/>
          <w:lang w:eastAsia="pt-BR"/>
        </w:rPr>
        <w:t>etc</w:t>
      </w:r>
      <w:proofErr w:type="spellEnd"/>
      <w:r w:rsidRPr="000B4507">
        <w:rPr>
          <w:rFonts w:asciiTheme="majorHAnsi" w:eastAsia="Arial" w:hAnsiTheme="majorHAnsi" w:cs="Times New Roman"/>
          <w:sz w:val="18"/>
          <w:szCs w:val="18"/>
          <w:lang w:eastAsia="pt-BR"/>
        </w:rPr>
        <w:t xml:space="preserve">), viabilizando a geração de ações para tratamento de desvios. Tal exigência visa buscar maturidade na utilização da ferramenta contratada, bem como, na execução de seus processos de negócio, visando gerar </w:t>
      </w:r>
      <w:proofErr w:type="gramStart"/>
      <w:r w:rsidRPr="000B4507">
        <w:rPr>
          <w:rFonts w:asciiTheme="majorHAnsi" w:eastAsia="Arial" w:hAnsiTheme="majorHAnsi" w:cs="Times New Roman"/>
          <w:sz w:val="18"/>
          <w:szCs w:val="18"/>
          <w:lang w:eastAsia="pt-BR"/>
        </w:rPr>
        <w:t>otimização</w:t>
      </w:r>
      <w:proofErr w:type="gramEnd"/>
      <w:r w:rsidRPr="000B4507">
        <w:rPr>
          <w:rFonts w:asciiTheme="majorHAnsi" w:eastAsia="Arial" w:hAnsiTheme="majorHAnsi" w:cs="Times New Roman"/>
          <w:sz w:val="18"/>
          <w:szCs w:val="18"/>
          <w:lang w:eastAsia="pt-BR"/>
        </w:rPr>
        <w:t xml:space="preserve"> e redução de custos. </w:t>
      </w:r>
    </w:p>
    <w:p w:rsidR="003D681B" w:rsidRPr="000B4507" w:rsidRDefault="003D681B" w:rsidP="00227F52">
      <w:pPr>
        <w:spacing w:after="3" w:line="240" w:lineRule="auto"/>
        <w:ind w:left="-15" w:right="-568" w:firstLine="284"/>
        <w:jc w:val="both"/>
        <w:rPr>
          <w:rFonts w:asciiTheme="majorHAnsi" w:eastAsia="Arial"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xml:space="preserve">1.3.10 </w:t>
      </w:r>
      <w:r w:rsidRPr="000B4507">
        <w:rPr>
          <w:rFonts w:asciiTheme="majorHAnsi" w:eastAsia="Arial" w:hAnsiTheme="majorHAnsi" w:cs="Times New Roman"/>
          <w:b/>
          <w:color w:val="000000"/>
          <w:sz w:val="18"/>
          <w:szCs w:val="18"/>
          <w:lang w:eastAsia="pt-BR"/>
        </w:rPr>
        <w:t xml:space="preserve">Políticas de Segurança </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Visando garantir a segurança e integridade dos dados dos softwares licitados para a prefeitura, a empresa vencedora do certame deverá disponibilizar uma rotina de backup na nuvem, com garantia da proteção e disponibilidade dos referidos dados, independentemente de onde eles estejam armazenados e disponibilizar ao CONTRATANTE quando solicitado.</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JUSTIFICATIVA</w:t>
      </w:r>
    </w:p>
    <w:p w:rsidR="003D681B" w:rsidRPr="000B4507" w:rsidRDefault="003D681B" w:rsidP="00227F52">
      <w:pPr>
        <w:spacing w:after="3" w:line="240" w:lineRule="auto"/>
        <w:ind w:right="-568" w:firstLine="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A Prefeitura de São Francisco de Assis-RS visa através </w:t>
      </w:r>
      <w:proofErr w:type="gramStart"/>
      <w:r w:rsidRPr="000B4507">
        <w:rPr>
          <w:rFonts w:asciiTheme="majorHAnsi" w:eastAsia="Arial" w:hAnsiTheme="majorHAnsi" w:cs="Times New Roman"/>
          <w:color w:val="000000"/>
          <w:sz w:val="18"/>
          <w:szCs w:val="18"/>
          <w:lang w:eastAsia="ar-SA"/>
        </w:rPr>
        <w:t>deste processo manter</w:t>
      </w:r>
      <w:proofErr w:type="gramEnd"/>
      <w:r w:rsidRPr="000B4507">
        <w:rPr>
          <w:rFonts w:asciiTheme="majorHAnsi" w:eastAsia="Arial" w:hAnsiTheme="majorHAnsi" w:cs="Times New Roman"/>
          <w:color w:val="000000"/>
          <w:sz w:val="18"/>
          <w:szCs w:val="18"/>
          <w:lang w:eastAsia="ar-SA"/>
        </w:rPr>
        <w:t xml:space="preserve"> o nível de serviços atualmente utilizados tanto no quesito técnico e tecnológico, mantendo também os serviços prestados à população. Tem como objetivo além da manutenção, a modernização adotando ferramentas que propiciem a melhora dos processos internos, qualificação da gestão e o cumprimento às exigências legais. </w:t>
      </w:r>
    </w:p>
    <w:p w:rsidR="003D681B" w:rsidRPr="000B4507" w:rsidRDefault="003D681B" w:rsidP="00227F52">
      <w:pPr>
        <w:spacing w:after="3" w:line="240" w:lineRule="auto"/>
        <w:ind w:right="-568" w:firstLine="567"/>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 xml:space="preserve">O processo de inovação do atual momento que </w:t>
      </w:r>
      <w:proofErr w:type="gramStart"/>
      <w:r w:rsidRPr="000B4507">
        <w:rPr>
          <w:rFonts w:asciiTheme="majorHAnsi" w:eastAsia="Arial" w:hAnsiTheme="majorHAnsi" w:cs="Times New Roman"/>
          <w:color w:val="000000"/>
          <w:sz w:val="18"/>
          <w:szCs w:val="18"/>
          <w:lang w:eastAsia="ar-SA"/>
        </w:rPr>
        <w:t>vivemos,</w:t>
      </w:r>
      <w:proofErr w:type="gramEnd"/>
      <w:r w:rsidRPr="000B4507">
        <w:rPr>
          <w:rFonts w:asciiTheme="majorHAnsi" w:eastAsia="Arial" w:hAnsiTheme="majorHAnsi" w:cs="Times New Roman"/>
          <w:color w:val="000000"/>
          <w:sz w:val="18"/>
          <w:szCs w:val="18"/>
          <w:lang w:eastAsia="ar-SA"/>
        </w:rPr>
        <w:t xml:space="preserve"> nos obriga a pensar nosso município de maneira que consigamos acompanhar o processo de evolução, por óbvio, reorganizar, modernizar e integrar a administração, aplicando soluções de Tecnologia da Informação e Comunicação com vista à eficácia e efetividade dos procedimentos administrativos, facilitando o acesso às informações sobre os serviços, inclusive em atenção ao princípio da publicidade e transparência.</w:t>
      </w:r>
    </w:p>
    <w:p w:rsidR="003D681B" w:rsidRPr="000B4507" w:rsidRDefault="003D681B" w:rsidP="00227F52">
      <w:pPr>
        <w:suppressAutoHyphens/>
        <w:spacing w:after="0" w:line="240" w:lineRule="auto"/>
        <w:ind w:right="-568"/>
        <w:jc w:val="both"/>
        <w:rPr>
          <w:rFonts w:asciiTheme="majorHAnsi" w:eastAsia="Arial Unicode MS" w:hAnsiTheme="majorHAnsi" w:cs="Times New Roman"/>
          <w:color w:val="000000"/>
          <w:sz w:val="18"/>
          <w:szCs w:val="18"/>
          <w:lang w:eastAsia="ar-SA"/>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 xml:space="preserve">DESCRIÇÃO DAS ESPECIFICAÇÕES TÉCNICAS MINIMAS E OBRIGATÓRIAS DOS SISTEMAS E MÓDULOS. </w:t>
      </w:r>
    </w:p>
    <w:p w:rsidR="003D681B" w:rsidRPr="000B4507" w:rsidRDefault="003D681B" w:rsidP="00227F52">
      <w:pPr>
        <w:spacing w:after="3" w:line="240" w:lineRule="auto"/>
        <w:ind w:right="-568" w:firstLine="567"/>
        <w:jc w:val="both"/>
        <w:rPr>
          <w:rFonts w:asciiTheme="majorHAnsi" w:eastAsia="Arial Unicode MS" w:hAnsiTheme="majorHAnsi" w:cs="Times New Roman"/>
          <w:color w:val="000000"/>
          <w:sz w:val="18"/>
          <w:szCs w:val="18"/>
          <w:lang w:eastAsia="ar-SA"/>
        </w:rPr>
      </w:pPr>
      <w:r w:rsidRPr="000B4507">
        <w:rPr>
          <w:rFonts w:asciiTheme="majorHAnsi" w:eastAsia="Arial Unicode MS" w:hAnsiTheme="majorHAnsi" w:cs="Times New Roman"/>
          <w:color w:val="000000"/>
          <w:sz w:val="18"/>
          <w:szCs w:val="18"/>
          <w:lang w:eastAsia="ar-SA"/>
        </w:rPr>
        <w:t xml:space="preserve">O proponente vencedor deverá disponibilizar, no momento da implantação dos softwares abaixo, toda a estrutura necessária para o funcionamento dos sistemas em Nuvem, garantindo o devido funcionamento, segurança e agilidade dos processos mapeados. </w:t>
      </w:r>
    </w:p>
    <w:p w:rsidR="003D681B" w:rsidRPr="000B4507" w:rsidRDefault="003D681B" w:rsidP="00227F52">
      <w:pPr>
        <w:spacing w:after="3" w:line="240" w:lineRule="auto"/>
        <w:ind w:left="426" w:right="-568" w:firstLine="842"/>
        <w:jc w:val="both"/>
        <w:rPr>
          <w:rFonts w:asciiTheme="majorHAnsi" w:eastAsia="Arial Unicode MS" w:hAnsiTheme="majorHAnsi" w:cs="Times New Roman"/>
          <w:color w:val="000000"/>
          <w:sz w:val="18"/>
          <w:szCs w:val="18"/>
          <w:lang w:eastAsia="ar-SA"/>
        </w:rPr>
      </w:pPr>
    </w:p>
    <w:p w:rsidR="003D681B" w:rsidRPr="000B4507" w:rsidRDefault="003D681B" w:rsidP="00227F52">
      <w:pPr>
        <w:numPr>
          <w:ilvl w:val="1"/>
          <w:numId w:val="49"/>
        </w:numPr>
        <w:shd w:val="clear" w:color="auto" w:fill="A6A6A6"/>
        <w:spacing w:after="3" w:line="240" w:lineRule="auto"/>
        <w:ind w:left="709"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Composição técnica dos softwares existentes:</w:t>
      </w:r>
    </w:p>
    <w:p w:rsidR="003D681B" w:rsidRPr="000B4507" w:rsidRDefault="003D681B" w:rsidP="00227F52">
      <w:pPr>
        <w:numPr>
          <w:ilvl w:val="2"/>
          <w:numId w:val="49"/>
        </w:numPr>
        <w:spacing w:after="0" w:line="240" w:lineRule="auto"/>
        <w:ind w:left="993" w:right="-568" w:hanging="567"/>
        <w:contextualSpacing/>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Automação de Caixa.</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Integração com o Módulo de tesouraria, permitindo o registro e atualização dos saldos no momento da operação de pagamento ou arrecadação;</w:t>
      </w:r>
      <w:proofErr w:type="gramStart"/>
      <w:r w:rsidRPr="000B4507">
        <w:rPr>
          <w:rFonts w:asciiTheme="majorHAnsi" w:eastAsia="Arial" w:hAnsiTheme="majorHAnsi" w:cs="Times New Roman"/>
          <w:bCs/>
          <w:color w:val="000000"/>
          <w:sz w:val="18"/>
          <w:szCs w:val="18"/>
          <w:lang w:eastAsia="ar-SA"/>
        </w:rPr>
        <w:t xml:space="preserve">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proofErr w:type="gramEnd"/>
      <w:r w:rsidRPr="000B4507">
        <w:rPr>
          <w:rFonts w:asciiTheme="majorHAnsi" w:eastAsia="Arial" w:hAnsiTheme="majorHAnsi" w:cs="Times New Roman"/>
          <w:bCs/>
          <w:color w:val="000000"/>
          <w:sz w:val="18"/>
          <w:szCs w:val="18"/>
          <w:lang w:eastAsia="ar-SA"/>
        </w:rPr>
        <w:t xml:space="preserve">Integração com o Módulo contábil, permitindo o lançamento e a classificação automática dos valores arrecadados;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Permitir a opção de não classificar as receitas no momento de sua arrecadação;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Integração com Módulo tributário (baixas automáticas, classificações automáticas,);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Efetuar o rateio das receitas conforme os percentuais estabelecidos pelo município;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Emissão de cheques e documentos de débito;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Recebimento de valores com autenticação do valor no canhoto do contribuinte;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Pagamento de despesas com autenticação do valor no documento de pagamento (empenho);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Registro na fita de caixa dos valores recebidos, pagos e estornados;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Permitir que a receita recebida no caixa ou através de arquivos bancários seja integrada automaticamente, com o Módulo de tesouraria, Módulo de tributação, Módulo orçamentário e contábil;</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Permitir a utilização de equipamentos de automação – PDV – (leitora ótica, autenticadora, impressora de cheques e gaveta de dinheiro controlada pelo Sistema);</w:t>
      </w:r>
    </w:p>
    <w:p w:rsidR="003D681B" w:rsidRPr="000B4507" w:rsidRDefault="003D681B" w:rsidP="00227F52">
      <w:pPr>
        <w:spacing w:after="0" w:line="240" w:lineRule="auto"/>
        <w:ind w:left="774"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numPr>
          <w:ilvl w:val="2"/>
          <w:numId w:val="49"/>
        </w:numPr>
        <w:spacing w:after="0" w:line="240" w:lineRule="auto"/>
        <w:ind w:left="993" w:right="-568" w:hanging="567"/>
        <w:contextualSpacing/>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Administração de Frotas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registrar os motoristas da entidade identificando o seu endereço, telefone, vínculo, matrícula, CPF, número, categoria e validade da Carteira Nacional de Habilitação.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A critério de cada usuário</w:t>
      </w:r>
      <w:proofErr w:type="gramStart"/>
      <w:r w:rsidRPr="000B4507">
        <w:rPr>
          <w:rFonts w:asciiTheme="majorHAnsi" w:eastAsia="Arial" w:hAnsiTheme="majorHAnsi" w:cs="Times New Roman"/>
          <w:color w:val="000000"/>
          <w:sz w:val="18"/>
          <w:szCs w:val="18"/>
          <w:lang w:eastAsia="pt-BR"/>
        </w:rPr>
        <w:t>, deverá</w:t>
      </w:r>
      <w:proofErr w:type="gramEnd"/>
      <w:r w:rsidRPr="000B4507">
        <w:rPr>
          <w:rFonts w:asciiTheme="majorHAnsi" w:eastAsia="Arial" w:hAnsiTheme="majorHAnsi" w:cs="Times New Roman"/>
          <w:color w:val="000000"/>
          <w:sz w:val="18"/>
          <w:szCs w:val="18"/>
          <w:lang w:eastAsia="pt-BR"/>
        </w:rPr>
        <w:t xml:space="preserve"> ser possível definir se deseja ou não que ao </w:t>
      </w:r>
      <w:proofErr w:type="spellStart"/>
      <w:r w:rsidRPr="000B4507">
        <w:rPr>
          <w:rFonts w:asciiTheme="majorHAnsi" w:eastAsia="Arial" w:hAnsiTheme="majorHAnsi" w:cs="Times New Roman"/>
          <w:color w:val="000000"/>
          <w:sz w:val="18"/>
          <w:szCs w:val="18"/>
          <w:lang w:eastAsia="pt-BR"/>
        </w:rPr>
        <w:t>logar</w:t>
      </w:r>
      <w:proofErr w:type="spellEnd"/>
      <w:r w:rsidRPr="000B4507">
        <w:rPr>
          <w:rFonts w:asciiTheme="majorHAnsi" w:eastAsia="Arial" w:hAnsiTheme="majorHAnsi" w:cs="Times New Roman"/>
          <w:color w:val="000000"/>
          <w:sz w:val="18"/>
          <w:szCs w:val="18"/>
          <w:lang w:eastAsia="pt-BR"/>
        </w:rPr>
        <w:t xml:space="preserve">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cadastro do veículo deverá ser composto pelas seguintes informações: Patrimoniais (placa de patrimônio, localização, estado de conservação, data de aquisição e valor atual) Definição do Veículo </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 xml:space="preserve">Placa do Veículo, combustível compatível, motorista responsável, </w:t>
      </w:r>
      <w:proofErr w:type="spellStart"/>
      <w:r w:rsidRPr="000B4507">
        <w:rPr>
          <w:rFonts w:asciiTheme="majorHAnsi" w:eastAsia="Arial" w:hAnsiTheme="majorHAnsi" w:cs="Times New Roman"/>
          <w:color w:val="000000"/>
          <w:sz w:val="18"/>
          <w:szCs w:val="18"/>
          <w:lang w:eastAsia="pt-BR"/>
        </w:rPr>
        <w:t>renavan</w:t>
      </w:r>
      <w:proofErr w:type="spellEnd"/>
      <w:r w:rsidRPr="000B4507">
        <w:rPr>
          <w:rFonts w:asciiTheme="majorHAnsi" w:eastAsia="Arial" w:hAnsiTheme="majorHAnsi" w:cs="Times New Roman"/>
          <w:color w:val="000000"/>
          <w:sz w:val="18"/>
          <w:szCs w:val="18"/>
          <w:lang w:eastAsia="pt-BR"/>
        </w:rPr>
        <w:t xml:space="preserve">, chassi, </w:t>
      </w:r>
      <w:proofErr w:type="spellStart"/>
      <w:r w:rsidRPr="000B4507">
        <w:rPr>
          <w:rFonts w:asciiTheme="majorHAnsi" w:eastAsia="Arial" w:hAnsiTheme="majorHAnsi" w:cs="Times New Roman"/>
          <w:color w:val="000000"/>
          <w:sz w:val="18"/>
          <w:szCs w:val="18"/>
          <w:lang w:eastAsia="pt-BR"/>
        </w:rPr>
        <w:t>renavan</w:t>
      </w:r>
      <w:proofErr w:type="spellEnd"/>
      <w:r w:rsidRPr="000B4507">
        <w:rPr>
          <w:rFonts w:asciiTheme="majorHAnsi" w:eastAsia="Arial" w:hAnsiTheme="majorHAnsi" w:cs="Times New Roman"/>
          <w:color w:val="000000"/>
          <w:sz w:val="18"/>
          <w:szCs w:val="18"/>
          <w:lang w:eastAsia="pt-BR"/>
        </w:rPr>
        <w:t>, ano de fabricação e modelo, previsão de consumo, cor predominante) Seguros (seguradora, apólice, vigência, valor segurado) e informações sobre possíveis adaptações no veículo.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capacidade de litros do tanque do veículo. O registro deverá conter informações referentes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Data e Hora do abastecimento, a quantidade de litros e o tipo do combustível, ao número da nota fiscal e ao valor do abastecimento.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realizar registro de abastecimento dos veículos e tanques de combustível da própria entidade, e nesta situação ao realizar o lançamento deverá ser </w:t>
      </w:r>
      <w:proofErr w:type="gramStart"/>
      <w:r w:rsidRPr="000B4507">
        <w:rPr>
          <w:rFonts w:asciiTheme="majorHAnsi" w:eastAsia="Arial" w:hAnsiTheme="majorHAnsi" w:cs="Times New Roman"/>
          <w:color w:val="000000"/>
          <w:sz w:val="18"/>
          <w:szCs w:val="18"/>
          <w:lang w:eastAsia="pt-BR"/>
        </w:rPr>
        <w:t>apresentado ao usuário a quantidade percentual de utilização</w:t>
      </w:r>
      <w:proofErr w:type="gramEnd"/>
      <w:r w:rsidRPr="000B4507">
        <w:rPr>
          <w:rFonts w:asciiTheme="majorHAnsi" w:eastAsia="Arial" w:hAnsiTheme="majorHAnsi" w:cs="Times New Roman"/>
          <w:color w:val="000000"/>
          <w:sz w:val="18"/>
          <w:szCs w:val="18"/>
          <w:lang w:eastAsia="pt-BR"/>
        </w:rPr>
        <w:t xml:space="preserve"> do referido tanque. O registro de abastecimento deverá indicar a data e hora do abastecimento, a quantidade de litros abastecidos, o hidrômetro do </w:t>
      </w:r>
      <w:proofErr w:type="gramStart"/>
      <w:r w:rsidRPr="000B4507">
        <w:rPr>
          <w:rFonts w:asciiTheme="majorHAnsi" w:eastAsia="Arial" w:hAnsiTheme="majorHAnsi" w:cs="Times New Roman"/>
          <w:color w:val="000000"/>
          <w:sz w:val="18"/>
          <w:szCs w:val="18"/>
          <w:lang w:eastAsia="pt-BR"/>
        </w:rPr>
        <w:t>veículo</w:t>
      </w:r>
      <w:proofErr w:type="gramEnd"/>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o registro referente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despesas do veículo, identificando o evento que gerou a despesa e o plano de contas da referida despesa.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realizar o gerenciamento de itens que se agregam aos veículos, ao exemplo de rádios, antenas, </w:t>
      </w:r>
      <w:proofErr w:type="gramStart"/>
      <w:r w:rsidRPr="000B4507">
        <w:rPr>
          <w:rFonts w:asciiTheme="majorHAnsi" w:eastAsia="Arial" w:hAnsiTheme="majorHAnsi" w:cs="Times New Roman"/>
          <w:color w:val="000000"/>
          <w:sz w:val="18"/>
          <w:szCs w:val="18"/>
          <w:lang w:eastAsia="pt-BR"/>
        </w:rPr>
        <w:t>pneus .</w:t>
      </w:r>
      <w:proofErr w:type="gramEnd"/>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agendamento de serviços para itens que agregam aos veículos, a exemplo de pneus e tacógrafos. Nesta situação o agendamento de serviço poderá ser definido por uma data futura ou por uma quilometragem específica.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serviços realizados no veículo deverão ser lançados com número identificador de ordem de serviço e </w:t>
      </w:r>
      <w:proofErr w:type="gramStart"/>
      <w:r w:rsidRPr="000B4507">
        <w:rPr>
          <w:rFonts w:asciiTheme="majorHAnsi" w:eastAsia="Arial" w:hAnsiTheme="majorHAnsi" w:cs="Times New Roman"/>
          <w:color w:val="000000"/>
          <w:sz w:val="18"/>
          <w:szCs w:val="18"/>
          <w:lang w:eastAsia="pt-BR"/>
        </w:rPr>
        <w:t>devem ter</w:t>
      </w:r>
      <w:proofErr w:type="gramEnd"/>
      <w:r w:rsidRPr="000B4507">
        <w:rPr>
          <w:rFonts w:asciiTheme="majorHAnsi" w:eastAsia="Arial" w:hAnsiTheme="majorHAnsi" w:cs="Times New Roman"/>
          <w:color w:val="000000"/>
          <w:sz w:val="18"/>
          <w:szCs w:val="18"/>
          <w:lang w:eastAsia="pt-BR"/>
        </w:rPr>
        <w:t xml:space="preserve"> a opção de corresponder a um plano de serviço previamente estabelecido que </w:t>
      </w:r>
      <w:proofErr w:type="spellStart"/>
      <w:r w:rsidRPr="000B4507">
        <w:rPr>
          <w:rFonts w:asciiTheme="majorHAnsi" w:eastAsia="Arial" w:hAnsiTheme="majorHAnsi" w:cs="Times New Roman"/>
          <w:color w:val="000000"/>
          <w:sz w:val="18"/>
          <w:szCs w:val="18"/>
          <w:lang w:eastAsia="pt-BR"/>
        </w:rPr>
        <w:t>compoem</w:t>
      </w:r>
      <w:proofErr w:type="spellEnd"/>
      <w:r w:rsidRPr="000B4507">
        <w:rPr>
          <w:rFonts w:asciiTheme="majorHAnsi" w:eastAsia="Arial" w:hAnsiTheme="majorHAnsi" w:cs="Times New Roman"/>
          <w:color w:val="000000"/>
          <w:sz w:val="18"/>
          <w:szCs w:val="18"/>
          <w:lang w:eastAsia="pt-BR"/>
        </w:rPr>
        <w:t xml:space="preserve">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registros referentes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trocas de óleo dos veículos deverão identificar se esta troca aconteceu em dependência da própria entidade ou de terceiros, identificando a data, horário, hidrômetro, quantidade de óleo e sendo em dependência de terceiro o número da Nota Fiscal com seu respectivo valor.</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registrar a agenda de compromissos de cada um dos veículos da frota, sendo eles: plano de manutenção, revisões periódicas, recarga de extintor, renovação de seguro, pagamento de impostos. Tais agendamentos podem ser realizados para determinada agenda, específica, e também pelo atingimento de determinada quilometragem do veículo.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registrar todas as saídas dos veículos da entidade, o registro do trânsito deverá ser composto pela data, hora, </w:t>
      </w:r>
      <w:proofErr w:type="spellStart"/>
      <w:r w:rsidRPr="000B4507">
        <w:rPr>
          <w:rFonts w:asciiTheme="majorHAnsi" w:eastAsia="Arial" w:hAnsiTheme="majorHAnsi" w:cs="Times New Roman"/>
          <w:color w:val="000000"/>
          <w:sz w:val="18"/>
          <w:szCs w:val="18"/>
          <w:lang w:eastAsia="pt-BR"/>
        </w:rPr>
        <w:t>hodômetro</w:t>
      </w:r>
      <w:proofErr w:type="spellEnd"/>
      <w:r w:rsidRPr="000B4507">
        <w:rPr>
          <w:rFonts w:asciiTheme="majorHAnsi" w:eastAsia="Arial" w:hAnsiTheme="majorHAnsi" w:cs="Times New Roman"/>
          <w:color w:val="000000"/>
          <w:sz w:val="18"/>
          <w:szCs w:val="18"/>
          <w:lang w:eastAsia="pt-BR"/>
        </w:rPr>
        <w:t xml:space="preserve">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w:t>
      </w:r>
      <w:proofErr w:type="gramStart"/>
      <w:r w:rsidRPr="000B4507">
        <w:rPr>
          <w:rFonts w:asciiTheme="majorHAnsi" w:eastAsia="Arial" w:hAnsiTheme="majorHAnsi" w:cs="Times New Roman"/>
          <w:color w:val="000000"/>
          <w:sz w:val="18"/>
          <w:szCs w:val="18"/>
          <w:lang w:eastAsia="pt-BR"/>
        </w:rPr>
        <w:t xml:space="preserve">( </w:t>
      </w:r>
      <w:proofErr w:type="spellStart"/>
      <w:proofErr w:type="gramEnd"/>
      <w:r w:rsidRPr="000B4507">
        <w:rPr>
          <w:rFonts w:asciiTheme="majorHAnsi" w:eastAsia="Arial" w:hAnsiTheme="majorHAnsi" w:cs="Times New Roman"/>
          <w:color w:val="000000"/>
          <w:sz w:val="18"/>
          <w:szCs w:val="18"/>
          <w:lang w:eastAsia="pt-BR"/>
        </w:rPr>
        <w:t>jpg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xls</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pdf</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doc</w:t>
      </w:r>
      <w:proofErr w:type="spellEnd"/>
      <w:r w:rsidRPr="000B4507">
        <w:rPr>
          <w:rFonts w:asciiTheme="majorHAnsi" w:eastAsia="Arial" w:hAnsiTheme="majorHAnsi" w:cs="Times New Roman"/>
          <w:color w:val="000000"/>
          <w:sz w:val="18"/>
          <w:szCs w:val="18"/>
          <w:lang w:eastAsia="pt-BR"/>
        </w:rPr>
        <w:t>) e relacioná-los a ocorrência de infração.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veículos da entidade poderão ser reservados para determinada diligência, e </w:t>
      </w:r>
      <w:proofErr w:type="gramStart"/>
      <w:r w:rsidRPr="000B4507">
        <w:rPr>
          <w:rFonts w:asciiTheme="majorHAnsi" w:eastAsia="Arial" w:hAnsiTheme="majorHAnsi" w:cs="Times New Roman"/>
          <w:color w:val="000000"/>
          <w:sz w:val="18"/>
          <w:szCs w:val="18"/>
          <w:lang w:eastAsia="pt-BR"/>
        </w:rPr>
        <w:t>nestes caso</w:t>
      </w:r>
      <w:proofErr w:type="gramEnd"/>
      <w:r w:rsidRPr="000B4507">
        <w:rPr>
          <w:rFonts w:asciiTheme="majorHAnsi" w:eastAsia="Arial" w:hAnsiTheme="majorHAnsi" w:cs="Times New Roman"/>
          <w:color w:val="000000"/>
          <w:sz w:val="18"/>
          <w:szCs w:val="18"/>
          <w:lang w:eastAsia="pt-BR"/>
        </w:rPr>
        <w:t xml:space="preserve"> deverá ser possível realizar a reserva do veículo para determinado solicitante, motorista, data e hora.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 consumo de combustíveis por período de abastecimento e localização dos veículos, identificando a quantidade de litros e os valores de cada localização.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Registrar e gerenciar as despesas relacionados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máquinas e equipamentos e a frota de veículos de forma integrada com o cadastro dos bens patrimoniais não permitindo duplicar os respectivos itens patrimoniais. As alterações patrimoniais realizadas no setor de patrimônio deverão refletir no sistema de frotas.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 que demonstre os custos de utilização do veículo por determinado pe</w:t>
      </w:r>
      <w:r w:rsidR="00D7600B" w:rsidRPr="000B4507">
        <w:rPr>
          <w:rFonts w:asciiTheme="majorHAnsi" w:eastAsia="Arial" w:hAnsiTheme="majorHAnsi" w:cs="Times New Roman"/>
          <w:color w:val="000000"/>
          <w:sz w:val="18"/>
          <w:szCs w:val="18"/>
          <w:lang w:eastAsia="pt-BR"/>
        </w:rPr>
        <w:t>ríodo e informe o custo do quilô</w:t>
      </w:r>
      <w:r w:rsidRPr="000B4507">
        <w:rPr>
          <w:rFonts w:asciiTheme="majorHAnsi" w:eastAsia="Arial" w:hAnsiTheme="majorHAnsi" w:cs="Times New Roman"/>
          <w:color w:val="000000"/>
          <w:sz w:val="18"/>
          <w:szCs w:val="18"/>
          <w:lang w:eastAsia="pt-BR"/>
        </w:rPr>
        <w:t xml:space="preserve">metro rodado para veículos com </w:t>
      </w:r>
      <w:proofErr w:type="spellStart"/>
      <w:r w:rsidRPr="000B4507">
        <w:rPr>
          <w:rFonts w:asciiTheme="majorHAnsi" w:eastAsia="Arial" w:hAnsiTheme="majorHAnsi" w:cs="Times New Roman"/>
          <w:color w:val="000000"/>
          <w:sz w:val="18"/>
          <w:szCs w:val="18"/>
          <w:lang w:eastAsia="pt-BR"/>
        </w:rPr>
        <w:t>hodômetro</w:t>
      </w:r>
      <w:proofErr w:type="spellEnd"/>
      <w:r w:rsidRPr="000B4507">
        <w:rPr>
          <w:rFonts w:asciiTheme="majorHAnsi" w:eastAsia="Arial" w:hAnsiTheme="majorHAnsi" w:cs="Times New Roman"/>
          <w:color w:val="000000"/>
          <w:sz w:val="18"/>
          <w:szCs w:val="18"/>
          <w:lang w:eastAsia="pt-BR"/>
        </w:rPr>
        <w:t xml:space="preserve"> e o custo por horas paras as máquinas e equipamentos que utilizam </w:t>
      </w:r>
      <w:proofErr w:type="spellStart"/>
      <w:r w:rsidRPr="000B4507">
        <w:rPr>
          <w:rFonts w:asciiTheme="majorHAnsi" w:eastAsia="Arial" w:hAnsiTheme="majorHAnsi" w:cs="Times New Roman"/>
          <w:color w:val="000000"/>
          <w:sz w:val="18"/>
          <w:szCs w:val="18"/>
          <w:lang w:eastAsia="pt-BR"/>
        </w:rPr>
        <w:t>horímetro</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Deverão ser considerados todos os custos relacionados ao veículo, equipamento ou máquina, como por exemplo: abastecimentos, ordens de serviço e despesas em geral.</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Restringir o registro dos movimentos de um veículo ou equipamento para usuário que não tiver permissão a determinada localização ou repartição. Desta forma, cada usuário só poderá movimentar os veículos de sua localização ou repartição.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balancete de gastos de forma analítica, por localização, por veículo, ou geral por determinado período.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análises comparativas de consumo por tipo de veículo / equipamento, por tipo de combustível, entre outras.</w:t>
      </w:r>
    </w:p>
    <w:p w:rsidR="003D681B" w:rsidRPr="000B4507" w:rsidRDefault="003D681B" w:rsidP="00227F52">
      <w:pPr>
        <w:spacing w:after="3" w:line="240" w:lineRule="auto"/>
        <w:ind w:left="491"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491"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 – Tributação e Receitas Municipais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para importação do Arquivo de Período de enquadramento das Empresas optante do Simples Nacional, disponibilizado pela Receita Federal do Brasil. Ao importar o arquivo deverá atualizar automaticamente o cadastro das empresas com a data de vigência de opção do Simples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w:t>
      </w:r>
      <w:proofErr w:type="spellStart"/>
      <w:r w:rsidRPr="000B4507">
        <w:rPr>
          <w:rFonts w:asciiTheme="majorHAnsi" w:eastAsia="Arial" w:hAnsiTheme="majorHAnsi" w:cs="Times New Roman"/>
          <w:color w:val="000000"/>
          <w:sz w:val="18"/>
          <w:szCs w:val="18"/>
          <w:lang w:eastAsia="pt-BR"/>
        </w:rPr>
        <w:t>Sicredi</w:t>
      </w:r>
      <w:proofErr w:type="spellEnd"/>
      <w:r w:rsidRPr="000B4507">
        <w:rPr>
          <w:rFonts w:asciiTheme="majorHAnsi" w:eastAsia="Arial" w:hAnsiTheme="majorHAnsi" w:cs="Times New Roman"/>
          <w:color w:val="000000"/>
          <w:sz w:val="18"/>
          <w:szCs w:val="18"/>
          <w:lang w:eastAsia="pt-BR"/>
        </w:rPr>
        <w:t xml:space="preserve"> CNAB400 Itaú CNAB400 com a possibilidade de partilha e sem partilha Banco do Brasil CNAB240 Caixa Econômica Federal CNAB240 Banrisul CNAB240 Santander CNAB240 </w:t>
      </w:r>
      <w:proofErr w:type="spellStart"/>
      <w:r w:rsidRPr="000B4507">
        <w:rPr>
          <w:rFonts w:asciiTheme="majorHAnsi" w:eastAsia="Arial" w:hAnsiTheme="majorHAnsi" w:cs="Times New Roman"/>
          <w:color w:val="000000"/>
          <w:sz w:val="18"/>
          <w:szCs w:val="18"/>
          <w:lang w:eastAsia="pt-BR"/>
        </w:rPr>
        <w:t>Sicoob</w:t>
      </w:r>
      <w:proofErr w:type="spellEnd"/>
      <w:r w:rsidRPr="000B4507">
        <w:rPr>
          <w:rFonts w:asciiTheme="majorHAnsi" w:eastAsia="Arial" w:hAnsiTheme="majorHAnsi" w:cs="Times New Roman"/>
          <w:color w:val="000000"/>
          <w:sz w:val="18"/>
          <w:szCs w:val="18"/>
          <w:lang w:eastAsia="pt-BR"/>
        </w:rPr>
        <w:t xml:space="preserve"> CNAB240.</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registro bancário dos boletos de cobrança, através de integração com a Instituição Financeira via </w:t>
      </w:r>
      <w:proofErr w:type="spellStart"/>
      <w:proofErr w:type="gramStart"/>
      <w:r w:rsidRPr="000B4507">
        <w:rPr>
          <w:rFonts w:asciiTheme="majorHAnsi" w:eastAsia="Arial" w:hAnsiTheme="majorHAnsi" w:cs="Times New Roman"/>
          <w:color w:val="000000"/>
          <w:sz w:val="18"/>
          <w:szCs w:val="18"/>
          <w:lang w:eastAsia="pt-BR"/>
        </w:rPr>
        <w:t>WebServices</w:t>
      </w:r>
      <w:proofErr w:type="spellEnd"/>
      <w:proofErr w:type="gramEnd"/>
      <w:r w:rsidRPr="000B4507">
        <w:rPr>
          <w:rFonts w:asciiTheme="majorHAnsi" w:eastAsia="Arial" w:hAnsiTheme="majorHAnsi" w:cs="Times New Roman"/>
          <w:color w:val="000000"/>
          <w:sz w:val="18"/>
          <w:szCs w:val="18"/>
          <w:lang w:eastAsia="pt-BR"/>
        </w:rPr>
        <w:t>. Quando a integração for acionada, todos os documentos de arrecadação selecionados deverão ser enviados automaticamente para registro, ofertando minimamente os seguintes padrões: Banco do Brasil carteira 17 Caixa Econômica Federal Bradesco Banrisul.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cancelamento do registro bancário dos boletos de cobrança, através de integração com a Instituição Financeira via importação de arquivo TXT. Quando a integração for acionada, todos os documentos de arrecadação selecionados já registrados deverão compor o arquivo TXT de remessa, ofertando minimamente os seguintes padrões: Bradesco CNAB400 </w:t>
      </w:r>
      <w:proofErr w:type="spellStart"/>
      <w:r w:rsidRPr="000B4507">
        <w:rPr>
          <w:rFonts w:asciiTheme="majorHAnsi" w:eastAsia="Arial" w:hAnsiTheme="majorHAnsi" w:cs="Times New Roman"/>
          <w:color w:val="000000"/>
          <w:sz w:val="18"/>
          <w:szCs w:val="18"/>
          <w:lang w:eastAsia="pt-BR"/>
        </w:rPr>
        <w:t>Sicredi</w:t>
      </w:r>
      <w:proofErr w:type="spellEnd"/>
      <w:r w:rsidRPr="000B4507">
        <w:rPr>
          <w:rFonts w:asciiTheme="majorHAnsi" w:eastAsia="Arial" w:hAnsiTheme="majorHAnsi" w:cs="Times New Roman"/>
          <w:color w:val="000000"/>
          <w:sz w:val="18"/>
          <w:szCs w:val="18"/>
          <w:lang w:eastAsia="pt-BR"/>
        </w:rPr>
        <w:t xml:space="preserve"> CNAB400 Itaú CNAB400 com a possibilidade de partilha e sem partilha Banco do Brasil CNAB240 Caixa Econômica Federal CNAB240 Banrisul CNAB240 Santander CNAB240 </w:t>
      </w:r>
      <w:proofErr w:type="spellStart"/>
      <w:r w:rsidRPr="000B4507">
        <w:rPr>
          <w:rFonts w:asciiTheme="majorHAnsi" w:eastAsia="Arial" w:hAnsiTheme="majorHAnsi" w:cs="Times New Roman"/>
          <w:color w:val="000000"/>
          <w:sz w:val="18"/>
          <w:szCs w:val="18"/>
          <w:lang w:eastAsia="pt-BR"/>
        </w:rPr>
        <w:t>Sicoob</w:t>
      </w:r>
      <w:proofErr w:type="spellEnd"/>
      <w:r w:rsidRPr="000B4507">
        <w:rPr>
          <w:rFonts w:asciiTheme="majorHAnsi" w:eastAsia="Arial" w:hAnsiTheme="majorHAnsi" w:cs="Times New Roman"/>
          <w:color w:val="000000"/>
          <w:sz w:val="18"/>
          <w:szCs w:val="18"/>
          <w:lang w:eastAsia="pt-BR"/>
        </w:rPr>
        <w:t xml:space="preserve"> CNAB240.</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permita ao contribuinte visualizar seus débitos estando eles exigíveis ou não, e quando vencidos deve demonstrar o valor devido atualizado, considerando o valor principal, multas, juros e atualização monetária. A consulta deve estar disponível para impressão, sendo que deve ser possível personalizar minimamente o cabeçalho e brasão da entidade.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ao contribuinte emitir boletos através da internet, de um ou vários débitos. No boleto </w:t>
      </w:r>
      <w:proofErr w:type="gramStart"/>
      <w:r w:rsidRPr="000B4507">
        <w:rPr>
          <w:rFonts w:asciiTheme="majorHAnsi" w:eastAsia="Arial" w:hAnsiTheme="majorHAnsi" w:cs="Times New Roman"/>
          <w:color w:val="000000"/>
          <w:sz w:val="18"/>
          <w:szCs w:val="18"/>
          <w:lang w:eastAsia="pt-BR"/>
        </w:rPr>
        <w:t>deve</w:t>
      </w:r>
      <w:proofErr w:type="gramEnd"/>
      <w:r w:rsidRPr="000B4507">
        <w:rPr>
          <w:rFonts w:asciiTheme="majorHAnsi" w:eastAsia="Arial" w:hAnsiTheme="majorHAnsi" w:cs="Times New Roman"/>
          <w:color w:val="000000"/>
          <w:sz w:val="18"/>
          <w:szCs w:val="18"/>
          <w:lang w:eastAsia="pt-BR"/>
        </w:rPr>
        <w:t xml:space="preserve"> constar os dados do sacado, cedente, descrição dos tributos e o detalhamento do valor a ser pago, bem como: valor principal, atualização monetária, juros e multas para débitos que já tiveram seu prazo legal para pagamento ultrapassado.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contribuinte emitir o carnê de qualquer tributo, sendo possível escolher a emissão apenas das parcelas, cota única ou o carnê completo.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imprima</w:t>
      </w:r>
      <w:proofErr w:type="gramEnd"/>
      <w:r w:rsidRPr="000B4507">
        <w:rPr>
          <w:rFonts w:asciiTheme="majorHAnsi" w:eastAsia="Arial" w:hAnsiTheme="majorHAnsi" w:cs="Times New Roman"/>
          <w:color w:val="000000"/>
          <w:sz w:val="18"/>
          <w:szCs w:val="18"/>
          <w:lang w:eastAsia="pt-BR"/>
        </w:rPr>
        <w:t xml:space="preserve"> comprovante atestando que o mesmo está em dia com o pagamento da Taxa de Licença e Localização, sendo que o comprovante só deve ser gerado se o valor da Taxas tenha sido paga  integralmente.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Dispor de mecanismo que permita ao contribuinte, realizar através da internet a solicitação de Autorização para Impressão de Documentos Fiscais. A solicitação recebida pelo fiscal poderá ser deferida ou indeferida. Em ambos os casos o solicitante e o contador devem ser comunicados com envio de e-mail. Para as soletrações deferidas a Gráfica informada na solicitação também deverá ser comunicada.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as gráficas realizarem consultas das Autorizações de Impressão de Documentos Fiscais em seu nome.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consulte</w:t>
      </w:r>
      <w:proofErr w:type="gramEnd"/>
      <w:r w:rsidRPr="000B4507">
        <w:rPr>
          <w:rFonts w:asciiTheme="majorHAnsi" w:eastAsia="Arial" w:hAnsiTheme="majorHAnsi" w:cs="Times New Roman"/>
          <w:color w:val="000000"/>
          <w:sz w:val="18"/>
          <w:szCs w:val="18"/>
          <w:lang w:eastAsia="pt-BR"/>
        </w:rPr>
        <w:t xml:space="preserve"> seus dados cadastrais por intermédio da internet, sendo possível também, optar pela impressa do documento Espelho de Cadastro, o qual deverá ser personalizável.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solicite</w:t>
      </w:r>
      <w:proofErr w:type="gramEnd"/>
      <w:r w:rsidRPr="000B4507">
        <w:rPr>
          <w:rFonts w:asciiTheme="majorHAnsi" w:eastAsia="Arial" w:hAnsiTheme="majorHAnsi" w:cs="Times New Roman"/>
          <w:color w:val="000000"/>
          <w:sz w:val="18"/>
          <w:szCs w:val="18"/>
          <w:lang w:eastAsia="pt-BR"/>
        </w:rPr>
        <w:t xml:space="preserve"> via internet o acesso ao sistema. O município poderá optar em liberar o acesso automaticamente, sem intervenção do município, ou poderá optar que a solicitação de acesso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que ser homologada por um fiscal, onde a autorização poderá ser deferida ou indeferida. Quando a solicitação de acesso for autorizada, o solicitante deverá receber um e-mail com os dados de acesso, bem como sua senha. O texto enviado no e-mail deverá ser personalizável de acordo com a necessidade da entidade e quando a solicitação for indeferida, o solicitando deverá também receber um e-mail comunicando motivo do indeferimento.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o padrão de cores configurável, em ferramenta que permita a modificação de forma fácil, de acordo com as cores do município, cabendo a esse, escolher a cores do topo do site, rodapé e dos botões de 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nomes dos botões de ação do sistema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dispor de ferramenta para alterar o tamanho da fonte do site, isso de forma ilimitada, a cada clique deve ser percebido o aumento.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o cadastramento e alteração de texto de ajuda dos botões de ação. O texto de ajuda deve ser apresentado quando o usuário passar o cursor do mouse sobre o botão.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editor que permita o fisco personalizar fórmulas para cálculo de todas as naturezas de receitas. Este mecanismo deverá conter minimamente comandos que recuperem automaticamente informações constantes no boletim cadastral, cadastro de logradouros, trechos e tabelas de valores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-cadastrados a serem utilizadas como variáveis para cálculo, também de possuir operadores matemáticos que possibilitem a realização de cálculos de subtração, somatório, divisão, multiplicação e operadores lógicos que permitam criar condições de execução dos comandos de fórmulas.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possuir cadastro imóveis com informações especificas a esta gestão, bem como </w:t>
      </w:r>
      <w:proofErr w:type="gramStart"/>
      <w:r w:rsidRPr="000B4507">
        <w:rPr>
          <w:rFonts w:asciiTheme="majorHAnsi" w:eastAsia="Arial" w:hAnsiTheme="majorHAnsi" w:cs="Times New Roman"/>
          <w:color w:val="000000"/>
          <w:sz w:val="18"/>
          <w:szCs w:val="18"/>
          <w:lang w:eastAsia="pt-BR"/>
        </w:rPr>
        <w:t>ser</w:t>
      </w:r>
      <w:proofErr w:type="gramEnd"/>
      <w:r w:rsidRPr="000B4507">
        <w:rPr>
          <w:rFonts w:asciiTheme="majorHAnsi" w:eastAsia="Arial" w:hAnsiTheme="majorHAnsi" w:cs="Times New Roman"/>
          <w:color w:val="000000"/>
          <w:sz w:val="18"/>
          <w:szCs w:val="18"/>
          <w:lang w:eastAsia="pt-BR"/>
        </w:rPr>
        <w:t xml:space="preserve">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possuir cadastro de empresas com informações especificas a esta gestão, bem como </w:t>
      </w:r>
      <w:proofErr w:type="gramStart"/>
      <w:r w:rsidRPr="000B4507">
        <w:rPr>
          <w:rFonts w:asciiTheme="majorHAnsi" w:eastAsia="Arial" w:hAnsiTheme="majorHAnsi" w:cs="Times New Roman"/>
          <w:color w:val="000000"/>
          <w:sz w:val="18"/>
          <w:szCs w:val="18"/>
          <w:lang w:eastAsia="pt-BR"/>
        </w:rPr>
        <w:t>ser</w:t>
      </w:r>
      <w:proofErr w:type="gramEnd"/>
      <w:r w:rsidRPr="000B4507">
        <w:rPr>
          <w:rFonts w:asciiTheme="majorHAnsi" w:eastAsia="Arial" w:hAnsiTheme="majorHAnsi" w:cs="Times New Roman"/>
          <w:color w:val="000000"/>
          <w:sz w:val="18"/>
          <w:szCs w:val="18"/>
          <w:lang w:eastAsia="pt-BR"/>
        </w:rPr>
        <w:t xml:space="preserve">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possuir cadastro de para a gestão de taxas diversas com informações especificas a esta gestão, bem como </w:t>
      </w:r>
      <w:proofErr w:type="gramStart"/>
      <w:r w:rsidRPr="000B4507">
        <w:rPr>
          <w:rFonts w:asciiTheme="majorHAnsi" w:eastAsia="Arial" w:hAnsiTheme="majorHAnsi" w:cs="Times New Roman"/>
          <w:color w:val="000000"/>
          <w:sz w:val="18"/>
          <w:szCs w:val="18"/>
          <w:lang w:eastAsia="pt-BR"/>
        </w:rPr>
        <w:t>ser</w:t>
      </w:r>
      <w:proofErr w:type="gramEnd"/>
      <w:r w:rsidRPr="000B4507">
        <w:rPr>
          <w:rFonts w:asciiTheme="majorHAnsi" w:eastAsia="Arial" w:hAnsiTheme="majorHAnsi" w:cs="Times New Roman"/>
          <w:color w:val="000000"/>
          <w:sz w:val="18"/>
          <w:szCs w:val="18"/>
          <w:lang w:eastAsia="pt-BR"/>
        </w:rPr>
        <w:t xml:space="preserve">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criar minimante </w:t>
      </w:r>
      <w:proofErr w:type="gramStart"/>
      <w:r w:rsidRPr="000B4507">
        <w:rPr>
          <w:rFonts w:asciiTheme="majorHAnsi" w:eastAsia="Arial" w:hAnsiTheme="majorHAnsi" w:cs="Times New Roman"/>
          <w:color w:val="000000"/>
          <w:sz w:val="18"/>
          <w:szCs w:val="18"/>
          <w:lang w:eastAsia="pt-BR"/>
        </w:rPr>
        <w:t>5</w:t>
      </w:r>
      <w:proofErr w:type="gramEnd"/>
      <w:r w:rsidRPr="000B4507">
        <w:rPr>
          <w:rFonts w:asciiTheme="majorHAnsi" w:eastAsia="Arial" w:hAnsiTheme="majorHAnsi" w:cs="Times New Roman"/>
          <w:color w:val="000000"/>
          <w:sz w:val="18"/>
          <w:szCs w:val="18"/>
          <w:lang w:eastAsia="pt-BR"/>
        </w:rPr>
        <w:t xml:space="preserve"> novos tipos de boletins cadastrais, que permitam a gestão de novos cadastros criados pela entidade, sendo possível que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possuir cadastro de contribuintes unificado, de modo que ao cadastrar um contribuinte e vincular o mesmo em um cadastro de imóvel ou empresa,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atualizado automaticamente os dados básicos de identificação e endereço de correspondência.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formatação e/ou personalização do layout de todos os documentos oficiais, gerados pelo sistema, tais como: </w:t>
      </w:r>
      <w:proofErr w:type="gramStart"/>
      <w:r w:rsidRPr="000B4507">
        <w:rPr>
          <w:rFonts w:asciiTheme="majorHAnsi" w:eastAsia="Arial" w:hAnsiTheme="majorHAnsi" w:cs="Times New Roman"/>
          <w:color w:val="000000"/>
          <w:sz w:val="18"/>
          <w:szCs w:val="18"/>
          <w:lang w:eastAsia="pt-BR"/>
        </w:rPr>
        <w:t>guias</w:t>
      </w:r>
      <w:proofErr w:type="gramEnd"/>
      <w:r w:rsidRPr="000B4507">
        <w:rPr>
          <w:rFonts w:asciiTheme="majorHAnsi" w:eastAsia="Arial" w:hAnsiTheme="majorHAnsi" w:cs="Times New Roman"/>
          <w:color w:val="000000"/>
          <w:sz w:val="18"/>
          <w:szCs w:val="18"/>
          <w:lang w:eastAsia="pt-BR"/>
        </w:rPr>
        <w:t xml:space="preserve"> de recolhimento, certidões, notificações, espelhos cadastrais, alvarás, acordos de parcelamento, permitindo configuração campos cadastrais, financeiros e imagens que serão visualizadas.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 geração de alvará deverá possuir mecanismos que gere um código de autenticidade do documento, o qual deverá ser possível ser consultado através da web.</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incluir no documento de alvará o código de barras no padrão QRCODE que represente o código de autenticidade, o qual deverá ser possível realizar a consulta pela web através da leitura do QRCODE.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possibilite o cadastramento de qualquer tipo de finalidade de alvará, a ser utilizado por todos os cadastros.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definir o prazo de validade dos alvarás de acordo com cada finalidade cadastrada, podendo ser em quantidade de dias após seu deferimento ou sempre no final do ano.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gerencie a possibilidade de enviar e-mails ao solicitante do Alvará e Fiscal responsável, de acordo com a finalidade e situação do alvará.</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gerencie as permissões de grupos de usuários e usuários individuais por finalidade de Alvará, permitindo minimamente tipos de permissão para deferimento total ou deferimento com restrições.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possibilite a criação de regras por finalidade de alvará a serem validadas no momento do deferimento da solicitação, na criação das regras, deve ser possível validar qualquer informação relacionada ao processo, seja cadastral ou financeira.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existir a possibilidade de enviar e-mail ao solicitante do alvará após a solicitação realizada, com resumo do pedido.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Possibilitar a emissão de segunda via dos documentos oficiais emitidos pelo sistema, tais como: certidões, notificações, espelhos cadastrais, alvarás, acordos de parcelamento.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dos logradouros do município, informando minimante sua descrição, lei que a originou e sua posição de distrito, setor, bairro e segmento.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cadastramento das características de cada trecho dos logradouros, sendo possível informar se </w:t>
      </w:r>
      <w:proofErr w:type="gramStart"/>
      <w:r w:rsidRPr="000B4507">
        <w:rPr>
          <w:rFonts w:asciiTheme="majorHAnsi" w:eastAsia="Arial" w:hAnsiTheme="majorHAnsi" w:cs="Times New Roman"/>
          <w:color w:val="000000"/>
          <w:sz w:val="18"/>
          <w:szCs w:val="18"/>
          <w:lang w:eastAsia="pt-BR"/>
        </w:rPr>
        <w:t>existe</w:t>
      </w:r>
      <w:proofErr w:type="gramEnd"/>
      <w:r w:rsidRPr="000B4507">
        <w:rPr>
          <w:rFonts w:asciiTheme="majorHAnsi" w:eastAsia="Arial" w:hAnsiTheme="majorHAnsi" w:cs="Times New Roman"/>
          <w:color w:val="000000"/>
          <w:sz w:val="18"/>
          <w:szCs w:val="18"/>
          <w:lang w:eastAsia="pt-BR"/>
        </w:rPr>
        <w:t xml:space="preserve"> recursos básicos de abastecimento, equipamentos urbanos e serviços públicos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cada característica de trecho deve ser possível informar suas coordenadas de início, fim, largura de via e passeio.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índices a serem utilizados na atualização monetários dos valores lançados que estão pendentes de pagamento, ao realizar o cadastramento deverá ser possível informar se a incidência do valor será mensal ou diária.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dos planos econômicos a fim de realizar as devidas conversões dos valores lançados no passado para a atualidade, ao realizar o cadastro deverá ser possível informar minimamente os dados de identificação e fator de conversão.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rotinas parametrizáveis de cálculos gerais, parciais e individualizados, dos valores inerentes à obrigação principal e acréscimos legais, com destaque para cada item, aplicável a quaisquer tributos e/ou receitas derivadas.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 calendário de dias úteis por exercício.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datas de vencimentos de tributos por exercício.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documentos oficiais.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do edital de convocação para ciência de Notificação de Lançamento da Contribuição de Melhoria.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emissão do documento de Notificação do Lançamento seja feita em conjunto com a Guia de Recolhimento dos Tributos, em um único documento, quando em cota única.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todas as Guias de Recolhimento de Tributos controlados pelo sistema.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operações de isenções, não incidências, imunidades, reduções de alíquota e de bases de cálculo, para qualquer tributo e/ou receitas derivadas. Além disso, deve ser possível realizar estorno destas operações.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operações da situação cadastral mobiliária e imobiliária, tais como:</w:t>
      </w:r>
      <w:proofErr w:type="gramStart"/>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proofErr w:type="gramEnd"/>
      <w:r w:rsidRPr="000B4507">
        <w:rPr>
          <w:rFonts w:asciiTheme="majorHAnsi" w:eastAsia="Arial" w:hAnsiTheme="majorHAnsi" w:cs="Times New Roman"/>
          <w:color w:val="000000"/>
          <w:sz w:val="18"/>
          <w:szCs w:val="18"/>
          <w:lang w:eastAsia="pt-BR"/>
        </w:rPr>
        <w:t>Ativos, inativos, baixados, dentre outras situações.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operações de Extinção por pagamento, decisão administrativa, decisão judicial, remissão, prescrição, compensação e dação em pagamento.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operações de Suspensão de Créditos Tributários ou Não Tributários.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operações dos lançamentos de créditos a receber,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eles de qualquer natureza, bem como possibilitar o estorno de tais operações.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operações de </w:t>
      </w:r>
      <w:proofErr w:type="spellStart"/>
      <w:r w:rsidRPr="000B4507">
        <w:rPr>
          <w:rFonts w:asciiTheme="majorHAnsi" w:eastAsia="Arial" w:hAnsiTheme="majorHAnsi" w:cs="Times New Roman"/>
          <w:color w:val="000000"/>
          <w:sz w:val="18"/>
          <w:szCs w:val="18"/>
          <w:lang w:eastAsia="pt-BR"/>
        </w:rPr>
        <w:t>reparcelamento</w:t>
      </w:r>
      <w:proofErr w:type="spellEnd"/>
      <w:r w:rsidRPr="000B4507">
        <w:rPr>
          <w:rFonts w:asciiTheme="majorHAnsi" w:eastAsia="Arial" w:hAnsiTheme="majorHAnsi" w:cs="Times New Roman"/>
          <w:color w:val="000000"/>
          <w:sz w:val="18"/>
          <w:szCs w:val="18"/>
          <w:lang w:eastAsia="pt-BR"/>
        </w:rPr>
        <w:t>, bem como possibilitar o estorno do mesmo quando necessário.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das Guias de Recolhimento com incorporação de códigos de barra, padrão CNAB\FEBRABAN, para recebimento das mesmas pelas instituições financeiras arrecadadoras, integrantes do Sistema Financeiro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devolução de correspondências, em função da não localização do contribuinte\destinatário.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cobrança de tributos e\ou receitas derivadas, através de débito automático, no domicílio bancário autorizado pelo contribuinte.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 recolhimento dos tributos e\ou receitas derivadas e classificar os dados da arrecadação, através da leitura de arquivos de dados em formato digital com layout pré-determinado, disponível a Licitante Vencedora.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os arquivos digitais de troca de dados com as instituições financeiras arrecadadoras conveniadas.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auditoria dos valores recolhidos pelas instituições financeiras arrecadadoras e repassados ao Tesouro Municipal, acusando discrepâncias nos valores devidos e prazos de repasse.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 para conciliação manual dos documentos da arrecadação, a ser empregada nas situações em que não seja possível a conciliação automática dos mesmos através do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Nos extratos de posição financeira do contribuinte, que seja proprietário de mais de um imóvel, assegurar que também sejam listados os lançamentos e pagamentos relativos a cada imóvel de sua propriedade.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Permitir o parcelamento, </w:t>
      </w:r>
      <w:proofErr w:type="spellStart"/>
      <w:r w:rsidRPr="000B4507">
        <w:rPr>
          <w:rFonts w:asciiTheme="majorHAnsi" w:eastAsia="Arial" w:hAnsiTheme="majorHAnsi" w:cs="Times New Roman"/>
          <w:color w:val="000000"/>
          <w:sz w:val="18"/>
          <w:szCs w:val="18"/>
          <w:lang w:eastAsia="pt-BR"/>
        </w:rPr>
        <w:t>reparcelamento</w:t>
      </w:r>
      <w:proofErr w:type="spellEnd"/>
      <w:r w:rsidRPr="000B4507">
        <w:rPr>
          <w:rFonts w:asciiTheme="majorHAnsi" w:eastAsia="Arial" w:hAnsiTheme="majorHAnsi" w:cs="Times New Roman"/>
          <w:color w:val="000000"/>
          <w:sz w:val="18"/>
          <w:szCs w:val="18"/>
          <w:lang w:eastAsia="pt-BR"/>
        </w:rPr>
        <w:t xml:space="preserve">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certidões positivas, negativas e positivas com efeito de negativa, sobre os tributos controlados pelo sistema.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restituição de valor cobrado a maior ou indevidamente.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destinação das guias de recolhimento dos tributos e/ou receitas derivadas para o domicílio do representante autorizado.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usuário pode personalizar o roteiro de atendimento ao cidadão, de forma a aperfeiçoar a execução das operações inerentes ao fluxo de um determinado atendimento, evitando que o mesmo execute de forma aleatória, as opções disponíveis nos menus da aplicação que correspondam às operações inerentes ao atendimento em específico.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recurso que permita em nível dos tipos de cadastro imobiliário e mobiliário registrados no sistema, promover a alteração programada dos valores constantes dos atributos que compõem os referidos cadastros, utilizando filtros para seleção.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classificação de receita por tributo de acordo com o plano de contas da receita do exercício contábil, sendo que deve ser possível classificar quanto seu exercício de origem, situação e também percentual de rateio.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 operação financeira deve ser realizada com sua receita devidamente classificada de acordo com a natureza do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implantação de saldos dos créditos a receber que ficaram pendentes do exercício anterior de acordo com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atualização de acréscimo do saldo dos créditos a receber, classificando de acordo com o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 identificar as receitas com fato gerador já reconhecido em sua devida competência.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Não deve ser permitida a exclusão física das operações financeiras já realizadas.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 demonstrativo (analítico/sintético) de todas as operações financeiras realizadas.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 demonstrativo das operações financeiras contabilizadas.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possuir relatório que demonstre a classificação dos tributos municipais, bem como aqueles que ainda não possuem sua devida classificação da receita.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as operações financeiras que necessitam de embasamento legal deve ser possível informar o fundamento legal, sendo que também deve existir mecanismo (parâmetro) que facilite a inserção de tal informação.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w:t>
      </w:r>
      <w:proofErr w:type="gramStart"/>
      <w:r w:rsidRPr="000B4507">
        <w:rPr>
          <w:rFonts w:asciiTheme="majorHAnsi" w:eastAsia="Arial" w:hAnsiTheme="majorHAnsi" w:cs="Times New Roman"/>
          <w:color w:val="000000"/>
          <w:sz w:val="18"/>
          <w:szCs w:val="18"/>
          <w:lang w:eastAsia="pt-BR"/>
        </w:rPr>
        <w:t>o armazenamento em banco de dados das imagens informada no boletim cadastral</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situação cadastral do imóvel, permitindo a emissão de relatório de conformidade.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operações de englobamento e/ou parcelamento do solo.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a geração automática e parametrizada do lançamento do IPTU, prevendo a possibilidade de, na emissão da guia de recolhimento, incluir valores de outros tributos.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tabelas parametrizáveis de valores e alíquotas para cálculo do IPTU, em conformidade com a planta de valores do município.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simulações parametrizadas dos lançamentos do IPTU aplicadas a todo o município ou a uma região territorial específica.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de cálculo parametrizável para cobrança de Contribuição de Melhoria, baseada em rateio de custo.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do edital de convocação para ciência da cobrança de Contribuição de Melhoria.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da certidão de valor venal do imóvel.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Atender integralmente ao estatuído na resolução IBGE\CONCLA Nº 01 de 25/06/1998 atualizada pela resolução CONCLA Nº 07 de 16/12/2002 que prevê o detalhamento do CNAE (Código de Classificação Nacional de Atividades Econômicas).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diversas atividades desempenhadas pelo contribuinte, possibilitando destacar a atividade principal e as secundárias.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identificar a partir das consultas financeiras e inclusive no momento do cadastramento dos integrantes do quadro societário da empresa, a existência de débitos anteriores, relacionados aos sócios, inter-relacionando a situação societária das empresas estabelecidas no município, bem como a situação dos débitos referentes aos sócios, enquanto pessoas físicas.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tabelas parametrizáveis com as atividades econômicas, estruturadas por código, grupos, parâmetros para cálculo e lançamento dos tributos em cada atividade econômica.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 contador responsável por uma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Realizar enquadramento de empresas optantes do Simples Nacional e SIMEI, através de digitação dos dados de enquadramento.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tabelas parametrizáveis de valores e alíquotas para cálculo do ISSQN.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cálculo automático do ISSQN </w:t>
      </w:r>
      <w:proofErr w:type="gramStart"/>
      <w:r w:rsidRPr="000B4507">
        <w:rPr>
          <w:rFonts w:asciiTheme="majorHAnsi" w:eastAsia="Arial" w:hAnsiTheme="majorHAnsi" w:cs="Times New Roman"/>
          <w:color w:val="000000"/>
          <w:sz w:val="18"/>
          <w:szCs w:val="18"/>
          <w:lang w:eastAsia="pt-BR"/>
        </w:rPr>
        <w:t>fixo</w:t>
      </w:r>
      <w:proofErr w:type="gramEnd"/>
      <w:r w:rsidRPr="000B4507">
        <w:rPr>
          <w:rFonts w:asciiTheme="majorHAnsi" w:eastAsia="Arial" w:hAnsiTheme="majorHAnsi" w:cs="Times New Roman"/>
          <w:color w:val="000000"/>
          <w:sz w:val="18"/>
          <w:szCs w:val="18"/>
          <w:lang w:eastAsia="pt-BR"/>
        </w:rPr>
        <w:t xml:space="preserve">, levando em conta períodos proporcionais e tabelas com faixas de valores por atividades ou grupo de atividades de qualquer natureza, prevendo também descontos parametrizáveis.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rotinas de enquadramento de contribuintes para cálculo do valor do imposto conforme seja fixo ou variável.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gestão da vigência de alvarás, possibilitando a sua emissão no balcão de atendimento e na internet.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controle do ISSQN no balcão.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 processo de autorização para utilização de documentos fiscais.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enquadramento de empresas optantes do Simples Nacional, através da importação do arquivo de Períodos disponibilizado pela Receita Federal do Brasil.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enquadramento de empresas optantes do SIMEI, através da importação do arquivo de Períodos disponibilizado pela Receita Federal do Brasil.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que na execução da operação de transferência de propriedade do imóvel e na geração da guia de recolhimento do ITBI, seja informada a existência de débito do imóvel, inclusive aqueles inscritos em dívida ativa ou em execução fiscal.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cálculo automático do ITBI com base em tabelas parametrizáveis de valores e alíquotas.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 averbação/transferência de imóveis.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o cálculo, lançamento e a emissão de Guias de recolhimento, referentes a taxas de poder de polícia e serviço.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tabelas parametrizáveis de valores, que permitam o cálculo automático de qualquer taxa controlada pelo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do livro de dívida ativa, contendo os documentos que correspondam aos termos de abertura, encerramento e fundamentação legal.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parametrizável, que permita a inscrição em dívida ativa dos tributos e/ou receitas derivadas vencidas e não pagas.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ações de cobrança dos contribuintes inadimplentes, ajuizadas ou não após a inscrição em dívida 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parametrizada da notificação de inscrição dos débitos do contribuinte em dívida ativa e da certidão de dívida ativa do contribuinte, que comporá o processo de ajuizamento.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emissão parametrizada da certidão de petição para ajuizamento dos débitos de contribuinte inscritos em dívida 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operações referentes aos trâmites dos processos de ajuizamento de débitos, permitindo a vinculação da certidão de petição a um procurador responsável, registrado no cadastro de procuradores.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 que permita a integração com o sistema de procuradoria do município, mediante a importação/exportação de dados, através de arquivos em formato digital com layout parametrizável, que possibilite à exportação dos dados pertinentes a emissão da petição para ajuizamento e ao acompanhamento do trâmite jurídico e a importação dos dados necessários à identificação dos ajuizamentos, sem que haja a necessidade de redigitar em ambas as operações.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Protesto de Certidões de Dívida Ativa (Manual).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cancelamento/desistência de protestos de Certidões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Protesto de Certidões de Dívida Ativa de maneira eletrônica, integrando-se junto ao Instituto de Estudos de Títulos do Brasil (IEPTB).</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dos documentos envolvidos no processo de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emissão da Carta de Anuência.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 de relatório listando os valores protestados e valores enviados para protesto em aberto.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Controle dos valores arrecadados, das Certidões Enviadas para Protestos e Protestadas.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Cancelamento de Certidões de Dívida, informando motivo e Processo Administrativo.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Inclusão de Anotações nas Certidões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Atualização de Certidão de Dívida Ativa com controle versão, possibilitando a rastreabilidade dos fatos ocorridos.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Assinatura Digital na Certidão de Dívida Ativa através de certificado padrão ICP Brasil, garantindo assim a integridade dos dados constantes no documento.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 da Fundamentação Legal constante na Certidão de Dívida Ativa, controlando o vínculo entre Fundamento Legal com seus Tributos e suas vigências.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 das informações complementares que serão incluídas na Certidão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No momento do envio de uma Certidão de Dívida Ativa para protesto, deve ser possível selecionar qual o sujeito passivo que deverá ser considerado no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consultar as Certidões de Dívida Ativa protestada ou enviada para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consultar as Certidões de Dívida Ativa protestada ou enviada para protesto pelo CPF ou CNPJ do sujeito passivo.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dos débitos parcelados que constam em execução fiscal para a emissão da Petição de Suspensão do processo.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de parcelamentos cancelados que constam débitos em execução fiscal para a emissão da Petição de Prosseguimento do Feito.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processos de execução fiscal que se encontra totalmente quitada para emissão da Petição de extinção do processo.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manutenção de CDA, possibilitando vincular ou desvincular débitos em determinada CDA.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configuração do cálculo de custas processuais sobre o valor com ou sem descontos.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dos valores calculados para lançamento dos débitos.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de valores de débitos lançados.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vencidos e a vencer.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por contribuinte detalhado por tributo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débitos por tipo de cadastro, dívida e tributo.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prescritos e a prescrever.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previsão da receita.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cadastro sem lançamentos de débito.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dos maiores devedores por atividade.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isenção de débitos.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Planta de Valores.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de pagamentos, cancelamentos, estornos e reabilitações de débitos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pagamentos por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sintético do quantitativo e valor das guias de recolhimento emitidas por tributo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sintético do quantitativo de certidões por tipo emitidas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movimento econômico.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valores e datas de vencimento que foram alterados no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operações de parcelamentos e </w:t>
      </w:r>
      <w:proofErr w:type="spellStart"/>
      <w:r w:rsidRPr="000B4507">
        <w:rPr>
          <w:rFonts w:asciiTheme="majorHAnsi" w:eastAsia="Arial" w:hAnsiTheme="majorHAnsi" w:cs="Times New Roman"/>
          <w:color w:val="000000"/>
          <w:sz w:val="18"/>
          <w:szCs w:val="18"/>
          <w:lang w:eastAsia="pt-BR"/>
        </w:rPr>
        <w:t>reparcelamentos</w:t>
      </w:r>
      <w:proofErr w:type="spellEnd"/>
      <w:r w:rsidRPr="000B4507">
        <w:rPr>
          <w:rFonts w:asciiTheme="majorHAnsi" w:eastAsia="Arial" w:hAnsiTheme="majorHAnsi" w:cs="Times New Roman"/>
          <w:color w:val="000000"/>
          <w:sz w:val="18"/>
          <w:szCs w:val="18"/>
          <w:lang w:eastAsia="pt-BR"/>
        </w:rPr>
        <w:t xml:space="preserve">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resumo da arrecadação por período e tipo de tributo.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e sintético da arrecadação, por instituição financeira arrecadadora, por atividade, por região, por unidade cadastral e contribuinte único,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 discrepância entre os valores arrecadados e os valores lançados.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das notificações devolvidas pela não localização do contribuinte/destinatário.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da situação das notificações emitidas.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retenções de imposto na fonte por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por atividade e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dos maiores pagadores por atividade.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das parcelas arrecadadas por tributo e mês num determinado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dos valores lançados, arrecadados e débitos por dívida e tributo num determinado exercício e região.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débitos por situação do débito e mês num determinado exercício e região.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faixa de valores arrecadados num determinado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das guias de recolhimento por situação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dos débitos inscritos e/ou ajuizados por livro de inscrição.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tabelas estatísticas, provenientes do cruzamento de qualquer atributo em dois ou mais níveis, selecionados a partir do cadastro mobiliário e imobiliário, podendo o usuário determinar em qual eixo (</w:t>
      </w:r>
      <w:proofErr w:type="spellStart"/>
      <w:proofErr w:type="gramStart"/>
      <w:r w:rsidRPr="000B4507">
        <w:rPr>
          <w:rFonts w:asciiTheme="majorHAnsi" w:eastAsia="Arial" w:hAnsiTheme="majorHAnsi" w:cs="Times New Roman"/>
          <w:color w:val="000000"/>
          <w:sz w:val="18"/>
          <w:szCs w:val="18"/>
          <w:lang w:eastAsia="pt-BR"/>
        </w:rPr>
        <w:t>x,</w:t>
      </w:r>
      <w:proofErr w:type="gramEnd"/>
      <w:r w:rsidRPr="000B4507">
        <w:rPr>
          <w:rFonts w:asciiTheme="majorHAnsi" w:eastAsia="Arial" w:hAnsiTheme="majorHAnsi" w:cs="Times New Roman"/>
          <w:color w:val="000000"/>
          <w:sz w:val="18"/>
          <w:szCs w:val="18"/>
          <w:lang w:eastAsia="pt-BR"/>
        </w:rPr>
        <w:t>y</w:t>
      </w:r>
      <w:proofErr w:type="spellEnd"/>
      <w:r w:rsidRPr="000B4507">
        <w:rPr>
          <w:rFonts w:asciiTheme="majorHAnsi" w:eastAsia="Arial" w:hAnsiTheme="majorHAnsi" w:cs="Times New Roman"/>
          <w:color w:val="000000"/>
          <w:sz w:val="18"/>
          <w:szCs w:val="18"/>
          <w:lang w:eastAsia="pt-BR"/>
        </w:rPr>
        <w:t>) o atributo será destacado. Deverá poder ser parametrizado pelo usuário, as faixas de valores por atributo selecionado, resultando na composição do universo de informações que serão avaliadas pela aplicação. Deverá também ser possível visualizar o resultado proveniente do cruzamento dos atributos, sob as formas de planilha ou gráfico, permitindo para esta última forma, a definição dinâmica dos estilos de apresentação.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o intercâmbio online de dados, com as bases de dados controladas pelo sistema de Arrecadação, utilizado internamente pela prefeitura.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Prover sigilo absoluto quanto às informações pessoais de cada cidadão\contribuinte cadastrado no sistema, permitindo que somente o próprio cidadão\contribuinte tenha acesso aos seus próprios dados.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de certidões positivas, negativas e positivas com efeito de negativa.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as certidões e documentos de apresentação obrigatórios, emitidas pela aplicação, possam ter sua autenticidade validada, através de mecanismo seguro.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de segunda via de guias de recolhimento de IPTU e ISSQN, inclusive de débitos já parcelados anteriormente nos procedimentos formais de atendimento.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utilização dos modelos de documentos implantados pelas APLICAÇÕES DE NÍVEL </w:t>
      </w:r>
      <w:proofErr w:type="gramStart"/>
      <w:r w:rsidRPr="000B4507">
        <w:rPr>
          <w:rFonts w:asciiTheme="majorHAnsi" w:eastAsia="Arial" w:hAnsiTheme="majorHAnsi" w:cs="Times New Roman"/>
          <w:color w:val="000000"/>
          <w:sz w:val="18"/>
          <w:szCs w:val="18"/>
          <w:lang w:eastAsia="pt-BR"/>
        </w:rPr>
        <w:t>1</w:t>
      </w:r>
      <w:proofErr w:type="gram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emissão da Carta de Anuência para Certidões de Dívida </w:t>
      </w:r>
      <w:proofErr w:type="gramStart"/>
      <w:r w:rsidRPr="000B4507">
        <w:rPr>
          <w:rFonts w:asciiTheme="majorHAnsi" w:eastAsia="Arial" w:hAnsiTheme="majorHAnsi" w:cs="Times New Roman"/>
          <w:color w:val="000000"/>
          <w:sz w:val="18"/>
          <w:szCs w:val="18"/>
          <w:lang w:eastAsia="pt-BR"/>
        </w:rPr>
        <w:t>Ativa Protestadas</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visualize</w:t>
      </w:r>
      <w:proofErr w:type="gramEnd"/>
      <w:r w:rsidRPr="000B4507">
        <w:rPr>
          <w:rFonts w:asciiTheme="majorHAnsi" w:eastAsia="Arial" w:hAnsiTheme="majorHAnsi" w:cs="Times New Roman"/>
          <w:color w:val="000000"/>
          <w:sz w:val="18"/>
          <w:szCs w:val="18"/>
          <w:lang w:eastAsia="pt-BR"/>
        </w:rPr>
        <w:t xml:space="preserve"> seus débitos em aberto ou pagos, e, quando exigíveis e vencidos devem ser mostrados já com valor atualizado.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contribuinte emitir as guias de recolhimento com valores atualizados e com código de barras de todos os débitos para com o fisco municipal.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emita</w:t>
      </w:r>
      <w:proofErr w:type="gramEnd"/>
      <w:r w:rsidRPr="000B4507">
        <w:rPr>
          <w:rFonts w:asciiTheme="majorHAnsi" w:eastAsia="Arial" w:hAnsiTheme="majorHAnsi" w:cs="Times New Roman"/>
          <w:color w:val="000000"/>
          <w:sz w:val="18"/>
          <w:szCs w:val="18"/>
          <w:lang w:eastAsia="pt-BR"/>
        </w:rPr>
        <w:t xml:space="preserve"> o carnê de qualquer tributo incluindo as cotas únicas.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a imagem que atesta que o contribuinte está em dia com a taxa de licença e localização, isso mediante a consulta do pagamento integral da taxa.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obtenha</w:t>
      </w:r>
      <w:proofErr w:type="gramEnd"/>
      <w:r w:rsidRPr="000B4507">
        <w:rPr>
          <w:rFonts w:asciiTheme="majorHAnsi" w:eastAsia="Arial" w:hAnsiTheme="majorHAnsi" w:cs="Times New Roman"/>
          <w:color w:val="000000"/>
          <w:sz w:val="18"/>
          <w:szCs w:val="18"/>
          <w:lang w:eastAsia="pt-BR"/>
        </w:rPr>
        <w:t xml:space="preserve"> a consulta impressa da sua conta corrente com o município. Essa impressão deve ser personalizada, contando minimamente com cabeçalho formatado e brasão do município.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visualize</w:t>
      </w:r>
      <w:proofErr w:type="gramEnd"/>
      <w:r w:rsidRPr="000B4507">
        <w:rPr>
          <w:rFonts w:asciiTheme="majorHAnsi" w:eastAsia="Arial" w:hAnsiTheme="majorHAnsi" w:cs="Times New Roman"/>
          <w:color w:val="000000"/>
          <w:sz w:val="18"/>
          <w:szCs w:val="18"/>
          <w:lang w:eastAsia="pt-BR"/>
        </w:rPr>
        <w:t xml:space="preserve"> dados do seu cadastro no município, um espelho dos cadastros.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contribuinte </w:t>
      </w:r>
      <w:proofErr w:type="gramStart"/>
      <w:r w:rsidRPr="000B4507">
        <w:rPr>
          <w:rFonts w:asciiTheme="majorHAnsi" w:eastAsia="Arial" w:hAnsiTheme="majorHAnsi" w:cs="Times New Roman"/>
          <w:color w:val="000000"/>
          <w:sz w:val="18"/>
          <w:szCs w:val="18"/>
          <w:lang w:eastAsia="pt-BR"/>
        </w:rPr>
        <w:t>solicite</w:t>
      </w:r>
      <w:proofErr w:type="gramEnd"/>
      <w:r w:rsidRPr="000B4507">
        <w:rPr>
          <w:rFonts w:asciiTheme="majorHAnsi" w:eastAsia="Arial" w:hAnsiTheme="majorHAnsi" w:cs="Times New Roman"/>
          <w:color w:val="000000"/>
          <w:sz w:val="18"/>
          <w:szCs w:val="18"/>
          <w:lang w:eastAsia="pt-BR"/>
        </w:rPr>
        <w:t xml:space="preserve"> via internet o acesso ao sistema. O município poderá optar em liberar o acesso direto, sem intervenção do município, ou poderá optar em homologar (autorizar) essa solicitação.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o padrão de cores configurável, em ferramenta que permita a modificação de forma fácil, de acordo com as cores do município, cabendo a esse, escolher a cores do topo do site, das barras, dos botões de acionamento.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dispor de ferramenta para alterar o tamanho da fonte do site, isso de forma ilimitada, a cada clique deve ser percebido o aumento.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nomes dos botões de acionamento do sistema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ao município cadastrar, ajustar, em ferramenta que permita a modificação de forma fácil, a ajuda dos principais botões de acionamento. O texto dessa ajuda deve ser apresentado quando o usuário passar o cursor do mouse sobre o botão.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documentos impressos pelo sistema devem ser exatamente os mesmos impressos no sistema de administração de receitas, devendo inclusive utilizar a mesma formatação, evitando retrabalho ao município.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funcionalidade que apresente aos usuários do sistema as perguntas frequentes.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funcionalidade de ajuda, diferenciando o conteúdo da área de acesso geral, área sem senha, da área restrita por senha.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 disponibilizar um </w:t>
      </w: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de acesso rápido, sendo possível ao município optar por disponibilizar, ou não, serviços nesse menu, tais como: emissão de certidões, emissão de comprovante de quitação da taxa de licença, emissão do carnê de tributos.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certidões emitidas devem ser passíveis de conferência quanto a sua autenticidade, isso deve se dar por meio de consulta em um </w:t>
      </w: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de acesso rápido, devendo o usuário informar minimamente, número da certidão, ano da certidão e código de autenticidade.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ao município configurar mensagens fixas aos usuários, distinguindo as mensagens da área de acesso geral, área sem senha, da área restrita por senha.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 contar com dispositivo de segurança para evitar que outros softwares tentem fazer requisições ao site. Esse sistema pode ser o uso de uma imagem que deverá obrigatoriamente ser alterada a cada tentativa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 contar com área para que o município inclua no mínimo </w:t>
      </w:r>
      <w:proofErr w:type="gramStart"/>
      <w:r w:rsidRPr="000B4507">
        <w:rPr>
          <w:rFonts w:asciiTheme="majorHAnsi" w:eastAsia="Arial" w:hAnsiTheme="majorHAnsi" w:cs="Times New Roman"/>
          <w:color w:val="000000"/>
          <w:sz w:val="18"/>
          <w:szCs w:val="18"/>
          <w:lang w:eastAsia="pt-BR"/>
        </w:rPr>
        <w:t>3</w:t>
      </w:r>
      <w:proofErr w:type="gramEnd"/>
      <w:r w:rsidRPr="000B4507">
        <w:rPr>
          <w:rFonts w:asciiTheme="majorHAnsi" w:eastAsia="Arial" w:hAnsiTheme="majorHAnsi" w:cs="Times New Roman"/>
          <w:color w:val="000000"/>
          <w:sz w:val="18"/>
          <w:szCs w:val="18"/>
          <w:lang w:eastAsia="pt-BR"/>
        </w:rPr>
        <w:t xml:space="preserve"> (três) ícones que servirão de hiperlinks para sites que o município julgar importantes. Tanto os ícones, como o caminho para onde serão direcionados,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conter rotina de processamento do arquivo digital (SIAFI) disponibilizado pelo Banco do Brasil, referente ao ISSQN retido pelas entidades públicas federais e repassado ao município pela STN - Secretaria do Tesouro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Deve ser possível listar os arquivos SIAFI processados, identificando lote, </w:t>
      </w:r>
      <w:proofErr w:type="gramStart"/>
      <w:r w:rsidRPr="000B4507">
        <w:rPr>
          <w:rFonts w:asciiTheme="majorHAnsi" w:eastAsia="Arial" w:hAnsiTheme="majorHAnsi" w:cs="Times New Roman"/>
          <w:color w:val="000000"/>
          <w:sz w:val="18"/>
          <w:szCs w:val="18"/>
          <w:lang w:eastAsia="pt-BR"/>
        </w:rPr>
        <w:t>data</w:t>
      </w:r>
      <w:proofErr w:type="gramEnd"/>
      <w:r w:rsidRPr="000B4507">
        <w:rPr>
          <w:rFonts w:asciiTheme="majorHAnsi" w:eastAsia="Arial" w:hAnsiTheme="majorHAnsi" w:cs="Times New Roman"/>
          <w:color w:val="000000"/>
          <w:sz w:val="18"/>
          <w:szCs w:val="18"/>
          <w:lang w:eastAsia="pt-BR"/>
        </w:rPr>
        <w:t xml:space="preserve"> de importação, situação, valor total e o número do SERPRO.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partir da lista de arquivos SIAFI já processados, deve ser possível visualizar todos os pagamentos realizados, visualizando minimamente os seguintes dados: CNPJ e Razão Social do prestador de serviços, dados da nota </w:t>
      </w:r>
      <w:proofErr w:type="gramStart"/>
      <w:r w:rsidRPr="000B4507">
        <w:rPr>
          <w:rFonts w:asciiTheme="majorHAnsi" w:eastAsia="Arial" w:hAnsiTheme="majorHAnsi" w:cs="Times New Roman"/>
          <w:color w:val="000000"/>
          <w:sz w:val="18"/>
          <w:szCs w:val="18"/>
          <w:lang w:eastAsia="pt-BR"/>
        </w:rPr>
        <w:t>(Data de emissão, competência, Unidade Gestora, Número, Série e valor da nota.</w:t>
      </w:r>
      <w:proofErr w:type="gramEnd"/>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distinção dos pagamentos do Simples Nacional registrando de em codificação distintas as dívidas do Simples Nacional e SIMEI, bem como para contribuintes eventuais.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realizar a distribuição dos pagamentos do simples nacional em suas respectivas competências, seja o pagamento oriundo de uma DAS de parcelamento ou uma </w:t>
      </w:r>
      <w:proofErr w:type="gramStart"/>
      <w:r w:rsidRPr="000B4507">
        <w:rPr>
          <w:rFonts w:asciiTheme="majorHAnsi" w:eastAsia="Arial" w:hAnsiTheme="majorHAnsi" w:cs="Times New Roman"/>
          <w:color w:val="000000"/>
          <w:sz w:val="18"/>
          <w:szCs w:val="18"/>
          <w:lang w:eastAsia="pt-BR"/>
        </w:rPr>
        <w:t>DAS normal</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 definição do quadro societário da empresa, deverá ser possível definir a condição de sócio da pessoa física ou jurídica.</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0" w:line="240" w:lineRule="auto"/>
        <w:ind w:left="-11" w:right="-568"/>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3.1.4 – Portal do Cidadão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intercâmbio online de dados, com as bases de dados controladas pelo sistema de Arrecadação, utilizado internamente pela prefeitura.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Prover sigilo absoluto quanto às informações pessoais de cada cidadão/contribuinte cadastrado no sistema, permitindo que somente o próprio cidadão/contribuinte tenha acesso aos seus próprios dados.</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cidadão/contribuinte realize consultas detalhadas sobre os seus próprios débitos e pagamentos, mesmo aqueles gerados em exercícios anteriores, informando minimamente em que fase da cobrança de cada débito se enquadra (em cobrança ou em dívida ativa), permitindo a consulta ou emissão de extratos da posição financeira.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certidões positivas, negativas e positivas com efeito de negativa.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as certidões e documentos de apresentação obrigatórios, emitidas pela aplicação, possam ter sua autenticidade validada, através de mecanismo seguro.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segunda via de guias de recolhimento de IPTU e ISSQN, inclusive de débitos já parcelados anteriormente nos procedimentos formais de atendimento.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emissão da Carta de Anuência para Certidões de Dívida </w:t>
      </w:r>
      <w:proofErr w:type="gramStart"/>
      <w:r w:rsidRPr="000B4507">
        <w:rPr>
          <w:rFonts w:asciiTheme="majorHAnsi" w:eastAsia="Arial" w:hAnsiTheme="majorHAnsi" w:cs="Times New Roman"/>
          <w:color w:val="000000"/>
          <w:sz w:val="18"/>
          <w:szCs w:val="18"/>
          <w:lang w:eastAsia="pt-BR"/>
        </w:rPr>
        <w:t>Ativa Protestadas</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3.1.5 – Protesto Eletrônico da CDA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ser baseado no fluxo de processos utilizado pelo IEPTB (Instituto de Estudos de Protestos de Títulos do Brasil).</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integrado com os cartórios;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e retorno dos processos de forma totalmente eletrônica, não necessitando de impressão de documentos e tramitação de processos em meio físico junto aos cartórios.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efetuar processo de forma manual, inclusive a geração dos arquivos </w:t>
      </w:r>
      <w:proofErr w:type="spellStart"/>
      <w:r w:rsidRPr="000B4507">
        <w:rPr>
          <w:rFonts w:asciiTheme="majorHAnsi" w:eastAsia="Arial" w:hAnsiTheme="majorHAnsi" w:cs="Times New Roman"/>
          <w:color w:val="000000"/>
          <w:sz w:val="18"/>
          <w:szCs w:val="18"/>
          <w:lang w:eastAsia="pt-BR"/>
        </w:rPr>
        <w:t>XML’s</w:t>
      </w:r>
      <w:proofErr w:type="spellEnd"/>
      <w:r w:rsidRPr="000B4507">
        <w:rPr>
          <w:rFonts w:asciiTheme="majorHAnsi" w:eastAsia="Arial" w:hAnsiTheme="majorHAnsi" w:cs="Times New Roman"/>
          <w:color w:val="000000"/>
          <w:sz w:val="18"/>
          <w:szCs w:val="18"/>
          <w:lang w:eastAsia="pt-BR"/>
        </w:rPr>
        <w:t xml:space="preserve"> solicitados pela Central de Remessa de Arquivo (CRA).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relatórios para consultas financeiras.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carta de anuência.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integrado com o sistema de tributário.</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3.1.6 – Gestão de Almoxarifados, Compras e </w:t>
      </w:r>
      <w:proofErr w:type="gramStart"/>
      <w:r w:rsidRPr="000B4507">
        <w:rPr>
          <w:rFonts w:asciiTheme="majorHAnsi" w:eastAsia="Arial" w:hAnsiTheme="majorHAnsi" w:cs="Times New Roman"/>
          <w:b/>
          <w:color w:val="000000"/>
          <w:sz w:val="18"/>
          <w:szCs w:val="18"/>
          <w:lang w:eastAsia="pt-BR"/>
        </w:rPr>
        <w:t>Materiais</w:t>
      </w:r>
      <w:proofErr w:type="gramEnd"/>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possível trabalhar com almoxarifados interligados entre si, permitindo a transferência de materiais entre eles, registrando o histórico.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bloqueio de um ou vários almoxarifados, e nesta condição não deverá ser possível realizar qualquer registro de movimento para 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transferência de itens entre almoxarifado deverá identificar os itens e seus respectivos quantitativos que estão em transito, identificando-os em almoxarifado de trânsito ou em almoxarifado virtual, o qual não deverá disponibilizar para movimentação o saldo do material envolvido na transferência até o seu recebimento no almoxarifado de destino.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catalogar os órgãos que requisitam matérias com seus respectivos responsáveis, tendo a opção de estruturá-lo em grupo e subgrupo por exercício.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Dentro de um almoxarifado, e a critério do usuário, deverá ser possível identificar a localização física dos materiais os classificando por grupo e subgrupo de localização física.</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gerenciamento dos materiais que possuem controle de vencimento, impedindo que se dê entrada no almoxarifado de materiais com data de validade inferior a data de movimento.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materiais que se tornaram obsoletos poderão ser bloqueados, impedindo a movimentação futura destes materiais para evitar o lançamento errôneo 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Deverá ser possível determinar se o controle do estoque será realizado por quantidade (máxima, média, mínima) e percentual de reposição do material ou por média de consumo mensal, possibilitando indicar o número máximo e mínimo de meses que se deseja controlar, bem como o número de meses a serem considerados para realizar a média de consumo.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 ser possível configurar o controle por almoxarifado e, consequentemente, para todos os materiais desse almoxarifado, com a possibilidade de controle diferenciado para materiais específicos deste mesmo almoxarifado.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Estas informações deverão ser utilizadas para a geração de alertas e controles no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os materiais que serão de uso exclusivo de determinados órgãos, e quando for este o caso somente estes órgãos poderão movimentar tais materiais.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cadastrar um material, o usuário deverá ter a possibilidade de anexar documentos, imagens, planilhas e relacioná-las a este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o registro de notas fiscais de serviços e bens patrimoniais, alertando o usuário caso ocorra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tentativa de registro dos referidos documentos em duplicidade.</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haver controle restritivo, a critério do usuário administrador, possibilitando que seja possível impedir ou permitir que outro(s) usuário(s) movimente materiais dentro de um almoxarifado.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controle restritivo, a critério do usuário administrador, possibilitando que seja possível controlar quais usuários poderão ou não registrar requisições de compra em favor de determinados órgãos requisitantes.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relatório referente ao Consumo Médio dos Materiais e de Curva ABC, permitindo o a emissão seja filtrada por determinado período e classificação de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entrega dos materiais requisitados, permitindo entregas parciais e apresentando o saldo pendente de entrega.  Quando necessário, deverá ser possível cancelar o saldo pendente de entrega.</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Além disso, possibilitar a impressão das requisições de materiais, independentemente de sua situação.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realizar o registro referente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devolução de um material entregue a um requisitante, podendo ser devolvido integralmente e parcialmente, e seu saldo atualizado e disponível no almoxarifado para nova movimentação.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importar o conteúdo e o arquivo físico </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XML" referente as Notas Fiscais Eletrônicas e vinculá-los a Nota Fiscal do sistema, de forma que o usuário não precise digitar manualmente as informações referentes ao Fornecedor, número e série da Nota Fiscal evitando redundância de trabalho e evitando erros.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 saldo virtual dos produtos, o qual deverá ser composto pelo saldo físico do material e do saldo quantitativo que está em processo de compra por processo licitatório.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consulta que apresente a sugestão de compra por almoxarifado com base no saldo atual e o estoque mínimo do material previsto para o referido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w:t>
      </w:r>
      <w:proofErr w:type="gramStart"/>
      <w:r w:rsidRPr="000B4507">
        <w:rPr>
          <w:rFonts w:asciiTheme="majorHAnsi" w:eastAsia="Arial" w:hAnsiTheme="majorHAnsi" w:cs="Times New Roman"/>
          <w:color w:val="000000"/>
          <w:sz w:val="18"/>
          <w:szCs w:val="18"/>
          <w:lang w:eastAsia="pt-BR"/>
        </w:rPr>
        <w:t>houver,</w:t>
      </w:r>
      <w:proofErr w:type="gramEnd"/>
      <w:r w:rsidRPr="000B4507">
        <w:rPr>
          <w:rFonts w:asciiTheme="majorHAnsi" w:eastAsia="Arial" w:hAnsiTheme="majorHAnsi" w:cs="Times New Roman"/>
          <w:color w:val="000000"/>
          <w:sz w:val="18"/>
          <w:szCs w:val="18"/>
          <w:lang w:eastAsia="pt-BR"/>
        </w:rPr>
        <w:t xml:space="preserve"> Adjudicação, Homologação.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a partir do sistema de almoxarifado, realizar consulta referente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relatório que demonstre o consumo de bens materiais por requisitante e por projeto, filtrando pelos seguintes critérios combinados: período da requisição, requisitante, produto e classificação do produto.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os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o Balancete Anual e Mensal do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3.1.7 – Contabilidade Pública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w:t>
      </w:r>
      <w:proofErr w:type="gramStart"/>
      <w:r w:rsidRPr="000B4507">
        <w:rPr>
          <w:rFonts w:asciiTheme="majorHAnsi" w:eastAsia="Arial" w:hAnsiTheme="majorHAnsi" w:cs="Times New Roman"/>
          <w:color w:val="000000"/>
          <w:sz w:val="18"/>
          <w:szCs w:val="18"/>
          <w:lang w:eastAsia="pt-BR"/>
        </w:rPr>
        <w:t>diferencie</w:t>
      </w:r>
      <w:proofErr w:type="gramEnd"/>
      <w:r w:rsidRPr="000B4507">
        <w:rPr>
          <w:rFonts w:asciiTheme="majorHAnsi" w:eastAsia="Arial" w:hAnsiTheme="majorHAnsi" w:cs="Times New Roman"/>
          <w:color w:val="000000"/>
          <w:sz w:val="18"/>
          <w:szCs w:val="18"/>
          <w:lang w:eastAsia="pt-BR"/>
        </w:rPr>
        <w:t xml:space="preserve"> dentro de cada fato contábil as regras de contabilização através de grupos de regras, organizando as mesmas de acordo com a necessidade e particularidade da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 Este processo de importação objetiva exclusivamente a consolidação e agrupamento de informações para a prestação de contas da Matriz de Saldos Contábeis ao SICONFI - Sistema de Informações Contábeis e Fiscais do Setor Público Brasileiro.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tenha um controle e histórico dos arquivos que foram importados com informações relacionadas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MSC - Matriz de Saldos Contábeis de outras </w:t>
      </w:r>
      <w:r w:rsidRPr="000B4507">
        <w:rPr>
          <w:rFonts w:asciiTheme="majorHAnsi" w:eastAsia="Arial" w:hAnsiTheme="majorHAnsi" w:cs="Times New Roman"/>
          <w:color w:val="000000"/>
          <w:sz w:val="18"/>
          <w:szCs w:val="18"/>
          <w:lang w:eastAsia="pt-BR"/>
        </w:rPr>
        <w:lastRenderedPageBreak/>
        <w:t>entidades. O histórico deve conter no mínimo as seguintes informações: Período de Importação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Importação, Usuário Responsável e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Impedir que a importação de arquivos de outras entidades no formato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 xml:space="preserve">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as movimentações que foram realizadas referentes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relatório que demonstre as movimentações que foram realizadas referentes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gestão do município.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do SIOPS - Sistema de Informações sobre Orçamentos Públicos em Saúde possa enviar todas as informações relacionadas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relatório de conferência para verificar as informações que foram geradas ao SIOPS - Sistema de Informações sobre Orçamentos Públicos em Saúde referente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seguintes pastas: Previsão e Execução das Receitas, Previsão e Execução das Despesas, Despesa Custeada Restos a Pagar Cancelados, Despesa Custeada Limite Não Cumprido e Despesa por Fonte e Restos.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de Liberação de Recursos conforme Lei 9.452/1997.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transferências da União, Estados e Ambos, também deve dispor de um filtro de data inicial e final que considere as informações por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para apuração do PASEP.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selecionar as receitas que compõe a base de cálculo. Deverá ser possível informar o percentual de contribuição do PASEP. Permitir que a entidade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flexibilidade para definir até qual o nível da natureza da receita deverá ser impresso no relatório.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de Arrecadação Municipal conforme regras definidas no artigo 29-A da Constituição Federal.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por intervalo de meses e que tenha a opção para considerar as Receitas de Contribuições. Também deve permitir que a entidade </w:t>
      </w:r>
      <w:proofErr w:type="gramStart"/>
      <w:r w:rsidRPr="000B4507">
        <w:rPr>
          <w:rFonts w:asciiTheme="majorHAnsi" w:eastAsia="Arial" w:hAnsiTheme="majorHAnsi" w:cs="Times New Roman"/>
          <w:color w:val="000000"/>
          <w:sz w:val="18"/>
          <w:szCs w:val="18"/>
          <w:lang w:eastAsia="pt-BR"/>
        </w:rPr>
        <w:t>altere</w:t>
      </w:r>
      <w:proofErr w:type="gramEnd"/>
      <w:r w:rsidRPr="000B4507">
        <w:rPr>
          <w:rFonts w:asciiTheme="majorHAnsi" w:eastAsia="Arial" w:hAnsiTheme="majorHAnsi" w:cs="Times New Roman"/>
          <w:color w:val="000000"/>
          <w:sz w:val="18"/>
          <w:szCs w:val="18"/>
          <w:lang w:eastAsia="pt-BR"/>
        </w:rPr>
        <w:t xml:space="preserve"> o número populacional do município a qualquer momento.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 </w:t>
      </w:r>
      <w:r w:rsidRPr="000B4507">
        <w:rPr>
          <w:rFonts w:asciiTheme="majorHAnsi" w:eastAsia="Arial" w:hAnsiTheme="majorHAnsi" w:cs="Times New Roman"/>
          <w:color w:val="000000"/>
          <w:sz w:val="18"/>
          <w:szCs w:val="18"/>
          <w:lang w:eastAsia="pt-BR"/>
        </w:rPr>
        <w:t xml:space="preserve">- Demonstração da Receita e Despesa segundo as categorias econômicas de acordo com as regras definidas na Lei 4.320/64, de 17 de março de 1964. O relatório deve ser impresso por período, permitindo que seja informado um intervalo de meses.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os valores do orçamento inicial e o valor do orçamento atualizado.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13 - </w:t>
      </w:r>
      <w:r w:rsidRPr="000B4507">
        <w:rPr>
          <w:rFonts w:asciiTheme="majorHAnsi" w:eastAsia="Arial" w:hAnsiTheme="majorHAnsi" w:cs="Times New Roman"/>
          <w:color w:val="000000"/>
          <w:sz w:val="18"/>
          <w:szCs w:val="18"/>
          <w:lang w:eastAsia="pt-BR"/>
        </w:rPr>
        <w:t xml:space="preserve">Balanço Financeiro de acordo com as regras definidas no DCASP - Demonstrativos Contábeis Aplicados ao Setor Público.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listado por Destinação de Recursos, Função de </w:t>
      </w:r>
      <w:r w:rsidRPr="000B4507">
        <w:rPr>
          <w:rFonts w:asciiTheme="majorHAnsi" w:eastAsia="Arial" w:hAnsiTheme="majorHAnsi" w:cs="Times New Roman"/>
          <w:color w:val="000000"/>
          <w:sz w:val="18"/>
          <w:szCs w:val="18"/>
          <w:lang w:eastAsia="pt-BR"/>
        </w:rPr>
        <w:lastRenderedPageBreak/>
        <w:t xml:space="preserve">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w:t>
      </w:r>
      <w:r w:rsidRPr="000B4507">
        <w:rPr>
          <w:rFonts w:asciiTheme="majorHAnsi" w:eastAsia="Arial" w:hAnsiTheme="majorHAnsi" w:cs="Times New Roman"/>
          <w:sz w:val="18"/>
          <w:szCs w:val="18"/>
          <w:lang w:eastAsia="pt-BR"/>
        </w:rPr>
        <w:t xml:space="preserve">do relatório Anexo 14 - </w:t>
      </w:r>
      <w:r w:rsidRPr="000B4507">
        <w:rPr>
          <w:rFonts w:asciiTheme="majorHAnsi" w:eastAsia="Arial" w:hAnsiTheme="majorHAnsi" w:cs="Times New Roman"/>
          <w:color w:val="000000"/>
          <w:sz w:val="18"/>
          <w:szCs w:val="18"/>
          <w:lang w:eastAsia="pt-BR"/>
        </w:rPr>
        <w:t xml:space="preserve">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flexibilidade para definir até qual o nível do plano de contas deverá ser impresso no relatório.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w:t>
      </w:r>
      <w:r w:rsidRPr="000B4507">
        <w:rPr>
          <w:rFonts w:asciiTheme="majorHAnsi" w:eastAsia="Arial" w:hAnsiTheme="majorHAnsi" w:cs="Times New Roman"/>
          <w:sz w:val="18"/>
          <w:szCs w:val="18"/>
          <w:lang w:eastAsia="pt-BR"/>
        </w:rPr>
        <w:t xml:space="preserve">do relatório Anexo 15 – </w:t>
      </w:r>
      <w:r w:rsidRPr="000B4507">
        <w:rPr>
          <w:rFonts w:asciiTheme="majorHAnsi" w:eastAsia="Arial" w:hAnsiTheme="majorHAnsi" w:cs="Times New Roman"/>
          <w:color w:val="000000"/>
          <w:sz w:val="18"/>
          <w:szCs w:val="18"/>
          <w:lang w:eastAsia="pt-BR"/>
        </w:rPr>
        <w:t xml:space="preserve">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a entidade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16 – </w:t>
      </w:r>
      <w:r w:rsidRPr="000B4507">
        <w:rPr>
          <w:rFonts w:asciiTheme="majorHAnsi" w:eastAsia="Arial" w:hAnsiTheme="majorHAnsi" w:cs="Times New Roman"/>
          <w:color w:val="000000"/>
          <w:sz w:val="18"/>
          <w:szCs w:val="18"/>
          <w:lang w:eastAsia="pt-BR"/>
        </w:rPr>
        <w:t xml:space="preserve">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flexibilidade para definir até qual o nível do plano de contas deverá ser impresso no relatório.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desconsiderar do relatório as contas sem saldo.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17 – </w:t>
      </w:r>
      <w:r w:rsidRPr="000B4507">
        <w:rPr>
          <w:rFonts w:asciiTheme="majorHAnsi" w:eastAsia="Arial" w:hAnsiTheme="majorHAnsi" w:cs="Times New Roman"/>
          <w:color w:val="000000"/>
          <w:sz w:val="18"/>
          <w:szCs w:val="18"/>
          <w:lang w:eastAsia="pt-BR"/>
        </w:rPr>
        <w:t xml:space="preserve">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w:t>
      </w:r>
      <w:proofErr w:type="gramStart"/>
      <w:r w:rsidRPr="000B4507">
        <w:rPr>
          <w:rFonts w:asciiTheme="majorHAnsi" w:eastAsia="Arial" w:hAnsiTheme="majorHAnsi" w:cs="Times New Roman"/>
          <w:color w:val="000000"/>
          <w:sz w:val="18"/>
          <w:szCs w:val="18"/>
          <w:lang w:eastAsia="pt-BR"/>
        </w:rPr>
        <w:t>tenha</w:t>
      </w:r>
      <w:proofErr w:type="gramEnd"/>
      <w:r w:rsidRPr="000B4507">
        <w:rPr>
          <w:rFonts w:asciiTheme="majorHAnsi" w:eastAsia="Arial" w:hAnsiTheme="majorHAnsi" w:cs="Times New Roman"/>
          <w:color w:val="000000"/>
          <w:sz w:val="18"/>
          <w:szCs w:val="18"/>
          <w:lang w:eastAsia="pt-BR"/>
        </w:rPr>
        <w:t xml:space="preserve"> flexibilidade para definir até qual o nível do plano de contas deverá ser impresso no relatório.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desconsiderar do relatório as contas sem saldo. Dispor de uma opção para listar somente os movimentos com atributo do superávit financeiro. Dispor de uma </w:t>
      </w:r>
      <w:r w:rsidRPr="000B4507">
        <w:rPr>
          <w:rFonts w:asciiTheme="majorHAnsi" w:eastAsia="Arial" w:hAnsiTheme="majorHAnsi" w:cs="Times New Roman"/>
          <w:sz w:val="18"/>
          <w:szCs w:val="18"/>
          <w:lang w:eastAsia="pt-BR"/>
        </w:rPr>
        <w:t xml:space="preserve">opção para listar os valores de Restos a Pagar não Processados.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18 </w:t>
      </w:r>
      <w:r w:rsidRPr="000B4507">
        <w:rPr>
          <w:rFonts w:asciiTheme="majorHAnsi" w:eastAsia="Arial" w:hAnsiTheme="majorHAnsi" w:cs="Times New Roman"/>
          <w:color w:val="000000"/>
          <w:sz w:val="18"/>
          <w:szCs w:val="18"/>
          <w:lang w:eastAsia="pt-BR"/>
        </w:rPr>
        <w:t xml:space="preserve">–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w:t>
      </w:r>
      <w:proofErr w:type="gramStart"/>
      <w:r w:rsidRPr="000B4507">
        <w:rPr>
          <w:rFonts w:asciiTheme="majorHAnsi" w:eastAsia="Arial" w:hAnsiTheme="majorHAnsi" w:cs="Times New Roman"/>
          <w:color w:val="000000"/>
          <w:sz w:val="18"/>
          <w:szCs w:val="18"/>
          <w:lang w:eastAsia="pt-BR"/>
        </w:rPr>
        <w:t>desconsidere</w:t>
      </w:r>
      <w:proofErr w:type="gramEnd"/>
      <w:r w:rsidRPr="000B4507">
        <w:rPr>
          <w:rFonts w:asciiTheme="majorHAnsi" w:eastAsia="Arial" w:hAnsiTheme="majorHAnsi" w:cs="Times New Roman"/>
          <w:color w:val="000000"/>
          <w:sz w:val="18"/>
          <w:szCs w:val="18"/>
          <w:lang w:eastAsia="pt-BR"/>
        </w:rPr>
        <w:t xml:space="preserve"> no relatório as contas sem saldo.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as Receitas e Despesas </w:t>
      </w:r>
      <w:proofErr w:type="spellStart"/>
      <w:r w:rsidRPr="000B4507">
        <w:rPr>
          <w:rFonts w:asciiTheme="majorHAnsi" w:eastAsia="Arial" w:hAnsiTheme="majorHAnsi" w:cs="Times New Roman"/>
          <w:color w:val="000000"/>
          <w:sz w:val="18"/>
          <w:szCs w:val="18"/>
          <w:lang w:eastAsia="pt-BR"/>
        </w:rPr>
        <w:t>intra</w:t>
      </w:r>
      <w:proofErr w:type="spellEnd"/>
      <w:r w:rsidRPr="000B4507">
        <w:rPr>
          <w:rFonts w:asciiTheme="majorHAnsi" w:eastAsia="Arial" w:hAnsiTheme="majorHAnsi" w:cs="Times New Roman"/>
          <w:color w:val="000000"/>
          <w:sz w:val="18"/>
          <w:szCs w:val="18"/>
          <w:lang w:eastAsia="pt-BR"/>
        </w:rPr>
        <w:t xml:space="preserve"> orçamentárias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19 – </w:t>
      </w:r>
      <w:r w:rsidRPr="000B4507">
        <w:rPr>
          <w:rFonts w:asciiTheme="majorHAnsi" w:eastAsia="Arial" w:hAnsiTheme="majorHAnsi" w:cs="Times New Roman"/>
          <w:color w:val="000000"/>
          <w:sz w:val="18"/>
          <w:szCs w:val="18"/>
          <w:lang w:eastAsia="pt-BR"/>
        </w:rPr>
        <w:t>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da despesa utilizados na gestão do município. Além disso, </w:t>
      </w:r>
      <w:proofErr w:type="gramStart"/>
      <w:r w:rsidRPr="000B4507">
        <w:rPr>
          <w:rFonts w:asciiTheme="majorHAnsi" w:eastAsia="Arial" w:hAnsiTheme="majorHAnsi" w:cs="Times New Roman"/>
          <w:color w:val="000000"/>
          <w:sz w:val="18"/>
          <w:szCs w:val="18"/>
          <w:lang w:eastAsia="pt-BR"/>
        </w:rPr>
        <w:t>é</w:t>
      </w:r>
      <w:proofErr w:type="gramEnd"/>
      <w:r w:rsidRPr="000B4507">
        <w:rPr>
          <w:rFonts w:asciiTheme="majorHAnsi" w:eastAsia="Arial" w:hAnsiTheme="majorHAnsi" w:cs="Times New Roman"/>
          <w:color w:val="000000"/>
          <w:sz w:val="18"/>
          <w:szCs w:val="18"/>
          <w:lang w:eastAsia="pt-BR"/>
        </w:rPr>
        <w:t xml:space="preserve">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Permitir que a entidade responsável pelo envio do SIOPS - Sistema de Informações sobre Orçamentos Públicos em Saúde possa enviar todas as informações relacionadas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de Lançamentos Contábeis Padronizados (LCP) permitindo que a entidade possa definir a conta contábil a débito e a crédito que será utilizada no </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processo</w:t>
      </w:r>
      <w:proofErr w:type="gramEnd"/>
      <w:r w:rsidRPr="000B4507">
        <w:rPr>
          <w:rFonts w:asciiTheme="majorHAnsi" w:eastAsia="Arial" w:hAnsiTheme="majorHAnsi" w:cs="Times New Roman"/>
          <w:color w:val="000000"/>
          <w:sz w:val="18"/>
          <w:szCs w:val="18"/>
          <w:lang w:eastAsia="pt-BR"/>
        </w:rPr>
        <w:t xml:space="preserve">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rotina que atualize de forma automática os cadastros de Natureza da Receita, Natureza de Despesa, Plano de Contas, Função e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rotinas para a realização de correções ou anulações por meio de novos registros, assegurando a inalterabilidade das informações originais incluídas após sua contabilização, de forma a preservar o registro histórico de todos os atos.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dispor de um controle que impeça que as contas contábeis sintéticas (contas que não estão no último nível) sejam utilizadas no processo de escrituração contábil. Também deverá impedir a escrituração contábil envolvendo contas contábeis </w:t>
      </w:r>
      <w:proofErr w:type="gramStart"/>
      <w:r w:rsidRPr="000B4507">
        <w:rPr>
          <w:rFonts w:asciiTheme="majorHAnsi" w:eastAsia="Arial" w:hAnsiTheme="majorHAnsi" w:cs="Times New Roman"/>
          <w:color w:val="000000"/>
          <w:sz w:val="18"/>
          <w:szCs w:val="18"/>
          <w:lang w:eastAsia="pt-BR"/>
        </w:rPr>
        <w:t>cujas as</w:t>
      </w:r>
      <w:proofErr w:type="gramEnd"/>
      <w:r w:rsidRPr="000B4507">
        <w:rPr>
          <w:rFonts w:asciiTheme="majorHAnsi" w:eastAsia="Arial" w:hAnsiTheme="majorHAnsi" w:cs="Times New Roman"/>
          <w:color w:val="000000"/>
          <w:sz w:val="18"/>
          <w:szCs w:val="18"/>
          <w:lang w:eastAsia="pt-BR"/>
        </w:rPr>
        <w:t xml:space="preserve"> naturezas da informação sejam diferentes.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usuário deverá ter autonomia de ordenar de forma crescente ou decrescente as colunas tendo a opção de ordenar mais de uma coluna.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w:t>
      </w:r>
      <w:r w:rsidRPr="000B4507">
        <w:rPr>
          <w:rFonts w:asciiTheme="majorHAnsi" w:eastAsia="Arial" w:hAnsiTheme="majorHAnsi" w:cs="Times New Roman"/>
          <w:color w:val="000000"/>
          <w:sz w:val="18"/>
          <w:szCs w:val="18"/>
          <w:lang w:eastAsia="pt-BR"/>
        </w:rPr>
        <w:lastRenderedPageBreak/>
        <w:t>as que foram definidas pelo órgão fiscalizador estadual ou federal. Dispor de um controle que impeça o cadastramento de contas contábeis em níveis definidos pelo órgão estadual ou federal, mantendo a integridade da estrutura hierárquica do plano de contas.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sistema </w:t>
      </w:r>
      <w:proofErr w:type="gramStart"/>
      <w:r w:rsidRPr="000B4507">
        <w:rPr>
          <w:rFonts w:asciiTheme="majorHAnsi" w:eastAsia="Arial" w:hAnsiTheme="majorHAnsi" w:cs="Times New Roman"/>
          <w:color w:val="000000"/>
          <w:sz w:val="18"/>
          <w:szCs w:val="18"/>
          <w:lang w:eastAsia="pt-BR"/>
        </w:rPr>
        <w:t>acesse</w:t>
      </w:r>
      <w:proofErr w:type="gramEnd"/>
      <w:r w:rsidRPr="000B4507">
        <w:rPr>
          <w:rFonts w:asciiTheme="majorHAnsi" w:eastAsia="Arial" w:hAnsiTheme="majorHAnsi" w:cs="Times New Roman"/>
          <w:color w:val="000000"/>
          <w:sz w:val="18"/>
          <w:szCs w:val="18"/>
          <w:lang w:eastAsia="pt-BR"/>
        </w:rPr>
        <w:t xml:space="preserve"> vários exercícios financeiros de uma mesma entidade de forma simultânea, possibilitando assim a execução de movimentações, consultas ou relatórios.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troca de exercício e entidades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ser realizada a partir do próprio sistema, sem que para isso seja necessário encerrar e reabrir o mesmo.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selecionar uma ou mais entidades para a impressão do relatório.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que contenha o Balanço Orçamentário de acordo com o artigo 2º, inciso XIV da Instrução Normativa 28, de 05 de maio de 1999 do Tribunal de Contas da União.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selecionar uma ou mais entidades para a impressão do relatório. A entidade deverá ter a opção se escolher se deseja considerar o valor Empenhado, Liquidado ou Pago na composição do relatório.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relatório que contenha os Tributos e Contribuições Arrecadados de acordo com o artigo 2º, inciso I da Instrução Normativa 28, de 05 de maio de 1999 do Tribunal de Contas da União.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que contenha o Orçamento Anual de acordo com o artigo 2º, inciso X da Instrução Normativa 28, de 05 de maio de 1999 do Tribunal de Contas da União.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listas as despesas fixadas através das seguintes opções: Órgão, Unidade Orçamentária, Função, Sub função, Programa, Fonte de Recursos e Grupo de Despesa.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Esta consulta deve ser passível de impressão e cada usuário deverá ter autonomia de modificar a ordem de impressão </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e</w:t>
      </w:r>
      <w:proofErr w:type="gramEnd"/>
      <w:r w:rsidRPr="000B4507">
        <w:rPr>
          <w:rFonts w:asciiTheme="majorHAnsi" w:eastAsia="Arial" w:hAnsiTheme="majorHAnsi" w:cs="Times New Roman"/>
          <w:color w:val="000000"/>
          <w:sz w:val="18"/>
          <w:szCs w:val="18"/>
          <w:lang w:eastAsia="pt-BR"/>
        </w:rPr>
        <w:t xml:space="preserv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receita orçamentária. São eles: Previsão </w:t>
      </w:r>
      <w:proofErr w:type="gramStart"/>
      <w:r w:rsidRPr="000B4507">
        <w:rPr>
          <w:rFonts w:asciiTheme="majorHAnsi" w:eastAsia="Arial" w:hAnsiTheme="majorHAnsi" w:cs="Times New Roman"/>
          <w:color w:val="000000"/>
          <w:sz w:val="18"/>
          <w:szCs w:val="18"/>
          <w:lang w:eastAsia="pt-BR"/>
        </w:rPr>
        <w:t>Inicia,</w:t>
      </w:r>
      <w:proofErr w:type="gramEnd"/>
      <w:r w:rsidRPr="000B4507">
        <w:rPr>
          <w:rFonts w:asciiTheme="majorHAnsi" w:eastAsia="Arial" w:hAnsiTheme="majorHAnsi" w:cs="Times New Roman"/>
          <w:color w:val="000000"/>
          <w:sz w:val="18"/>
          <w:szCs w:val="18"/>
          <w:lang w:eastAsia="pt-BR"/>
        </w:rPr>
        <w:t xml:space="preserve">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aplicar filtros através das seguintes informações: Código da Receita, Natureza da Receita, Fonte de Recursos, Número do Fundamento Legal e Código da Ementa do Fundamento Legal.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em tela todos os movimentos que envolvem a despesa orçamentária. Esta consulta deverá demonstrar no mínimo as seguintes informações: Número do Lançamento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Movimento, Histórico da Movimentação, Número do Empenho (quando o movimento estiver vinculado a um empenho) e o Valor.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também deverá ter a opção de filtrar a Despesa utilizada no processo.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em tela todos os movimentos que envolvem a receita orçamentária. Esta consulta deverá demonstrar no mínimo as seguintes informações: Número do Lançamento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Movimento, Histórico da Movimentação e o Valor.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w:t>
      </w:r>
      <w:r w:rsidRPr="000B4507">
        <w:rPr>
          <w:rFonts w:asciiTheme="majorHAnsi" w:eastAsia="Arial" w:hAnsiTheme="majorHAnsi" w:cs="Times New Roman"/>
          <w:color w:val="000000"/>
          <w:sz w:val="18"/>
          <w:szCs w:val="18"/>
          <w:lang w:eastAsia="pt-BR"/>
        </w:rPr>
        <w:lastRenderedPageBreak/>
        <w:t xml:space="preserve">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 relatório que possibilite consultar os saldos movimentados nas contas correntes de fonte de recursos do tribunal de contas com os saldos registrados nas contas correntes da Matriz de Saldos Contábeis (financeiro por fonte).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onde seja realizar o armazenamento digital de documentos, com validade jurídica, em ambiente de computação em nuvem, estando disponível para acesso a qualquer momento, em qualquer dia.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Catalogar os documentos armazenados digitalmente obedecendo a sua respectiva entidade/unidade gestora, organizando os documentos de acordo com a entidade que os remeteu.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atribuição de um ou mais signatários para todo e qualquer documento digital.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pelo menos duas formas de assinatura para o documento digital, sendo através do padrão de Chaves Públicas Brasileiras – ICP-Brasil e também através de assinatura eletrônica configurada na própria solução que dispensa o uso do padrão ICP-Brasil.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Necessário ofertar serviço para realizar o envio de notificação através de e-mail para o signatário que está pendente da realização da assinatura no documento digital.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Necessário exibir na solução a localização de todos os documentos que estão pendentes de assinatura para um determinado signatário.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Exibir no documento assinado eletronicamente as características que remetem para a aderência da assinatura realizada no mesmo, seja ela no padrão ICP-Brasil e também no padrão definido na própria solução (quando dispensa o uso das chaves ICP-Brasil).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serviço para fazer o download do documento digital que foi assinado eletronicamente, mantendo as informações que remetem para a assinatura eletrônica chancelada no mesmo.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Remeter automaticamente os documentos do tipo Empenho, Contrato e Termo Aditivo do Contrato para o mecanismo de assinatura eletrônica, disponibilizando os mesmos para serem assinados, sem necessidade de interferência manual nesse processo.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Manter informação da situação do documento remetido para assinatura no ambiente que o originou, informando assim se o mesmo ainda está pendente de assinatura ou se já foi assinado eletronicamente.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serviço onde seja possível cancelar um documento que foi remetido para assinatura eletrônica de forma automática no mecanismo de armazenamento digital de documentos.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3.1.8 – Declaração eletrônica de ISSQN</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substituir o processo manual de escrita fiscal.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proporcionar facilidades operacionais para pagamento do ISSQN retido na fonte e para a emissão do recibo de retenção e entrega da relação das empresas prestadoras de serviço.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proporcionar facilidades para entrega de declarações em locais estabelecidos pela Prefeitura, através de arquivos magnéticos ou diretamente pela Internet Pública, provendo mecanismos de consistência, de conferência de dados e de segurança do serviço.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layout e meios para possibilitar a importação de arquivos gerados pelos sistemas da escrita fiscal ou contábil utilizados pela empresa prestadora ou tomadora de serviço bem como meios para validação do layout do arquivo.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da Prefeitura com as instituições bancárias.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da Guia de pagamento de ISSQN Fixo para profissional autônomo, sociedades de profissionais liberais e empresas em Regime de Estimativa, sem a necessidade de informar senha, a guia deve ser impressa com código de barras utilizando padrão FEBRABAN e o padrão estabelecido através de convênio da Prefeitura com as instituições bancárias.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a emissão da Guia de Recolhimento de ISS, quando responsável tributário, separado daquela em que paga como contribuinte, ou a critério do emissor poderá ser emitido em guia única.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Viabilizar a impressão do Recibo de Retenção de notas fiscais recebidas com imposto retido na fonte.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impressão eletrônica do livro fiscal.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Prover, através da disponibilização de senhas por contador/contribuinte, sigilo absoluto quanto às informações particulares de cada contador/contribuinte e das empresas sob sua responsabilidade.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ao contador/contribuinte acessar somente a lista de empresas sob sua responsabilidade e realizar a manutenção dos dados das </w:t>
      </w:r>
      <w:proofErr w:type="spellStart"/>
      <w:r w:rsidRPr="000B4507">
        <w:rPr>
          <w:rFonts w:asciiTheme="majorHAnsi" w:eastAsia="Arial" w:hAnsiTheme="majorHAnsi" w:cs="Times New Roman"/>
          <w:color w:val="000000"/>
          <w:sz w:val="18"/>
          <w:szCs w:val="18"/>
          <w:lang w:eastAsia="pt-BR"/>
        </w:rPr>
        <w:t>DMS’s</w:t>
      </w:r>
      <w:proofErr w:type="spellEnd"/>
      <w:r w:rsidRPr="000B4507">
        <w:rPr>
          <w:rFonts w:asciiTheme="majorHAnsi" w:eastAsia="Arial" w:hAnsiTheme="majorHAnsi" w:cs="Times New Roman"/>
          <w:color w:val="000000"/>
          <w:sz w:val="18"/>
          <w:szCs w:val="18"/>
          <w:lang w:eastAsia="pt-BR"/>
        </w:rPr>
        <w:t xml:space="preserve"> – Declaração Mensal de Serviço – somente destas empresas.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adicionar tantos usuários no sistema quanto for necessário, sendo o acesso individualizado e todos devem ter acesso a todas as empresas da lista do contador/contribuinte.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realizar uma DMS sem movimento.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 DMS deverá ser composta de todas as informações necessárias à completa identificação do documento emitido, do prestador, do tomador, dos serviços prestados e do valor da operação.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ao contador/contribuinte a digitação, o recebimento e o processamento de </w:t>
      </w:r>
      <w:proofErr w:type="spellStart"/>
      <w:r w:rsidRPr="000B4507">
        <w:rPr>
          <w:rFonts w:asciiTheme="majorHAnsi" w:eastAsia="Arial" w:hAnsiTheme="majorHAnsi" w:cs="Times New Roman"/>
          <w:color w:val="000000"/>
          <w:sz w:val="18"/>
          <w:szCs w:val="18"/>
          <w:lang w:eastAsia="pt-BR"/>
        </w:rPr>
        <w:t>DMS’s</w:t>
      </w:r>
      <w:proofErr w:type="spellEnd"/>
      <w:r w:rsidRPr="000B4507">
        <w:rPr>
          <w:rFonts w:asciiTheme="majorHAnsi" w:eastAsia="Arial" w:hAnsiTheme="majorHAnsi" w:cs="Times New Roman"/>
          <w:color w:val="000000"/>
          <w:sz w:val="18"/>
          <w:szCs w:val="18"/>
          <w:lang w:eastAsia="pt-BR"/>
        </w:rPr>
        <w:t xml:space="preserve"> retificadoras, após a entrega da declaração.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gerar e imprimir o protocolo de confirmação de recebimento da DMS.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gerar e imprimir o protocolo de retenção na fonte.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escrituração de instituições bancárias em planos de conta completamente aderentes ao plano adotado pelas instituições bancárias, devendo as contas ser vinculadas a uma atividade e alíquota, bem como deve ser possível vincular cada conta a uma conta do plano de contas COSIF.</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montado planos de contas para declaração de escolas, lotéricas, planos de saúde, concessionárias de transporte público, seguradoras, e todos outros segmentos que não tenham a obrigatoriedade de emissão de notas fiscais.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 Permitir que em uma única nota fiscal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vinculado vários serviços distintos, cada qual com sua identificação do item da lista de serviços, alíquota, valor da base de cálculo e valor do imposto.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informar notas que tenham sido roubadas, extraviadas, destruídas ou qualquer outro motivo que não tenham emitido.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declarante informe eventual valores de créditos, valores estes que devem ser abatidos do valor de imposto próprio a pagar no mês; Deve ser possível configurar um percentual limite para este abatimento.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declaração pelo prestador da diferença de alíquota para as notas emitidas que sofreram retenção com alíquota inferior a devida.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visualização em forma gráfica de dados gerenciais em área pública, bem como: Resumo de Declaração, Valores Pagos, Declarações Entregues fora do Prazo e Lançamento de Notas por Dia.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consulta da veracidade do protocolo de retenção fornecido pelo prestador.</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canal de fale conosco.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declaração da (RBT) Receita Bruta Total por empresas optantes do Regime Único Simples Nacional.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apuração automática da alíquota para empresas optantes do Regime Único Simples Nacional de acordo com sua RBT.</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autuação automática para empresas omissas de declaração.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envio de e-mail informado ao contador referente às autuações realizadas; das empresas sob sua responsabilidade.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constituição de créditos para declarações com valores não pagos.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envio de e-mail informado ao contador referente às constituições de créditos realizadas das empresas sob sua responsabilidade.</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3.1.9 – Gestão de Pessoal </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captação e manutenção de informações pessoais e funcionais de pessoal ativo, inativo e pensionista, registrando a evolução histórica.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um ou mais contratos de trabalho para um mesmo servidor (temporários e efetivos).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liberação das funcionalidades por usuário e com controle de acesso restrito por lotação, permitindo acesso exclusivo das informações por lotação de acesso, para descentralização das atividades.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Garantir a disponibilidade e segurança das informações históricas das verbas e valores de todos os pagamentos e descontos.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currículos de candidatos e funcionários.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e formatação de tabelas e campos para cadastro de informações cadastrais complementares, e que o sistema disponibilize de forma automática, telas de manutenção destas informações, com possibilidade de parametrizar layouts diversos, para emissão de relatórios e geração de arquivos.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de atos de elogio, advertência e punição.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dos dependentes de servidores/funcionários realizando automaticamente a baixa na época e condições devidas.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Possuir cadastro de beneficiários de pensão judicial e das verbas para pagamento por ocasião de férias, 13º e folha de pagamento, com suas respectivas fórmulas, conforme determinação judicial;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histórico da lotação, inclusive de servidores cedidos, para a localização dos mesmos.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das funções em caráter de confiança exercida e averbada, que o servidor tenha desempenhado, dentro ou fora do órgão, para pagamento de quintos ou décimos de acordo com a legislação.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 tempo de serviço efetivo, emitir certidões de tempo de serviço e disponibilizar informações para cálculo e concessão aposentadoria.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controle do quadro de vagas por cargo e lotação (previsto, realizado e saldo).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e controle da promoção e progressão de cargos e salários dos servidores.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rotinas que permitam administrar salários, possibilitando reajustes globais e parciais.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permita controlar limite de piso ou teto salarial.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automático dos valores relativos aos benefícios dos dependentes, tais como salário família e auxílios creche e educação.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benefícios concedidos devido ao tempo de serviço (</w:t>
      </w:r>
      <w:proofErr w:type="spellStart"/>
      <w:r w:rsidRPr="000B4507">
        <w:rPr>
          <w:rFonts w:asciiTheme="majorHAnsi" w:eastAsia="Arial" w:hAnsiTheme="majorHAnsi" w:cs="Times New Roman"/>
          <w:color w:val="000000"/>
          <w:sz w:val="18"/>
          <w:szCs w:val="18"/>
          <w:lang w:eastAsia="pt-BR"/>
        </w:rPr>
        <w:t>anuênio</w:t>
      </w:r>
      <w:proofErr w:type="spellEnd"/>
      <w:r w:rsidRPr="000B4507">
        <w:rPr>
          <w:rFonts w:asciiTheme="majorHAnsi" w:eastAsia="Arial" w:hAnsiTheme="majorHAnsi" w:cs="Times New Roman"/>
          <w:color w:val="000000"/>
          <w:sz w:val="18"/>
          <w:szCs w:val="18"/>
          <w:lang w:eastAsia="pt-BR"/>
        </w:rPr>
        <w:t>, quinquênio, licença prêmio, progressões salariais e outros), com controle de prorrogação ou perda por faltas e afastamentos.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automático de adicionais por tempo de serviço e a concessão, gozo ou transformação em abono pecuniário da licença-prêmio assiduidade.</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e controle de convênios e empréstimos que tenham sido consignados em folha.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inclusão de valores variáveis na folha, como os provenientes de horas extras, periculosidade, insalubridade, faltas, empréstimos, descontos diversos e ações judiciais.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de cálculo de benefícios tais como: Vale Transporte e Auxílio Alimentação.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controle dos Tomadores de serviço, pagamentos por RPA, Nota Fiscal e outros, integrando essas informações para DIRF.</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diversos regimes jurídicos, bem como contratos de duplo vínculo, quanto ao acúmulo de bases para IRRF, INSS e FGTS.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simulações parciais ou totais da folha de pagamento.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do Décimo Terceiro (</w:t>
      </w:r>
      <w:proofErr w:type="spellStart"/>
      <w:r w:rsidRPr="000B4507">
        <w:rPr>
          <w:rFonts w:asciiTheme="majorHAnsi" w:eastAsia="Arial" w:hAnsiTheme="majorHAnsi" w:cs="Times New Roman"/>
          <w:color w:val="000000"/>
          <w:sz w:val="18"/>
          <w:szCs w:val="18"/>
          <w:lang w:eastAsia="pt-BR"/>
        </w:rPr>
        <w:t>Adto</w:t>
      </w:r>
      <w:proofErr w:type="spellEnd"/>
      <w:r w:rsidRPr="000B4507">
        <w:rPr>
          <w:rFonts w:asciiTheme="majorHAnsi" w:eastAsia="Arial" w:hAnsiTheme="majorHAnsi" w:cs="Times New Roman"/>
          <w:color w:val="000000"/>
          <w:sz w:val="18"/>
          <w:szCs w:val="18"/>
          <w:lang w:eastAsia="pt-BR"/>
        </w:rPr>
        <w:t>, Anual e Complemento Final Dezembro).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de Férias normais e coletivas.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de rescisões de contrato de trabalho e demissões.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cálculo e emissão de Rescisão Complementar apurando automaticamente as diferenças encontradas ou por meio do lançamento de valores no movimento variável, gerando o registro destes valores na Ficha Financeira do mês.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de Folha Retroativa com encargos (IRRF/Previdência), para admissões do mês anterior, que chegaram com atraso para cadastramento.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de Folha Complementar SEM encargos (IRRF/Previdência), para pagamento das diferenças de meses anteriores, a serem pagas no mês da Folha Atual.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para pagamento do pessoal ativo, inativo e pensionistas, tratando adequadamente os diversos regimes jurídicos, adiantamentos, pensões e benefícios, permitindo recálculos gerais, parciais ou individuais;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bloqueio do cálculo da Folha Mensal (Com mensagem de Alerta) para servidores com término de contrato (Temporário/Estágio Probatório) no mês, o qual deverá ser rescindido ou prorrogado.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Após cálculo mensal fechado, não deve permitir movimentações que afetem o resultado do cálculo ou histórico mensal, mas deve permitir que um usuário autorizado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abrir o cálculo mensal e liberar a movimentação.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cálculo e emissão da provisão de Férias, 13º Salário e encargos por período.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emissão de relatório com demonstrativo da provisão, de forma analítica e sintética.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geração das receitas e despesas com pessoal, e a emissão do demonstrativo da integração da Folha Mensal e Provisão de Férias, 13º Salário e Encargos.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Manter o registro das informações históricas necessárias às rotinas anuais, 13º Salário, rescisões de contrato e férias.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informações mensais para Tribunal de Contas do Estado (TCE), Fundo de Previdência Municipal (GPRM), Previdência Social (GPS e MANAD), Caixa (GRFC, GRRF, SEFIP/GFIP) e Ministério do Trabalho (CAGED).</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informações anuais como RAIS, DIRF, Comprovante de Rendimentos e pagamento PIS/PASEP.</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formatação e emissão de contracheques, cheques de pagamento e etiquetas com livre formatação desses documentos pelo usuário.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formatação e geração de arquivos para crédito bancário.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utilização de logotipos, figuras e formatos PCL como imagem de fundo nos relatórios.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de documentos legais e admissionais, com uso de um editor de texto (Word).</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retificar informações geradas em competências anteriores por meio de SEFIP RETIFICADORA.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parametrizar Operadora de Plano de Saúde para gerenciar o benefício fornecido aos servidores e posteriormente levar as informações automaticamente na DIRF e Informe de Rendimentos.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gerenciar os valores de Mensalidade do Plano de Saúde para Titular e Dependente, parametrizando a forma de desconto na folha mensal e em rescisão.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interromper Legalmente as Férias em virtude de Licença Maternidade, permitindo que estas sejam programadas e calculadas de forma automática no retorno do afastamento.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leitura e importação de arquivo do tipo texto (TXT) disponibilizado pelo Sistema de Controle de Óbitos nacional, para posterior averiguação com os números de CPF existentes na base de dados da entidade, identificando os servidores que possuem </w:t>
      </w:r>
      <w:proofErr w:type="gramStart"/>
      <w:r w:rsidRPr="000B4507">
        <w:rPr>
          <w:rFonts w:asciiTheme="majorHAnsi" w:eastAsia="Arial" w:hAnsiTheme="majorHAnsi" w:cs="Times New Roman"/>
          <w:color w:val="000000"/>
          <w:sz w:val="18"/>
          <w:szCs w:val="18"/>
          <w:lang w:eastAsia="pt-BR"/>
        </w:rPr>
        <w:t>contrato de trabalho ativos (sem data de desligamento)</w:t>
      </w:r>
      <w:proofErr w:type="gramEnd"/>
      <w:r w:rsidRPr="000B4507">
        <w:rPr>
          <w:rFonts w:asciiTheme="majorHAnsi" w:eastAsia="Arial" w:hAnsiTheme="majorHAnsi" w:cs="Times New Roman"/>
          <w:color w:val="000000"/>
          <w:sz w:val="18"/>
          <w:szCs w:val="18"/>
          <w:lang w:eastAsia="pt-BR"/>
        </w:rPr>
        <w:t xml:space="preserve"> e que constam no arquivo de Controle de Óbitos.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listar, após a importação do arquivo e averiguação com a base de dados, os CPFs encontrados.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relatório deverá conter minimamente: Nome da entidade, Matrícula, Nome, CPF, Data de Admissão e Data de Óbito.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mecanismo onde seja possível concentrar todas as funcionalidades que estão em uso no sistema (estão abertas). Esse mecanismo deve exibir em formato de lista todas as funcionalidades que estão em uso e permitir alternar entre as funcionalidades </w:t>
      </w:r>
      <w:proofErr w:type="gramStart"/>
      <w:r w:rsidRPr="000B4507">
        <w:rPr>
          <w:rFonts w:asciiTheme="majorHAnsi" w:eastAsia="Arial" w:hAnsiTheme="majorHAnsi" w:cs="Times New Roman"/>
          <w:color w:val="000000"/>
          <w:sz w:val="18"/>
          <w:szCs w:val="18"/>
          <w:lang w:eastAsia="pt-BR"/>
        </w:rPr>
        <w:t>abertas através dele mesmo</w:t>
      </w:r>
      <w:proofErr w:type="gramEnd"/>
      <w:r w:rsidRPr="000B4507">
        <w:rPr>
          <w:rFonts w:asciiTheme="majorHAnsi" w:eastAsia="Arial" w:hAnsiTheme="majorHAnsi" w:cs="Times New Roman"/>
          <w:color w:val="000000"/>
          <w:sz w:val="18"/>
          <w:szCs w:val="18"/>
          <w:lang w:eastAsia="pt-BR"/>
        </w:rPr>
        <w:t>, também deve dispor de opção para fechar, minimizar e restaurar todas as funcionalidades em uso (abertas) através de um único comando.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rotina de apuração de benefícios concedidos por tempo de serviço, tais como </w:t>
      </w:r>
      <w:proofErr w:type="spellStart"/>
      <w:r w:rsidRPr="000B4507">
        <w:rPr>
          <w:rFonts w:asciiTheme="majorHAnsi" w:eastAsia="Arial" w:hAnsiTheme="majorHAnsi" w:cs="Times New Roman"/>
          <w:color w:val="000000"/>
          <w:sz w:val="18"/>
          <w:szCs w:val="18"/>
          <w:lang w:eastAsia="pt-BR"/>
        </w:rPr>
        <w:t>Anuênio</w:t>
      </w:r>
      <w:proofErr w:type="spellEnd"/>
      <w:r w:rsidRPr="000B4507">
        <w:rPr>
          <w:rFonts w:asciiTheme="majorHAnsi" w:eastAsia="Arial" w:hAnsiTheme="majorHAnsi" w:cs="Times New Roman"/>
          <w:color w:val="000000"/>
          <w:sz w:val="18"/>
          <w:szCs w:val="18"/>
          <w:lang w:eastAsia="pt-BR"/>
        </w:rPr>
        <w:t xml:space="preserve">, triênio, quinquênio, licença prêmio com período fechado e aberto, progressões salariais. Deverá também realizar controle dos períodos de apurações referente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prorrogação, suspensão e perda do benefício, de acordo com os tipos de faltas e afastamentos configurados pelo usuário.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rotina para programação e cálculo de Férias com período aquisitivo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3.1.10 – Atos Legais – Efetividade Funcional</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dos documentos de Atos Legais (Portarias, Decretos, Requisições e outros).</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manutenção do movimento de Ato Legal por servidor, independente das alterações cadastrais do funcionário, Afastamentos e Benefícios Fixos.</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integração das alterações cadastrais, Afastamentos e Benefícios Fixos do funcionário com movimento de Ato Legal que autoriza a movimentação.</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dos Atos a serem considerados para Efetividade, conforme tipo e opções parametrizadas pela empresa.</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emissão da Certidão Tempo de Serviço com grade de Efetividade, por ano, meses e tipo efetividade com dias por mês e total por ano, com resumo final do Tempo Municipal e Tempo Efetividade (Tempo Atual mais anterior).</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3.1.11 – Atendimento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realizar o diagnóstico da Qualificação Cadastral antes da geração do arquivo, realizar a geração arquivo de informações para envio ao Portal Nacional do e Social referente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Qualificação Cadastral e receber arquivo de retorno do e-Social e emitir relatório com as críticas apurada.</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agrupamento de empresas com o mesmo CNPJ para envio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Utilizar o mecanismo Token para habilitar os novos campos referentes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realizar o cadastramento do responsável pelo e-Social com todas as informações exigidas pelo e Social Nacional.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realizar o relacionamento dos códigos de verbas do sistema com as rubricas do </w:t>
      </w:r>
      <w:proofErr w:type="gramStart"/>
      <w:r w:rsidRPr="000B4507">
        <w:rPr>
          <w:rFonts w:asciiTheme="majorHAnsi" w:eastAsia="Arial" w:hAnsiTheme="majorHAnsi" w:cs="Times New Roman"/>
          <w:color w:val="000000"/>
          <w:sz w:val="18"/>
          <w:szCs w:val="18"/>
          <w:lang w:eastAsia="pt-BR"/>
        </w:rPr>
        <w:t>e –Social</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gerar o relatório de Diagnóstico das informações do Empregador, Cargos, Escalas, Horários, e listar as inconsistências encontradas.</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gerar o relatório de Diagnóstico do Empregado com dados pessoais, documentação, endereço, formação, informações contratuais, e listar as inconsistências encontradas.</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das rubricas do e-Social com as bases legais (IRRF, INSS, FGTS) e gerar relatórios de divergências.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3.1.12 – Portal do Servidor (Contracheque online, Comprovante anual de rendimentos, atualização cadastral Online).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acesso ao Portal do Servidor com </w:t>
      </w:r>
      <w:proofErr w:type="spellStart"/>
      <w:r w:rsidRPr="000B4507">
        <w:rPr>
          <w:rFonts w:asciiTheme="majorHAnsi" w:eastAsia="Arial" w:hAnsiTheme="majorHAnsi" w:cs="Times New Roman"/>
          <w:color w:val="000000"/>
          <w:sz w:val="18"/>
          <w:szCs w:val="18"/>
          <w:lang w:eastAsia="pt-BR"/>
        </w:rPr>
        <w:t>logon</w:t>
      </w:r>
      <w:proofErr w:type="spellEnd"/>
      <w:r w:rsidRPr="000B4507">
        <w:rPr>
          <w:rFonts w:asciiTheme="majorHAnsi" w:eastAsia="Arial" w:hAnsiTheme="majorHAnsi" w:cs="Times New Roman"/>
          <w:color w:val="000000"/>
          <w:sz w:val="18"/>
          <w:szCs w:val="18"/>
          <w:lang w:eastAsia="pt-BR"/>
        </w:rPr>
        <w:t xml:space="preserve">/senha, utilizando como padrão de </w:t>
      </w:r>
      <w:proofErr w:type="spellStart"/>
      <w:r w:rsidRPr="000B4507">
        <w:rPr>
          <w:rFonts w:asciiTheme="majorHAnsi" w:eastAsia="Arial" w:hAnsiTheme="majorHAnsi" w:cs="Times New Roman"/>
          <w:color w:val="000000"/>
          <w:sz w:val="18"/>
          <w:szCs w:val="18"/>
          <w:lang w:eastAsia="pt-BR"/>
        </w:rPr>
        <w:t>logon</w:t>
      </w:r>
      <w:proofErr w:type="spellEnd"/>
      <w:r w:rsidRPr="000B4507">
        <w:rPr>
          <w:rFonts w:asciiTheme="majorHAnsi" w:eastAsia="Arial" w:hAnsiTheme="majorHAnsi" w:cs="Times New Roman"/>
          <w:color w:val="000000"/>
          <w:sz w:val="18"/>
          <w:szCs w:val="18"/>
          <w:lang w:eastAsia="pt-BR"/>
        </w:rPr>
        <w:t xml:space="preserve"> CPF;</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nova senha em caso de esquecimento, enviando link com nova senha para e-mail previamente cadastrado.</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dos campos, informações no contracheque, de acordo com a definição do usuário/administrador.</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incluir logotipo e marca d’agua da empresa (órgão) no contracheque.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formatação de layout do formulário do modelo do contracheque web.</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consulta e emissão do Contracheque, Consulta e emissão do Informe de Rendimentos no layout da RFB, mediante identificação do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 por servidor.</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validação do contracheque impresso via web pelo servidor, utilizando a forma de autenticação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para comprovação de autenticidade.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parametrizar quais os dados cadastrais o servidor terá acesso para conferencia e atualização, permitindo ainda que o RH defina quais “campos” deverá enviar comprovante para validar as atualizações.</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usuário do RH conferir as informações enviadas através do Portal do Servidor, e validar ou rejeitar as mesmas com documentos anexados quando necessário e atualizar as mesmas no cadastro do funcionário.</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listar informações relativas aos servidores que terão acesso ou não ao Portal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Divergentes 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Disponíveis].</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servidor consultar e atualizar seus dados pessoais no Portal do Servidor, por meio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3.1.13 – Prestação de Contas (SIAPC/PAD) ao TCE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Ser integrado ao Módulo de Contabilidade Pública, gerando de forma automatizada, todos os relatórios e arquivos a Prestação de Contas (SIAP/PAD), conforme TCE – RS.</w:t>
      </w:r>
    </w:p>
    <w:p w:rsidR="003D681B" w:rsidRPr="000B4507" w:rsidRDefault="003D681B" w:rsidP="00227F52">
      <w:pPr>
        <w:spacing w:after="3" w:line="240" w:lineRule="auto"/>
        <w:ind w:right="-568" w:firstLine="827"/>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3.1.14 – ITBI Online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averbação/transferência de imóveis.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100% Web.</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solicitação de Acesso (contribuinte/usuário externo).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pesquisa por matrículas via código, nome, CPF/CNPJ.</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movimentação de </w:t>
      </w:r>
      <w:proofErr w:type="spellStart"/>
      <w:r w:rsidRPr="000B4507">
        <w:rPr>
          <w:rFonts w:asciiTheme="majorHAnsi" w:eastAsia="Arial" w:hAnsiTheme="majorHAnsi" w:cs="Times New Roman"/>
          <w:color w:val="000000"/>
          <w:sz w:val="18"/>
          <w:szCs w:val="18"/>
          <w:lang w:eastAsia="pt-BR"/>
        </w:rPr>
        <w:t>ITBIs</w:t>
      </w:r>
      <w:proofErr w:type="spellEnd"/>
      <w:r w:rsidRPr="000B4507">
        <w:rPr>
          <w:rFonts w:asciiTheme="majorHAnsi" w:eastAsia="Arial" w:hAnsiTheme="majorHAnsi" w:cs="Times New Roman"/>
          <w:color w:val="000000"/>
          <w:sz w:val="18"/>
          <w:szCs w:val="18"/>
          <w:lang w:eastAsia="pt-BR"/>
        </w:rPr>
        <w:t xml:space="preserve"> urbanos e rurais.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abertura de múltiplos protocolos.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painel de visão com grupos por situação.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inclusão de mais de um adquirente.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vinculação de documentos em formato PDF.</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chat de troca de mensagens com o fiscal por protocolo.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todos os dados pertinentes ao ITBI.</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criação de tipos de processo (Compra e </w:t>
      </w:r>
      <w:proofErr w:type="gramStart"/>
      <w:r w:rsidRPr="000B4507">
        <w:rPr>
          <w:rFonts w:asciiTheme="majorHAnsi" w:eastAsia="Arial" w:hAnsiTheme="majorHAnsi" w:cs="Times New Roman"/>
          <w:color w:val="000000"/>
          <w:sz w:val="18"/>
          <w:szCs w:val="18"/>
          <w:lang w:eastAsia="pt-BR"/>
        </w:rPr>
        <w:t>Venda,</w:t>
      </w:r>
      <w:proofErr w:type="gramEnd"/>
      <w:r w:rsidRPr="000B4507">
        <w:rPr>
          <w:rFonts w:asciiTheme="majorHAnsi" w:eastAsia="Arial" w:hAnsiTheme="majorHAnsi" w:cs="Times New Roman"/>
          <w:color w:val="000000"/>
          <w:sz w:val="18"/>
          <w:szCs w:val="18"/>
          <w:lang w:eastAsia="pt-BR"/>
        </w:rPr>
        <w:t xml:space="preserve"> Arrematação, Isento.).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de campos personalizados para cada tipo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inclusão de cadastro de contribuinte.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gerenciamento de etapas de processo com bloqueio de recursos ao solicitante.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prévia do valor do imposto em tempo real.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vincular alíquotas ao tipo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devolução do processo ao solicitante pelo fiscal.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de até duas taxas extras ao imposto sendo possível definir obrigatoriedade em cada uma.</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chave de autenticação online, possibilitando a consulta de autenticidade online.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Gerar código em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consulta via dispositivo móvel.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de comprovante de pagamento com os dados do ITBI e Guia/Boleto pago.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fiscal a manutenção de usuários e liberação de processos.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níveis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Iniciado: Processo em posso do solicitante</w:t>
      </w:r>
      <w:proofErr w:type="gramStart"/>
      <w:r w:rsidRPr="000B4507">
        <w:rPr>
          <w:rFonts w:asciiTheme="majorHAnsi" w:eastAsia="Arial" w:hAnsiTheme="majorHAnsi" w:cs="Times New Roman"/>
          <w:color w:val="000000"/>
          <w:sz w:val="18"/>
          <w:szCs w:val="18"/>
          <w:lang w:eastAsia="pt-BR"/>
        </w:rPr>
        <w:t>, permite</w:t>
      </w:r>
      <w:proofErr w:type="gramEnd"/>
      <w:r w:rsidRPr="000B4507">
        <w:rPr>
          <w:rFonts w:asciiTheme="majorHAnsi" w:eastAsia="Arial" w:hAnsiTheme="majorHAnsi" w:cs="Times New Roman"/>
          <w:color w:val="000000"/>
          <w:sz w:val="18"/>
          <w:szCs w:val="18"/>
          <w:lang w:eastAsia="pt-BR"/>
        </w:rPr>
        <w:t xml:space="preserve"> edição dos dados e vinculação de documentos.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Enviado: Processo enviado ao fisco, ainda permite vinculação de documentos e edição de dados.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Fisco: Não permite mais alterações e passa a ser fiscalizado pelo fiscal responsável que confirmou o início do processo.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3.1.15 – Licitações e contratos (Compatível com LICITACON)</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Registrar os processos licitatórios identificando o número do processo, objeto, requisições de compra a atender, modalidade de licitação e datas do processo.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meios de acompanhamento de todo o processo de abertura e julgamento da licitação, registrando a habilitação, proposta comercial, anulação, adjudicação e emitindo o mapa comparativo de preços.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usuários, membros de comissões julgadoras, pregoeiros, servidores e leiloeiros, informando as portarias e datas de designação ou exoneração e expiração.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 ao preço praticado nas licitações, por fornecedor ou material.</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relatórios de envio obrigatório ao TCU.</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 Lei de Licitações em ambiente hipertexto.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possibilite que a pesquisa de preço e a pro</w:t>
      </w:r>
      <w:r w:rsidR="00190825" w:rsidRPr="000B4507">
        <w:rPr>
          <w:rFonts w:asciiTheme="majorHAnsi" w:eastAsia="Arial" w:hAnsiTheme="majorHAnsi" w:cs="Times New Roman"/>
          <w:color w:val="000000"/>
          <w:sz w:val="18"/>
          <w:szCs w:val="18"/>
          <w:lang w:eastAsia="pt-BR"/>
        </w:rPr>
        <w:t>posta comercial sejam preenchida</w:t>
      </w:r>
      <w:r w:rsidRPr="000B4507">
        <w:rPr>
          <w:rFonts w:asciiTheme="majorHAnsi" w:eastAsia="Arial" w:hAnsiTheme="majorHAnsi" w:cs="Times New Roman"/>
          <w:color w:val="000000"/>
          <w:sz w:val="18"/>
          <w:szCs w:val="18"/>
          <w:lang w:eastAsia="pt-BR"/>
        </w:rPr>
        <w:t xml:space="preserve">s pelo próprio fornecedor, em suas dependências e, posteriormente, enviada em meio magnético para entrada automática no sistema, sem necessidade de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efetuar o registro do extrato contratual, da carta contrato, da execução da autorização de compra, da ordem de serviço, dos aditivos, rescisões, suspensão, cancelamento e reajuste de contratos.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Integrar-se com a execução orçamentária gerando automaticamente as autorizações de empenho e a respectiva reserva de saldo.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Utilizar registro geral de fornecedores, desde a geração do edital de chamamento até o fornecimento do “Certificado de Registro Cadastral”, controlando o vencimento de documentos, bem registrar a inabilitação por suspensão ou rescisão do contrato, controlando a data limite de inabilitação.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etiquetas e malas diretas para fornecedores, permitindo ao próprio usuário a formatação da etiqueta e do documento a ser enviado, possibilitando a seleção do conteúdo e seu posicionamento dentro dos respectivos documentos e etiquetas.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parcelamento e cancelamento das Autorizações de Compra e Ordens de Serviço.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documentos como </w:t>
      </w:r>
      <w:proofErr w:type="gramStart"/>
      <w:r w:rsidRPr="000B4507">
        <w:rPr>
          <w:rFonts w:asciiTheme="majorHAnsi" w:eastAsia="Arial" w:hAnsiTheme="majorHAnsi" w:cs="Times New Roman"/>
          <w:color w:val="000000"/>
          <w:sz w:val="18"/>
          <w:szCs w:val="18"/>
          <w:lang w:eastAsia="pt-BR"/>
        </w:rPr>
        <w:t>editais, autorizações</w:t>
      </w:r>
      <w:proofErr w:type="gramEnd"/>
      <w:r w:rsidRPr="000B4507">
        <w:rPr>
          <w:rFonts w:asciiTheme="majorHAnsi" w:eastAsia="Arial" w:hAnsiTheme="majorHAnsi" w:cs="Times New Roman"/>
          <w:color w:val="000000"/>
          <w:sz w:val="18"/>
          <w:szCs w:val="18"/>
          <w:lang w:eastAsia="pt-BR"/>
        </w:rPr>
        <w:t xml:space="preserve"> de fornecimento, ordens de execução de serviços, autorização de empenho, extrato contratual, cartas contrato, deliberações e pareceres possam ser formatados pelo usuário, permitindo selecionar campos constantes bem sua disposição dentro do documento.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cópia de processos de forma a evitar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de dados de processos similares.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que a partir do sistema de licitação seja possível efetuar a anulação parcial do empenho no sistema contábil.</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Todas as tabelas comuns aos sistemas de licitações e de materiais devem ser únicas, de modo a evitar a redundância e a discrepância de informações.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Anexação de Documentos.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Registrar a Sessão Pública das Licitações.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Atendimento ao </w:t>
      </w:r>
      <w:proofErr w:type="spellStart"/>
      <w:r w:rsidRPr="000B4507">
        <w:rPr>
          <w:rFonts w:asciiTheme="majorHAnsi" w:eastAsia="Arial" w:hAnsiTheme="majorHAnsi" w:cs="Times New Roman"/>
          <w:color w:val="000000"/>
          <w:sz w:val="18"/>
          <w:szCs w:val="18"/>
          <w:lang w:eastAsia="pt-BR"/>
        </w:rPr>
        <w:t>Licitacon</w:t>
      </w:r>
      <w:proofErr w:type="spellEnd"/>
      <w:r w:rsidRPr="000B4507">
        <w:rPr>
          <w:rFonts w:asciiTheme="majorHAnsi" w:eastAsia="Arial" w:hAnsiTheme="majorHAnsi" w:cs="Times New Roman"/>
          <w:color w:val="000000"/>
          <w:sz w:val="18"/>
          <w:szCs w:val="18"/>
          <w:lang w:eastAsia="pt-BR"/>
        </w:rPr>
        <w:t xml:space="preserve">: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ou retrabalho para o usuário do sistema, conforme padrões exigidos pelo TCE-RS; A remessa gerada</w:t>
      </w:r>
      <w:proofErr w:type="gramStart"/>
      <w:r w:rsidRPr="000B4507">
        <w:rPr>
          <w:rFonts w:asciiTheme="majorHAnsi" w:eastAsia="Arial" w:hAnsiTheme="majorHAnsi" w:cs="Times New Roman"/>
          <w:color w:val="000000"/>
          <w:sz w:val="18"/>
          <w:szCs w:val="18"/>
          <w:lang w:eastAsia="pt-BR"/>
        </w:rPr>
        <w:t>, deverá</w:t>
      </w:r>
      <w:proofErr w:type="gramEnd"/>
      <w:r w:rsidRPr="000B4507">
        <w:rPr>
          <w:rFonts w:asciiTheme="majorHAnsi" w:eastAsia="Arial" w:hAnsiTheme="majorHAnsi" w:cs="Times New Roman"/>
          <w:color w:val="000000"/>
          <w:sz w:val="18"/>
          <w:szCs w:val="18"/>
          <w:lang w:eastAsia="pt-BR"/>
        </w:rPr>
        <w:t xml:space="preserve"> ser de acordo com o leiaute do “e-Validador”, disponível pelo TCE/RS.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Corrigir/editar etapas do processo sem a necessidade de refazê-las.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mais de um processo ao mesmo tempo.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gerar relatório por fornecedor das dispensas por limite.</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todas as fases e eventos do processo licitatório, bem como a inclusão de todos os anexos obrigatórios para a prestação de contas.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3.1.16 – Nota Fiscal Eletrônica</w:t>
      </w:r>
      <w:proofErr w:type="gramStart"/>
      <w:r w:rsidRPr="000B4507">
        <w:rPr>
          <w:rFonts w:asciiTheme="majorHAnsi" w:eastAsia="Arial" w:hAnsiTheme="majorHAnsi" w:cs="Times New Roman"/>
          <w:b/>
          <w:color w:val="000000"/>
          <w:sz w:val="18"/>
          <w:szCs w:val="18"/>
          <w:lang w:eastAsia="pt-BR"/>
        </w:rPr>
        <w:t xml:space="preserve">  </w:t>
      </w:r>
      <w:proofErr w:type="gramEnd"/>
      <w:r w:rsidRPr="000B4507">
        <w:rPr>
          <w:rFonts w:asciiTheme="majorHAnsi" w:eastAsia="Arial" w:hAnsiTheme="majorHAnsi" w:cs="Times New Roman"/>
          <w:b/>
          <w:color w:val="000000"/>
          <w:sz w:val="18"/>
          <w:szCs w:val="18"/>
          <w:lang w:eastAsia="pt-BR"/>
        </w:rPr>
        <w:t>(ABRASF 2.0)</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aplicação on-line deve rodar em protocolo de comunicação seguro, denominado de HTTPS.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contar com duas formas de disponibilização.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Solução on-line, disponibilizada no sítio da secretaria, na Internet.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Solução Web Service, que permita a integração com os sistemas próprios dos contribuintes e/ou um aplicativo cliente, disponibilizado pela secretaria.</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Na versão On-line, a identificação e o acesso se dará pela identificação do CPF ou CNPJ, devendo esse ser informado juntamente com senha personalizada pelo usuário, cadastrada previamente e mecanismo de proteção do tipo </w:t>
      </w:r>
      <w:proofErr w:type="spellStart"/>
      <w:r w:rsidRPr="000B4507">
        <w:rPr>
          <w:rFonts w:asciiTheme="majorHAnsi" w:eastAsia="Arial" w:hAnsiTheme="majorHAnsi" w:cs="Times New Roman"/>
          <w:color w:val="000000"/>
          <w:sz w:val="18"/>
          <w:szCs w:val="18"/>
          <w:lang w:eastAsia="pt-BR"/>
        </w:rPr>
        <w:t>Captchas</w:t>
      </w:r>
      <w:proofErr w:type="spellEnd"/>
      <w:r w:rsidRPr="000B4507">
        <w:rPr>
          <w:rFonts w:asciiTheme="majorHAnsi" w:eastAsia="Arial" w:hAnsiTheme="majorHAnsi" w:cs="Times New Roman"/>
          <w:color w:val="000000"/>
          <w:sz w:val="18"/>
          <w:szCs w:val="18"/>
          <w:lang w:eastAsia="pt-BR"/>
        </w:rPr>
        <w:t xml:space="preserve"> utilizado para distinguir humanos e máquinas.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Somente pessoas identificadas como emissores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poderão efetuar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ter acesso ao sistema de emissão de Nota Fiscal de Serviço Eletrônica –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ser aderente ao modelo conceitual e de integração da ABRASF versão 1.0 e 2.02.</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contar com as seguintes funcionalidades: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Geração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Recepção e Processamento lote</w:t>
      </w:r>
      <w:proofErr w:type="gramEnd"/>
      <w:r w:rsidRPr="000B4507">
        <w:rPr>
          <w:rFonts w:asciiTheme="majorHAnsi" w:eastAsia="Arial" w:hAnsiTheme="majorHAnsi" w:cs="Times New Roman"/>
          <w:color w:val="000000"/>
          <w:sz w:val="18"/>
          <w:szCs w:val="18"/>
          <w:lang w:eastAsia="pt-BR"/>
        </w:rPr>
        <w:t xml:space="preserve"> de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Consulta de lote de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por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Cancelamento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Substituição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empresas autorizadas a emitir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funcionalidade de geração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será disponibilizada apenas na solução on-line, e deverá exigir dos emissores exclusivamente o que não pode ser obtido pelo Cadastro Municipal do Contribuinte, evitando redundância ou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de dados, exigindo apenas os dados abaixo: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Data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Natureza da operação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Local da prestação de serviço</w:t>
      </w:r>
    </w:p>
    <w:p w:rsidR="003D681B" w:rsidRPr="000B4507" w:rsidRDefault="003D681B" w:rsidP="00227F52">
      <w:pPr>
        <w:numPr>
          <w:ilvl w:val="0"/>
          <w:numId w:val="22"/>
        </w:numPr>
        <w:spacing w:after="3" w:line="240" w:lineRule="auto"/>
        <w:ind w:left="1560" w:right="-568" w:firstLine="0"/>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Série do RPS</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do RPS</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do Tomador</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do intermediário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Código de Identificação do Serviço </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Lei Complementar à Constituição Federal 116/2003</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Detalhamento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Valores de dedução, descontos e outras retenções (quando necessário</w:t>
      </w:r>
      <w:proofErr w:type="gramStart"/>
      <w:r w:rsidRPr="000B4507">
        <w:rPr>
          <w:rFonts w:asciiTheme="majorHAnsi" w:eastAsia="Arial" w:hAnsiTheme="majorHAnsi" w:cs="Times New Roman"/>
          <w:color w:val="000000"/>
          <w:sz w:val="18"/>
          <w:szCs w:val="18"/>
          <w:lang w:eastAsia="pt-BR"/>
        </w:rPr>
        <w:t>)</w:t>
      </w:r>
      <w:proofErr w:type="gramEnd"/>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Valor Bruto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Matricula CEI da obra (quando necessário)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Anotação de Responsabilidade Técnica (quando necessário)</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funcionalidade de geração de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será disponibilizada apenas na solução on-line e deverá contar com facilitadores aos emissores tais como: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digitação de vários serviços, sem qualquer relação entre eles, desde que para o mesmo tomador e intermediário e mesma natureza de operação, gerando ao final, tantas </w:t>
      </w:r>
      <w:proofErr w:type="spellStart"/>
      <w:proofErr w:type="gramStart"/>
      <w:r w:rsidRPr="000B4507">
        <w:rPr>
          <w:rFonts w:asciiTheme="majorHAnsi" w:eastAsia="Arial" w:hAnsiTheme="majorHAnsi" w:cs="Times New Roman"/>
          <w:color w:val="000000"/>
          <w:sz w:val="18"/>
          <w:szCs w:val="18"/>
          <w:lang w:eastAsia="pt-BR"/>
        </w:rPr>
        <w:t>NFSe</w:t>
      </w:r>
      <w:proofErr w:type="spellEnd"/>
      <w:proofErr w:type="gramEnd"/>
      <w:r w:rsidRPr="000B4507">
        <w:rPr>
          <w:rFonts w:asciiTheme="majorHAnsi" w:eastAsia="Arial" w:hAnsiTheme="majorHAnsi" w:cs="Times New Roman"/>
          <w:color w:val="000000"/>
          <w:sz w:val="18"/>
          <w:szCs w:val="18"/>
          <w:lang w:eastAsia="pt-BR"/>
        </w:rPr>
        <w:t xml:space="preserve"> quantas forem necessárias.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Definir a alíquota do Simples Nacional automaticamente, sem a possibilidade de intervenção do usuário nessa seleção.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Definir as regras de retenção na fonte para cada um dos serviços identificados, conforme determinação da legislação do município sem qualquer intervenção do emissor.</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Todas as notas, independente de qual aplicação ocorra sua geração,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ou webservices, deverão obrigatoriamente conter a identificação do tomador do serviço, e a do intermediário quando houver ou for necessário.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Todas as notas, independente de qual aplicação ocorra sua geração,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ou webservices, </w:t>
      </w:r>
      <w:r w:rsidRPr="000B4507">
        <w:rPr>
          <w:rFonts w:asciiTheme="majorHAnsi" w:eastAsia="Arial" w:hAnsiTheme="majorHAnsi" w:cs="Times New Roman"/>
          <w:sz w:val="18"/>
          <w:szCs w:val="18"/>
          <w:lang w:eastAsia="pt-BR"/>
        </w:rPr>
        <w:t>deverão obrigatoriamente ser assinadas digitalmente por certificado ICP Brasil, emitido para o município de São Francisco de Assis/RS.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solução online deverá contar com funcionalidade para recepção e processamento de lotes de RPS, devendo nessa funcionalidade ter comportamento idêntico ao WebService de recepção e processamento de lotes de RPS, cumprindo as seguintes etapas: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contribuinte gera o arquivo com lote de RPS através da aplicação instalada em seu computador.</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Acessa o serviço de “Recepção e Processamento de Lote de RPS” no sítio da Secretaria da Fazenda.</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Envia o lote para processamento.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requisição é recebida pelo servidor Web, que valida o lote e, caso as informações sejam válidas, grava-as e gera o número de protocolo de recebimento.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O Web</w:t>
      </w:r>
      <w:proofErr w:type="gramEnd"/>
      <w:r w:rsidRPr="000B4507">
        <w:rPr>
          <w:rFonts w:asciiTheme="majorHAnsi" w:eastAsia="Arial" w:hAnsiTheme="majorHAnsi" w:cs="Times New Roman"/>
          <w:color w:val="000000"/>
          <w:sz w:val="18"/>
          <w:szCs w:val="18"/>
          <w:lang w:eastAsia="pt-BR"/>
        </w:rPr>
        <w:t xml:space="preserve"> Site retorna uma mensagem com o número do protocolo de recebimento.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lote recebido será processado no momento do recebimento. (Fonte: modelo conceitual ABRASF versão 2.02).</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3.1.17 – Lei de Diretriz Orçamentária – LDO</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operar integrado aos Módulos do Plano Plurianual, Contabilidade e Orçamento Público. Entre suas funções devem estar:</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cadastro das diretrizes, prioridades e metas da administração pública Municipal.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Contabilizar as políticas, objetivos e metas estabelecidas no Plano Plurianual.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Orientar a elaboração da proposta orçamentária de cada exercício financeiro.</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ainda o cadastramento dos anexos de metas e riscos fiscais, exigidos pela Lei de Responsabilidade Fiscal e padronizados pela Secretaria do Tesouro Nacional.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Ser totalmente voltado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legislação especifica, serve de elo entre o Plano Plurianual e a Lei do Orçamento Anual.</w:t>
      </w:r>
    </w:p>
    <w:p w:rsidR="003D681B" w:rsidRPr="000B4507" w:rsidRDefault="003D681B" w:rsidP="00227F52">
      <w:pPr>
        <w:spacing w:after="3" w:line="240" w:lineRule="auto"/>
        <w:ind w:right="-568" w:firstLine="827"/>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3.1.18 – Lei Orçamentária Anual – LOA</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Gerar a proposta orçamentária para o ano seguinte utilizando o orçamento do ano em execução e permitir a atualização do conteúdo e da estrutura da proposta gerada.</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ao início do exercício, o orçamento aprovado para a execução orçamentária. Em caso de ao início do exercício não se ter o orçamento aprovado, disponibilizar dotações conforme dispuser a legislação municipal.</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atualização total ou seletiva da proposta orçamentária através da aplicação de percentuais ou índices.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Armazenar dados do orçamento e disponibilizar consulta global ou detalhada por órgão, fundo ou entidade da administração direta, autárquica e fundacional, inclusive empresa estatal dependente.</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gerência e a atualização da tabela de Classificação Econômica da Receita e Despesa, da tabela de componentes da Classificação Funcional Programática e da tabela de Fontes de Recursos especificadas nos anexos da Lei 4320/64 e suas atualizações, em especial a portaria 42 de 14/04/99 do Ministério do Orçamento e Gestão, Portaria Interministerial 163 de 04/05/2001 e Portaria STN 300, de 27/06/2002.</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incluir informações oriundas das propostas orçamentárias dos órgãos da administração indireta para consolidação da proposta orçamentária do município, observando o disposto no artigo 50 inciso III da Lei Complementar 101/2000 (LRF). </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abertura de créditos adicionais, exigindo informação da legislação de autorização e resguardando o histórico das alterações de valores ocorridas.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 da proposta orçamentária municipal consolidada (administração direta e indireta) conforme exigido pela Lei 4320/64, Constituição Federal e pela Lei Complementar 101/2000 (LRF).</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todos os anexos de orçamento, global e por órgão, fundo ou entidade da administração direta, autárquica e fundacional, inclusive empresa estatal dependente, exigidos pela Lei 4320/64 e pela Lei Complementar 101/2000 (LRF).</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Integrar-se totalmente às rotinas da execução orçamentária possibilitando o acompanhamento da evolução da execução do orçamento.</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utilização de cotas de despesas, podendo ser no nível de unidade orçamentária ou dotação ou vínculo, limitadas às estimativas de receitas.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metas de arrecadação das receitas, podendo ser em qualquer nível da categoria econômica.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 </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3.1.19 – Plano Plurianual – PPA</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operar integrado aos Módulos de Lei de Diretrizes Orçamentárias, Contabilidade e Orçamento Público. Entre suas funções devem estar:</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 planejamento orçamentário, estabelecido através das prioridades e metas quadrienais da administração pública.</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efetiva transparência dos objetivos governamentais e uma clara visualização da destinação dos recursos públicos.</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Ser totalmente adequado à legislação inerente ao processo de elaboração, execução e avaliação dos objetivos planejados.</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Servir de suporte para elaboração da Lei de Diretrizes Orçamentárias e Lei do Orçamento Anual.</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3.1.20 – Patrimônio Público </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conforme preconiza a MCASP atualizado, para cada Conta Contábil que representa uma Classificação de Bens Patrimoniais, a vida útil (em anos) e o valor residual esperado ao término da vida útil do bem (em % - percentual).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 identificação da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em Emprego Público, Eleição, Nomeação de Cargo Efetivo, Nomeação de Cargo Comissionado. Já como Tipo de Relação é necessário, minimante: Cargo Efetivo, Cargo Comissionado, Cargo Eletivo, Estagiário, Prestador de Serviços.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cadastro para os bens, sendo opções distintas para bens patrimoniais, alugados e em comodato. Nos bens patrimoniais, deve minimamente dispor de informações da Placa Patrimonial, Descrição, Nº.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w:t>
      </w:r>
      <w:r w:rsidRPr="000B4507">
        <w:rPr>
          <w:rFonts w:asciiTheme="majorHAnsi" w:eastAsia="Arial" w:hAnsiTheme="majorHAnsi" w:cs="Times New Roman"/>
          <w:color w:val="000000"/>
          <w:sz w:val="18"/>
          <w:szCs w:val="18"/>
          <w:lang w:eastAsia="pt-BR"/>
        </w:rPr>
        <w:lastRenderedPageBreak/>
        <w:t>residual, quando inicia a depreciação do bem, dados do tombamento, matrícula, qual processo licitatório e empenho originou o bem (no caso de aquisição). Deverá ainda listar o Termo de Responsabilidade, a critério do usuário, seja ele individual ou coletivo dos bens.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encontra-los por: Classificação, Descrição, Estado de Conservação, Localização, Situação. Na realização do inventário, deve ofertar ainda na mesma funcionalidade, a atualização das informações da Localização do bem, Situação, Estado de Conservação, acrescentar histórico para cada item, bem como a realização da Baixa do mesmo. Enquanto durar o inventário, os bens nele relacionados não poderão receber outras operações. Deverá ter suporta a utilização de coletores de dados, de modo a realizar a exportação e importação de conteúdos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oferecer mecanismo faça a gestão da depreciação dos bens. Nele deve ser possível identificar a que mês se refere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depreciação, a data de realização. A depreciação deve ser realizada automaticamente para todos os bens, com a possibilidade de informar determinados bens de uma natureza, classificação, conta contábil ou localização,</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 xml:space="preserve">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w:t>
      </w:r>
      <w:proofErr w:type="gramStart"/>
      <w:r w:rsidRPr="000B4507">
        <w:rPr>
          <w:rFonts w:asciiTheme="majorHAnsi" w:eastAsia="Arial" w:hAnsiTheme="majorHAnsi" w:cs="Times New Roman"/>
          <w:color w:val="000000"/>
          <w:sz w:val="18"/>
          <w:szCs w:val="18"/>
          <w:lang w:eastAsia="pt-BR"/>
        </w:rPr>
        <w:t>depreciado, as informações</w:t>
      </w:r>
      <w:proofErr w:type="gramEnd"/>
      <w:r w:rsidRPr="000B4507">
        <w:rPr>
          <w:rFonts w:asciiTheme="majorHAnsi" w:eastAsia="Arial" w:hAnsiTheme="majorHAnsi" w:cs="Times New Roman"/>
          <w:color w:val="000000"/>
          <w:sz w:val="18"/>
          <w:szCs w:val="18"/>
          <w:lang w:eastAsia="pt-BR"/>
        </w:rPr>
        <w:t xml:space="preserve">: Vida útil, produção (quando for o método), Valor Bruto Contábil, Valor Residual, Valor Depreciável, Depreciação já Acumulada, A Depreciação apurada no fato, e o Valor Líquido Contábil. Deverá também dispor de quadros totalizados demonstrando </w:t>
      </w:r>
      <w:proofErr w:type="gramStart"/>
      <w:r w:rsidRPr="000B4507">
        <w:rPr>
          <w:rFonts w:asciiTheme="majorHAnsi" w:eastAsia="Arial" w:hAnsiTheme="majorHAnsi" w:cs="Times New Roman"/>
          <w:color w:val="000000"/>
          <w:sz w:val="18"/>
          <w:szCs w:val="18"/>
          <w:lang w:eastAsia="pt-BR"/>
        </w:rPr>
        <w:t>os mesmos valores por Conta Contábil, antes e após a Depreciação que está sendo realizada</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de mecanismos para realizar a Baixa dos itens, podendo ser individualmente ou de forma global/em lote. Deverá identificar o tipo da baixa que está sendo realizada, o motivo, e nos casos de baixa global, aplicar o histórico para </w:t>
      </w:r>
      <w:proofErr w:type="gramStart"/>
      <w:r w:rsidRPr="000B4507">
        <w:rPr>
          <w:rFonts w:asciiTheme="majorHAnsi" w:eastAsia="Arial" w:hAnsiTheme="majorHAnsi" w:cs="Times New Roman"/>
          <w:color w:val="000000"/>
          <w:sz w:val="18"/>
          <w:szCs w:val="18"/>
          <w:lang w:eastAsia="pt-BR"/>
        </w:rPr>
        <w:t>todos</w:t>
      </w:r>
      <w:proofErr w:type="gramEnd"/>
      <w:r w:rsidRPr="000B4507">
        <w:rPr>
          <w:rFonts w:asciiTheme="majorHAnsi" w:eastAsia="Arial" w:hAnsiTheme="majorHAnsi" w:cs="Times New Roman"/>
          <w:color w:val="000000"/>
          <w:sz w:val="18"/>
          <w:szCs w:val="18"/>
          <w:lang w:eastAsia="pt-BR"/>
        </w:rPr>
        <w:t xml:space="preserve"> itens que estão sendo baixados. É necessário identificar o fundamento legal que está amparando tal fato.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para a realização da transferência de itens entre entidades distintas (unidades gestoras). Para tal, deve identificar se a transferência se refere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doação ou apenas transferência temporária, o fundamento legal que ampara tal fato, a identificação da origem e destino dos bens (identificando a unidade gestora </w:t>
      </w:r>
      <w:r w:rsidRPr="000B4507">
        <w:rPr>
          <w:rFonts w:asciiTheme="majorHAnsi" w:eastAsia="Arial" w:hAnsiTheme="majorHAnsi" w:cs="Times New Roman"/>
          <w:color w:val="000000"/>
          <w:sz w:val="18"/>
          <w:szCs w:val="18"/>
          <w:lang w:eastAsia="pt-BR"/>
        </w:rPr>
        <w:lastRenderedPageBreak/>
        <w:t>e local de destino). Deverá ainda exibir um quadro com todos os itens que estão sendo transferidos, bem como todos os seus valores (contábil, depreciável, residual, líquido contábil).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integrar-se ao sistema de contabilidade de modo que todas as operações que necessitam de contabilização tenham o seu registro, no exato momento em que o fato está sendo realizado. 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contabilização no sistema de contabilidade no exato momento em que ocorre o estorno no sistema de gestão patrimonial.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emitir relatório com visão contábil das operações realizadas e que possuem essa característica de interferir no valor dos bens. Esse relatório deve </w:t>
      </w:r>
      <w:proofErr w:type="gramStart"/>
      <w:r w:rsidRPr="000B4507">
        <w:rPr>
          <w:rFonts w:asciiTheme="majorHAnsi" w:eastAsia="Arial" w:hAnsiTheme="majorHAnsi" w:cs="Times New Roman"/>
          <w:color w:val="000000"/>
          <w:sz w:val="18"/>
          <w:szCs w:val="18"/>
          <w:lang w:eastAsia="pt-BR"/>
        </w:rPr>
        <w:t>demonstrar,</w:t>
      </w:r>
      <w:proofErr w:type="gramEnd"/>
      <w:r w:rsidRPr="000B4507">
        <w:rPr>
          <w:rFonts w:asciiTheme="majorHAnsi" w:eastAsia="Arial" w:hAnsiTheme="majorHAnsi" w:cs="Times New Roman"/>
          <w:color w:val="000000"/>
          <w:sz w:val="18"/>
          <w:szCs w:val="18"/>
          <w:lang w:eastAsia="pt-BR"/>
        </w:rPr>
        <w:t xml:space="preserve"> por Conta Contábil, por Classificação Patrimonial e por Localização, os valores de Saldo Anterior, Total de Ingressos, Avaliação, Depreciação, Baixa e Saldo Atualizado.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também informações gerenciais e contábeis dos bens, onde se evidencie numa única tela, as informações de saldo anterior, débitos, créditos, saldo atual, valor depreciável, depreciação acumulada e valor líquido contábil, sendo estas informações </w:t>
      </w:r>
      <w:proofErr w:type="gramStart"/>
      <w:r w:rsidRPr="000B4507">
        <w:rPr>
          <w:rFonts w:asciiTheme="majorHAnsi" w:eastAsia="Arial" w:hAnsiTheme="majorHAnsi" w:cs="Times New Roman"/>
          <w:color w:val="000000"/>
          <w:sz w:val="18"/>
          <w:szCs w:val="18"/>
          <w:lang w:eastAsia="pt-BR"/>
        </w:rPr>
        <w:t>exibidas por conta contábil</w:t>
      </w:r>
      <w:proofErr w:type="gramEnd"/>
      <w:r w:rsidRPr="000B4507">
        <w:rPr>
          <w:rFonts w:asciiTheme="majorHAnsi" w:eastAsia="Arial" w:hAnsiTheme="majorHAnsi" w:cs="Times New Roman"/>
          <w:color w:val="000000"/>
          <w:sz w:val="18"/>
          <w:szCs w:val="18"/>
          <w:lang w:eastAsia="pt-BR"/>
        </w:rPr>
        <w:t xml:space="preserve"> e por item/bem patrimonial. Deverá ainda exibir, nas mesmas telas, as operações de cada item que resultaram nos totalizadores acima citados, contendo a data da operação, a descrição, o valor da operação e o reflexo dessa operação para a contabilidade.</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relatório onde conste todo o histórico das alterações realizadas ao longo da vida útil do item, demonstrando minimamente as informações de alterações de placa, situação, estado de conservação, responsável. Também deverá demorar em relatório todas as movimentações ocorridas com o bem e que tiveram impacto em seus valores, como depreciação, avaliação, baixa.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3.1.21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 </w:t>
      </w:r>
      <w:r w:rsidRPr="000B4507">
        <w:rPr>
          <w:rFonts w:asciiTheme="majorHAnsi" w:eastAsia="Arial" w:hAnsiTheme="majorHAnsi" w:cs="Times New Roman"/>
          <w:color w:val="000000"/>
          <w:sz w:val="18"/>
          <w:szCs w:val="18"/>
          <w:lang w:eastAsia="pt-BR"/>
        </w:rPr>
        <w:t xml:space="preserve">-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2 - Demonstrativo </w:t>
      </w:r>
      <w:r w:rsidRPr="000B4507">
        <w:rPr>
          <w:rFonts w:asciiTheme="majorHAnsi" w:eastAsia="Arial" w:hAnsiTheme="majorHAnsi" w:cs="Times New Roman"/>
          <w:color w:val="000000"/>
          <w:sz w:val="18"/>
          <w:szCs w:val="18"/>
          <w:lang w:eastAsia="pt-BR"/>
        </w:rPr>
        <w:t xml:space="preserve">da Execução das Despesas por Função e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xml:space="preserv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3 - </w:t>
      </w:r>
      <w:r w:rsidRPr="000B4507">
        <w:rPr>
          <w:rFonts w:asciiTheme="majorHAnsi" w:eastAsia="Arial" w:hAnsiTheme="majorHAnsi" w:cs="Times New Roman"/>
          <w:color w:val="000000"/>
          <w:sz w:val="18"/>
          <w:szCs w:val="18"/>
          <w:lang w:eastAsia="pt-BR"/>
        </w:rPr>
        <w:t xml:space="preserve">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4 - </w:t>
      </w:r>
      <w:r w:rsidRPr="000B4507">
        <w:rPr>
          <w:rFonts w:asciiTheme="majorHAnsi" w:eastAsia="Arial" w:hAnsiTheme="majorHAnsi" w:cs="Times New Roman"/>
          <w:color w:val="000000"/>
          <w:sz w:val="18"/>
          <w:szCs w:val="18"/>
          <w:lang w:eastAsia="pt-BR"/>
        </w:rPr>
        <w:t xml:space="preserve">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6 - </w:t>
      </w:r>
      <w:r w:rsidRPr="000B4507">
        <w:rPr>
          <w:rFonts w:asciiTheme="majorHAnsi" w:eastAsia="Arial" w:hAnsiTheme="majorHAnsi" w:cs="Times New Roman"/>
          <w:color w:val="000000"/>
          <w:sz w:val="18"/>
          <w:szCs w:val="18"/>
          <w:lang w:eastAsia="pt-BR"/>
        </w:rPr>
        <w:t xml:space="preserve">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7 - </w:t>
      </w:r>
      <w:r w:rsidRPr="000B4507">
        <w:rPr>
          <w:rFonts w:asciiTheme="majorHAnsi" w:eastAsia="Arial" w:hAnsiTheme="majorHAnsi" w:cs="Times New Roman"/>
          <w:color w:val="000000"/>
          <w:sz w:val="18"/>
          <w:szCs w:val="18"/>
          <w:lang w:eastAsia="pt-BR"/>
        </w:rPr>
        <w:t xml:space="preserve">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Dispor do </w:t>
      </w:r>
      <w:r w:rsidRPr="000B4507">
        <w:rPr>
          <w:rFonts w:asciiTheme="majorHAnsi" w:eastAsia="Arial" w:hAnsiTheme="majorHAnsi" w:cs="Times New Roman"/>
          <w:sz w:val="18"/>
          <w:szCs w:val="18"/>
          <w:lang w:eastAsia="pt-BR"/>
        </w:rPr>
        <w:t xml:space="preserve">relatório Anexo 8 - </w:t>
      </w:r>
      <w:r w:rsidRPr="000B4507">
        <w:rPr>
          <w:rFonts w:asciiTheme="majorHAnsi" w:eastAsia="Arial" w:hAnsiTheme="majorHAnsi" w:cs="Times New Roman"/>
          <w:color w:val="000000"/>
          <w:sz w:val="18"/>
          <w:szCs w:val="18"/>
          <w:lang w:eastAsia="pt-BR"/>
        </w:rPr>
        <w:t xml:space="preserve">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9 - </w:t>
      </w:r>
      <w:r w:rsidRPr="000B4507">
        <w:rPr>
          <w:rFonts w:asciiTheme="majorHAnsi" w:eastAsia="Arial" w:hAnsiTheme="majorHAnsi" w:cs="Times New Roman"/>
          <w:color w:val="000000"/>
          <w:sz w:val="18"/>
          <w:szCs w:val="18"/>
          <w:lang w:eastAsia="pt-BR"/>
        </w:rPr>
        <w:t xml:space="preserve">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10 </w:t>
      </w:r>
      <w:r w:rsidRPr="000B4507">
        <w:rPr>
          <w:rFonts w:asciiTheme="majorHAnsi" w:eastAsia="Arial" w:hAnsiTheme="majorHAnsi" w:cs="Times New Roman"/>
          <w:color w:val="000000"/>
          <w:sz w:val="18"/>
          <w:szCs w:val="18"/>
          <w:lang w:eastAsia="pt-BR"/>
        </w:rPr>
        <w:t>-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11 - </w:t>
      </w:r>
      <w:r w:rsidRPr="000B4507">
        <w:rPr>
          <w:rFonts w:asciiTheme="majorHAnsi" w:eastAsia="Arial" w:hAnsiTheme="majorHAnsi" w:cs="Times New Roman"/>
          <w:color w:val="000000"/>
          <w:sz w:val="18"/>
          <w:szCs w:val="18"/>
          <w:lang w:eastAsia="pt-BR"/>
        </w:rPr>
        <w:t>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12 - </w:t>
      </w:r>
      <w:r w:rsidRPr="000B4507">
        <w:rPr>
          <w:rFonts w:asciiTheme="majorHAnsi" w:eastAsia="Arial" w:hAnsiTheme="majorHAnsi" w:cs="Times New Roman"/>
          <w:color w:val="000000"/>
          <w:sz w:val="18"/>
          <w:szCs w:val="18"/>
          <w:lang w:eastAsia="pt-BR"/>
        </w:rPr>
        <w:t xml:space="preserve">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13 - </w:t>
      </w:r>
      <w:r w:rsidRPr="000B4507">
        <w:rPr>
          <w:rFonts w:asciiTheme="majorHAnsi" w:eastAsia="Arial" w:hAnsiTheme="majorHAnsi" w:cs="Times New Roman"/>
          <w:color w:val="000000"/>
          <w:sz w:val="18"/>
          <w:szCs w:val="18"/>
          <w:lang w:eastAsia="pt-BR"/>
        </w:rPr>
        <w:t>Demonstrativo das Parcerias Público-</w:t>
      </w:r>
      <w:proofErr w:type="gramStart"/>
      <w:r w:rsidRPr="000B4507">
        <w:rPr>
          <w:rFonts w:asciiTheme="majorHAnsi" w:eastAsia="Arial" w:hAnsiTheme="majorHAnsi" w:cs="Times New Roman"/>
          <w:color w:val="000000"/>
          <w:sz w:val="18"/>
          <w:szCs w:val="18"/>
          <w:lang w:eastAsia="pt-BR"/>
        </w:rPr>
        <w:t>Privadas referente</w:t>
      </w:r>
      <w:proofErr w:type="gramEnd"/>
      <w:r w:rsidRPr="000B4507">
        <w:rPr>
          <w:rFonts w:asciiTheme="majorHAnsi" w:eastAsia="Arial" w:hAnsiTheme="majorHAnsi" w:cs="Times New Roman"/>
          <w:color w:val="000000"/>
          <w:sz w:val="18"/>
          <w:szCs w:val="18"/>
          <w:lang w:eastAsia="pt-BR"/>
        </w:rPr>
        <w:t xml:space="preserv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do relatório</w:t>
      </w:r>
      <w:r w:rsidRPr="000B4507">
        <w:rPr>
          <w:rFonts w:asciiTheme="majorHAnsi" w:eastAsia="Arial" w:hAnsiTheme="majorHAnsi" w:cs="Times New Roman"/>
          <w:color w:val="FF0000"/>
          <w:sz w:val="18"/>
          <w:szCs w:val="18"/>
          <w:lang w:eastAsia="pt-BR"/>
        </w:rPr>
        <w:t xml:space="preserve"> </w:t>
      </w:r>
      <w:r w:rsidRPr="000B4507">
        <w:rPr>
          <w:rFonts w:asciiTheme="majorHAnsi" w:eastAsia="Arial" w:hAnsiTheme="majorHAnsi" w:cs="Times New Roman"/>
          <w:sz w:val="18"/>
          <w:szCs w:val="18"/>
          <w:lang w:eastAsia="pt-BR"/>
        </w:rPr>
        <w:t xml:space="preserve">Anexo 14 - </w:t>
      </w:r>
      <w:r w:rsidRPr="000B4507">
        <w:rPr>
          <w:rFonts w:asciiTheme="majorHAnsi" w:eastAsia="Arial" w:hAnsiTheme="majorHAnsi" w:cs="Times New Roman"/>
          <w:color w:val="000000"/>
          <w:sz w:val="18"/>
          <w:szCs w:val="18"/>
          <w:lang w:eastAsia="pt-BR"/>
        </w:rPr>
        <w:t xml:space="preserve">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1 - </w:t>
      </w:r>
      <w:r w:rsidRPr="000B4507">
        <w:rPr>
          <w:rFonts w:asciiTheme="majorHAnsi" w:eastAsia="Arial" w:hAnsiTheme="majorHAnsi" w:cs="Times New Roman"/>
          <w:color w:val="000000"/>
          <w:sz w:val="18"/>
          <w:szCs w:val="18"/>
          <w:lang w:eastAsia="pt-BR"/>
        </w:rPr>
        <w:t xml:space="preserve">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2 - </w:t>
      </w:r>
      <w:r w:rsidRPr="000B4507">
        <w:rPr>
          <w:rFonts w:asciiTheme="majorHAnsi" w:eastAsia="Arial" w:hAnsiTheme="majorHAnsi" w:cs="Times New Roman"/>
          <w:color w:val="000000"/>
          <w:sz w:val="18"/>
          <w:szCs w:val="18"/>
          <w:lang w:eastAsia="pt-BR"/>
        </w:rPr>
        <w:t xml:space="preserve">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3 - </w:t>
      </w:r>
      <w:r w:rsidRPr="000B4507">
        <w:rPr>
          <w:rFonts w:asciiTheme="majorHAnsi" w:eastAsia="Arial" w:hAnsiTheme="majorHAnsi" w:cs="Times New Roman"/>
          <w:color w:val="000000"/>
          <w:sz w:val="18"/>
          <w:szCs w:val="18"/>
          <w:lang w:eastAsia="pt-BR"/>
        </w:rPr>
        <w:t xml:space="preserve">Demonstrativo das Garantias e Contra </w:t>
      </w:r>
      <w:proofErr w:type="gramStart"/>
      <w:r w:rsidRPr="000B4507">
        <w:rPr>
          <w:rFonts w:asciiTheme="majorHAnsi" w:eastAsia="Arial" w:hAnsiTheme="majorHAnsi" w:cs="Times New Roman"/>
          <w:color w:val="000000"/>
          <w:sz w:val="18"/>
          <w:szCs w:val="18"/>
          <w:lang w:eastAsia="pt-BR"/>
        </w:rPr>
        <w:t>garantias de Valores referente</w:t>
      </w:r>
      <w:proofErr w:type="gramEnd"/>
      <w:r w:rsidRPr="000B4507">
        <w:rPr>
          <w:rFonts w:asciiTheme="majorHAnsi" w:eastAsia="Arial" w:hAnsiTheme="majorHAnsi" w:cs="Times New Roman"/>
          <w:color w:val="000000"/>
          <w:sz w:val="18"/>
          <w:szCs w:val="18"/>
          <w:lang w:eastAsia="pt-BR"/>
        </w:rPr>
        <w:t xml:space="preserv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4 - </w:t>
      </w:r>
      <w:r w:rsidRPr="000B4507">
        <w:rPr>
          <w:rFonts w:asciiTheme="majorHAnsi" w:eastAsia="Arial" w:hAnsiTheme="majorHAnsi" w:cs="Times New Roman"/>
          <w:color w:val="000000"/>
          <w:sz w:val="18"/>
          <w:szCs w:val="18"/>
          <w:lang w:eastAsia="pt-BR"/>
        </w:rPr>
        <w:t xml:space="preserve">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5 - </w:t>
      </w:r>
      <w:r w:rsidRPr="000B4507">
        <w:rPr>
          <w:rFonts w:asciiTheme="majorHAnsi" w:eastAsia="Arial" w:hAnsiTheme="majorHAnsi" w:cs="Times New Roman"/>
          <w:color w:val="000000"/>
          <w:sz w:val="18"/>
          <w:szCs w:val="18"/>
          <w:lang w:eastAsia="pt-BR"/>
        </w:rPr>
        <w:t xml:space="preserve">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w:t>
      </w:r>
      <w:proofErr w:type="gramStart"/>
      <w:r w:rsidRPr="000B4507">
        <w:rPr>
          <w:rFonts w:asciiTheme="majorHAnsi" w:eastAsia="Arial" w:hAnsiTheme="majorHAnsi" w:cs="Times New Roman"/>
          <w:color w:val="000000"/>
          <w:sz w:val="18"/>
          <w:szCs w:val="18"/>
          <w:lang w:eastAsia="pt-BR"/>
        </w:rPr>
        <w:lastRenderedPageBreak/>
        <w:t>seja</w:t>
      </w:r>
      <w:proofErr w:type="gramEnd"/>
      <w:r w:rsidRPr="000B4507">
        <w:rPr>
          <w:rFonts w:asciiTheme="majorHAnsi" w:eastAsia="Arial" w:hAnsiTheme="majorHAnsi" w:cs="Times New Roman"/>
          <w:color w:val="000000"/>
          <w:sz w:val="18"/>
          <w:szCs w:val="18"/>
          <w:lang w:eastAsia="pt-BR"/>
        </w:rPr>
        <w:t xml:space="preserve">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6 - </w:t>
      </w:r>
      <w:r w:rsidRPr="000B4507">
        <w:rPr>
          <w:rFonts w:asciiTheme="majorHAnsi" w:eastAsia="Arial" w:hAnsiTheme="majorHAnsi" w:cs="Times New Roman"/>
          <w:color w:val="000000"/>
          <w:sz w:val="18"/>
          <w:szCs w:val="18"/>
          <w:lang w:eastAsia="pt-BR"/>
        </w:rPr>
        <w:t xml:space="preserve">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3D681B" w:rsidRPr="000B4507" w:rsidRDefault="003D681B" w:rsidP="00227F52">
      <w:pPr>
        <w:spacing w:after="3" w:line="240" w:lineRule="auto"/>
        <w:ind w:right="-568" w:firstLine="827"/>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3.1.22 – Tesouraria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configurações para o uso de Ordem Bancária Eletrônica, de modo que seja possível configurar a versão do leiaute do banco,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quais contas bancárias geridas pela entidade fazem uso de cada Contrato de Ordem Bancária, devendo administrar vários contratos de ordem bancária simultaneamente.</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a ordem bancária eletrônica como meio de pagamento de empenhos orçamentários, empenhos de restos a pagar, </w:t>
      </w:r>
      <w:proofErr w:type="gramStart"/>
      <w:r w:rsidRPr="000B4507">
        <w:rPr>
          <w:rFonts w:asciiTheme="majorHAnsi" w:eastAsia="Arial" w:hAnsiTheme="majorHAnsi" w:cs="Times New Roman"/>
          <w:color w:val="000000"/>
          <w:sz w:val="18"/>
          <w:szCs w:val="18"/>
          <w:lang w:eastAsia="pt-BR"/>
        </w:rPr>
        <w:t>documentos extra orçamentários</w:t>
      </w:r>
      <w:proofErr w:type="gramEnd"/>
      <w:r w:rsidRPr="000B4507">
        <w:rPr>
          <w:rFonts w:asciiTheme="majorHAnsi" w:eastAsia="Arial" w:hAnsiTheme="majorHAnsi" w:cs="Times New Roman"/>
          <w:color w:val="000000"/>
          <w:sz w:val="18"/>
          <w:szCs w:val="18"/>
          <w:lang w:eastAsia="pt-BR"/>
        </w:rPr>
        <w:t xml:space="preserve">. Deverá oportunizar que vários empenhos orçamentários, empenhos de restos a pagar e documentos </w:t>
      </w:r>
      <w:proofErr w:type="gramStart"/>
      <w:r w:rsidRPr="000B4507">
        <w:rPr>
          <w:rFonts w:asciiTheme="majorHAnsi" w:eastAsia="Arial" w:hAnsiTheme="majorHAnsi" w:cs="Times New Roman"/>
          <w:color w:val="000000"/>
          <w:sz w:val="18"/>
          <w:szCs w:val="18"/>
          <w:lang w:eastAsia="pt-BR"/>
        </w:rPr>
        <w:t>extra orçamentários</w:t>
      </w:r>
      <w:proofErr w:type="gramEnd"/>
      <w:r w:rsidRPr="000B4507">
        <w:rPr>
          <w:rFonts w:asciiTheme="majorHAnsi" w:eastAsia="Arial" w:hAnsiTheme="majorHAnsi" w:cs="Times New Roman"/>
          <w:color w:val="000000"/>
          <w:sz w:val="18"/>
          <w:szCs w:val="18"/>
          <w:lang w:eastAsia="pt-BR"/>
        </w:rPr>
        <w:t xml:space="preserve">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w:t>
      </w:r>
      <w:proofErr w:type="gramStart"/>
      <w:r w:rsidRPr="000B4507">
        <w:rPr>
          <w:rFonts w:asciiTheme="majorHAnsi" w:eastAsia="Arial" w:hAnsiTheme="majorHAnsi" w:cs="Times New Roman"/>
          <w:color w:val="000000"/>
          <w:sz w:val="18"/>
          <w:szCs w:val="18"/>
          <w:lang w:eastAsia="pt-BR"/>
        </w:rPr>
        <w:t>extra orçamentários</w:t>
      </w:r>
      <w:proofErr w:type="gramEnd"/>
      <w:r w:rsidRPr="000B4507">
        <w:rPr>
          <w:rFonts w:asciiTheme="majorHAnsi" w:eastAsia="Arial" w:hAnsiTheme="majorHAnsi" w:cs="Times New Roman"/>
          <w:color w:val="000000"/>
          <w:sz w:val="18"/>
          <w:szCs w:val="18"/>
          <w:lang w:eastAsia="pt-BR"/>
        </w:rPr>
        <w:t xml:space="preserve">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w:t>
      </w:r>
      <w:proofErr w:type="spellStart"/>
      <w:r w:rsidRPr="000B4507">
        <w:rPr>
          <w:rFonts w:asciiTheme="majorHAnsi" w:eastAsia="Arial" w:hAnsiTheme="majorHAnsi" w:cs="Times New Roman"/>
          <w:color w:val="000000"/>
          <w:sz w:val="18"/>
          <w:szCs w:val="18"/>
          <w:lang w:eastAsia="pt-BR"/>
        </w:rPr>
        <w:t>Bematech</w:t>
      </w:r>
      <w:proofErr w:type="spellEnd"/>
      <w:r w:rsidRPr="000B4507">
        <w:rPr>
          <w:rFonts w:asciiTheme="majorHAnsi" w:eastAsia="Arial" w:hAnsiTheme="majorHAnsi" w:cs="Times New Roman"/>
          <w:color w:val="000000"/>
          <w:sz w:val="18"/>
          <w:szCs w:val="18"/>
          <w:lang w:eastAsia="pt-BR"/>
        </w:rPr>
        <w:t xml:space="preserve">, TSP, </w:t>
      </w:r>
      <w:proofErr w:type="spellStart"/>
      <w:proofErr w:type="gramStart"/>
      <w:r w:rsidRPr="000B4507">
        <w:rPr>
          <w:rFonts w:asciiTheme="majorHAnsi" w:eastAsia="Arial" w:hAnsiTheme="majorHAnsi" w:cs="Times New Roman"/>
          <w:color w:val="000000"/>
          <w:sz w:val="18"/>
          <w:szCs w:val="18"/>
          <w:lang w:eastAsia="pt-BR"/>
        </w:rPr>
        <w:t>PrintPlus</w:t>
      </w:r>
      <w:proofErr w:type="spellEnd"/>
      <w:proofErr w:type="gram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Sigtron</w:t>
      </w:r>
      <w:proofErr w:type="spellEnd"/>
      <w:r w:rsidRPr="000B4507">
        <w:rPr>
          <w:rFonts w:asciiTheme="majorHAnsi" w:eastAsia="Arial" w:hAnsiTheme="majorHAnsi" w:cs="Times New Roman"/>
          <w:color w:val="000000"/>
          <w:sz w:val="18"/>
          <w:szCs w:val="18"/>
          <w:lang w:eastAsia="pt-BR"/>
        </w:rPr>
        <w:t>, bem como a porta que será utilizada na impressão.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o cheque como meio de pagamento de empenhos orçamentários, empenhos de restos a pagar, </w:t>
      </w:r>
      <w:proofErr w:type="gramStart"/>
      <w:r w:rsidRPr="000B4507">
        <w:rPr>
          <w:rFonts w:asciiTheme="majorHAnsi" w:eastAsia="Arial" w:hAnsiTheme="majorHAnsi" w:cs="Times New Roman"/>
          <w:color w:val="000000"/>
          <w:sz w:val="18"/>
          <w:szCs w:val="18"/>
          <w:lang w:eastAsia="pt-BR"/>
        </w:rPr>
        <w:t>documentos extra orçamentários</w:t>
      </w:r>
      <w:proofErr w:type="gramEnd"/>
      <w:r w:rsidRPr="000B4507">
        <w:rPr>
          <w:rFonts w:asciiTheme="majorHAnsi" w:eastAsia="Arial" w:hAnsiTheme="majorHAnsi" w:cs="Times New Roman"/>
          <w:color w:val="000000"/>
          <w:sz w:val="18"/>
          <w:szCs w:val="18"/>
          <w:lang w:eastAsia="pt-BR"/>
        </w:rPr>
        <w:t xml:space="preserve">. Deverá oportunizar que vários empenhos orçamentários, empenhos de restos a pagar e documentos </w:t>
      </w:r>
      <w:proofErr w:type="gramStart"/>
      <w:r w:rsidRPr="000B4507">
        <w:rPr>
          <w:rFonts w:asciiTheme="majorHAnsi" w:eastAsia="Arial" w:hAnsiTheme="majorHAnsi" w:cs="Times New Roman"/>
          <w:color w:val="000000"/>
          <w:sz w:val="18"/>
          <w:szCs w:val="18"/>
          <w:lang w:eastAsia="pt-BR"/>
        </w:rPr>
        <w:t>extra orçamentários</w:t>
      </w:r>
      <w:proofErr w:type="gramEnd"/>
      <w:r w:rsidRPr="000B4507">
        <w:rPr>
          <w:rFonts w:asciiTheme="majorHAnsi" w:eastAsia="Arial" w:hAnsiTheme="majorHAnsi" w:cs="Times New Roman"/>
          <w:color w:val="000000"/>
          <w:sz w:val="18"/>
          <w:szCs w:val="18"/>
          <w:lang w:eastAsia="pt-BR"/>
        </w:rPr>
        <w:t xml:space="preserve">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w:t>
      </w:r>
      <w:r w:rsidRPr="000B4507">
        <w:rPr>
          <w:rFonts w:asciiTheme="majorHAnsi" w:eastAsia="Arial" w:hAnsiTheme="majorHAnsi" w:cs="Times New Roman"/>
          <w:color w:val="000000"/>
          <w:sz w:val="18"/>
          <w:szCs w:val="18"/>
          <w:lang w:eastAsia="pt-BR"/>
        </w:rPr>
        <w:lastRenderedPageBreak/>
        <w:t>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onde seja possível acessar vários exercícios financeiros de uma mesma entidade de forma simultânea, possibilitando assim a execução de movimentações, consultas ou relatórios. Deverá também dispor de mecanismo que permita a troca do exercício financeiro dentro do próprio sistema, não sendo necessário encerrar o sistema para tal objetivo.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Deverá dispor</w:t>
      </w:r>
      <w:proofErr w:type="gramEnd"/>
      <w:r w:rsidRPr="000B4507">
        <w:rPr>
          <w:rFonts w:asciiTheme="majorHAnsi" w:eastAsia="Arial" w:hAnsiTheme="majorHAnsi" w:cs="Times New Roman"/>
          <w:color w:val="000000"/>
          <w:sz w:val="18"/>
          <w:szCs w:val="18"/>
          <w:lang w:eastAsia="pt-BR"/>
        </w:rPr>
        <w:t xml:space="preserve">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Fundos", "Viagens" e "Demais Recursos Antecipados" de forma individual, podendo em cada uma delas ter uma configuração específica. Deverá ainda dispor de configuração de qual valor percentual permitirá empenhar no subalimente de despesa 96 - Pagamentos Antecipados.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emitir empenhos destinados a "Recursos Antecipados", como Suprimentos de Fundos, Diárias e outros recursos antecipados, contando com dispositivo para efetuar a Prestação de Contas do mesmo. Deverá realizar a Prestação de Contas do Recurso Antecipado, registrando o saldo a ser </w:t>
      </w:r>
      <w:proofErr w:type="gramStart"/>
      <w:r w:rsidRPr="000B4507">
        <w:rPr>
          <w:rFonts w:asciiTheme="majorHAnsi" w:eastAsia="Arial" w:hAnsiTheme="majorHAnsi" w:cs="Times New Roman"/>
          <w:color w:val="000000"/>
          <w:sz w:val="18"/>
          <w:szCs w:val="18"/>
          <w:lang w:eastAsia="pt-BR"/>
        </w:rPr>
        <w:t>devolvido, a conta contábil que recebe a devolução</w:t>
      </w:r>
      <w:proofErr w:type="gramEnd"/>
      <w:r w:rsidRPr="000B4507">
        <w:rPr>
          <w:rFonts w:asciiTheme="majorHAnsi" w:eastAsia="Arial" w:hAnsiTheme="majorHAnsi" w:cs="Times New Roman"/>
          <w:color w:val="000000"/>
          <w:sz w:val="18"/>
          <w:szCs w:val="18"/>
          <w:lang w:eastAsia="pt-BR"/>
        </w:rPr>
        <w:t>, o número do processo administrativo que originou a despesa. Também deverá emitir documentos desse processo de despesa, sendo o documento de Prestação de Contas e o Recibo da Prestação de Contas.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mecanismo que permita a realização das transferências financeiras, seja as Concessões e Devoluções de Transferências Concedidas bem como os Recebimentos e Devoluções das Transferências Recebidas. Em ambos os casos, deverá interligar com o Orçamento, onde tais valores devem estar devidamente programados, e não deverá possibilitar que se </w:t>
      </w:r>
      <w:proofErr w:type="gramStart"/>
      <w:r w:rsidRPr="000B4507">
        <w:rPr>
          <w:rFonts w:asciiTheme="majorHAnsi" w:eastAsia="Arial" w:hAnsiTheme="majorHAnsi" w:cs="Times New Roman"/>
          <w:color w:val="000000"/>
          <w:sz w:val="18"/>
          <w:szCs w:val="18"/>
          <w:lang w:eastAsia="pt-BR"/>
        </w:rPr>
        <w:t>faça</w:t>
      </w:r>
      <w:proofErr w:type="gramEnd"/>
      <w:r w:rsidRPr="000B4507">
        <w:rPr>
          <w:rFonts w:asciiTheme="majorHAnsi" w:eastAsia="Arial" w:hAnsiTheme="majorHAnsi" w:cs="Times New Roman"/>
          <w:color w:val="000000"/>
          <w:sz w:val="18"/>
          <w:szCs w:val="18"/>
          <w:lang w:eastAsia="pt-BR"/>
        </w:rPr>
        <w:t xml:space="preserve"> mais transferências do que os valores programados. Deverá ainda realizar ambas as operações, onde para cada operação individualmente deve identificar de quais meses o valor a ser movimentado deverá ser utilizado.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visão que demonstre a Ordem Cronológica dos Pagamentos. Esta visão deverá ter meios de filtrar as informações que serão exibidas, sendo minimamente as opções: Intervalo de Data de Vencimento, intervalo de valores, Fonte de Recursos, apenas os empenhos a pagar bem como os Pagos também, Natureza da Despesa, Credor, Função e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xml:space="preserve"> de Governo. Deverá exibir o resultado da visão de forma configurável pelo usuário, ficando </w:t>
      </w:r>
      <w:proofErr w:type="gramStart"/>
      <w:r w:rsidRPr="000B4507">
        <w:rPr>
          <w:rFonts w:asciiTheme="majorHAnsi" w:eastAsia="Arial" w:hAnsiTheme="majorHAnsi" w:cs="Times New Roman"/>
          <w:color w:val="000000"/>
          <w:sz w:val="18"/>
          <w:szCs w:val="18"/>
          <w:lang w:eastAsia="pt-BR"/>
        </w:rPr>
        <w:t>a seu</w:t>
      </w:r>
      <w:proofErr w:type="gramEnd"/>
      <w:r w:rsidRPr="000B4507">
        <w:rPr>
          <w:rFonts w:asciiTheme="majorHAnsi" w:eastAsia="Arial" w:hAnsiTheme="majorHAnsi" w:cs="Times New Roman"/>
          <w:color w:val="000000"/>
          <w:sz w:val="18"/>
          <w:szCs w:val="18"/>
          <w:lang w:eastAsia="pt-BR"/>
        </w:rPr>
        <w:t xml:space="preserve">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receita orçamentária. São eles: Previsão </w:t>
      </w:r>
      <w:proofErr w:type="gramStart"/>
      <w:r w:rsidRPr="000B4507">
        <w:rPr>
          <w:rFonts w:asciiTheme="majorHAnsi" w:eastAsia="Arial" w:hAnsiTheme="majorHAnsi" w:cs="Times New Roman"/>
          <w:color w:val="000000"/>
          <w:sz w:val="18"/>
          <w:szCs w:val="18"/>
          <w:lang w:eastAsia="pt-BR"/>
        </w:rPr>
        <w:t>Inicia,</w:t>
      </w:r>
      <w:proofErr w:type="gramEnd"/>
      <w:r w:rsidRPr="000B4507">
        <w:rPr>
          <w:rFonts w:asciiTheme="majorHAnsi" w:eastAsia="Arial" w:hAnsiTheme="majorHAnsi" w:cs="Times New Roman"/>
          <w:color w:val="000000"/>
          <w:sz w:val="18"/>
          <w:szCs w:val="18"/>
          <w:lang w:eastAsia="pt-BR"/>
        </w:rPr>
        <w:t xml:space="preserve">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w:t>
      </w:r>
      <w:proofErr w:type="gramStart"/>
      <w:r w:rsidRPr="000B4507">
        <w:rPr>
          <w:rFonts w:asciiTheme="majorHAnsi" w:eastAsia="Arial" w:hAnsiTheme="majorHAnsi" w:cs="Times New Roman"/>
          <w:color w:val="000000"/>
          <w:sz w:val="18"/>
          <w:szCs w:val="18"/>
          <w:lang w:eastAsia="pt-BR"/>
        </w:rPr>
        <w:t>possa</w:t>
      </w:r>
      <w:proofErr w:type="gramEnd"/>
      <w:r w:rsidRPr="000B4507">
        <w:rPr>
          <w:rFonts w:asciiTheme="majorHAnsi" w:eastAsia="Arial" w:hAnsiTheme="majorHAnsi" w:cs="Times New Roman"/>
          <w:color w:val="000000"/>
          <w:sz w:val="18"/>
          <w:szCs w:val="18"/>
          <w:lang w:eastAsia="pt-BR"/>
        </w:rPr>
        <w:t xml:space="preserve"> aplicar filtros através das seguintes informações: Código da Receita, Natureza da Receita, Fonte de Recursos, Número do Fundamento Legal e Código da Ementa do Fundamento Legal.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em tela todos os movimentos que envolvem a despesa orçamentária. Esta consulta deverá demonstrar no mínimo as seguintes informações: Número do Lançamento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Movimento, Histórico da Movimentação, Número do Empenho (quando o movimento estiver vinculado a um empenho) e o Valor.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também deverá ter a opção de filtrar a Despesa utilizada no processo.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em tela todos os movimentos que envolvem a receita orçamentária. Esta consulta deverá demonstrar no mínimo as seguintes informações: Número do Lançamento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Movimento, Histórico da Movimentação e o Valor. Permitir que as informações </w:t>
      </w:r>
      <w:proofErr w:type="gramStart"/>
      <w:r w:rsidRPr="000B4507">
        <w:rPr>
          <w:rFonts w:asciiTheme="majorHAnsi" w:eastAsia="Arial" w:hAnsiTheme="majorHAnsi" w:cs="Times New Roman"/>
          <w:color w:val="000000"/>
          <w:sz w:val="18"/>
          <w:szCs w:val="18"/>
          <w:lang w:eastAsia="pt-BR"/>
        </w:rPr>
        <w:t>sejam</w:t>
      </w:r>
      <w:proofErr w:type="gramEnd"/>
      <w:r w:rsidRPr="000B4507">
        <w:rPr>
          <w:rFonts w:asciiTheme="majorHAnsi" w:eastAsia="Arial" w:hAnsiTheme="majorHAnsi" w:cs="Times New Roman"/>
          <w:color w:val="000000"/>
          <w:sz w:val="18"/>
          <w:szCs w:val="18"/>
          <w:lang w:eastAsia="pt-BR"/>
        </w:rPr>
        <w:t xml:space="preserve">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3.1.23 – Integração Tributária</w:t>
      </w:r>
    </w:p>
    <w:p w:rsidR="003D681B" w:rsidRPr="000B4507" w:rsidRDefault="003D681B" w:rsidP="00227F52">
      <w:pPr>
        <w:numPr>
          <w:ilvl w:val="0"/>
          <w:numId w:val="25"/>
        </w:numPr>
        <w:spacing w:before="100" w:beforeAutospacing="1" w:after="0"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geração semestral de arquivos digitais com dados para o Programa de Integração Tributária – convênio para troca de informações entre o Município e o Estado, no qual o município fornece dados relativos às plantas de valores do ITBI e do IPTU e a Secretaria da Fazenda Estadual/RS devolve arquivos digitais referentes às operações, no município, com cartões de crédito/débito, Nota Fiscal Eletrônica conjugada e aos veículos registrados no </w:t>
      </w:r>
      <w:proofErr w:type="gramStart"/>
      <w:r w:rsidRPr="000B4507">
        <w:rPr>
          <w:rFonts w:asciiTheme="majorHAnsi" w:eastAsia="Arial" w:hAnsiTheme="majorHAnsi" w:cs="Times New Roman"/>
          <w:color w:val="000000"/>
          <w:sz w:val="18"/>
          <w:szCs w:val="18"/>
          <w:lang w:eastAsia="pt-BR"/>
        </w:rPr>
        <w:t>município inadimplentes com o IPVA</w:t>
      </w:r>
      <w:proofErr w:type="gramEnd"/>
      <w:r w:rsidRPr="000B4507">
        <w:rPr>
          <w:rFonts w:asciiTheme="majorHAnsi" w:eastAsia="Arial" w:hAnsiTheme="majorHAnsi" w:cs="Times New Roman"/>
          <w:color w:val="000000"/>
          <w:sz w:val="18"/>
          <w:szCs w:val="18"/>
          <w:lang w:eastAsia="pt-BR"/>
        </w:rPr>
        <w:t>. A geração do arquivo digital para o Programa de Integração Tributária</w:t>
      </w:r>
      <w:proofErr w:type="gramStart"/>
      <w:r w:rsidRPr="000B4507">
        <w:rPr>
          <w:rFonts w:asciiTheme="majorHAnsi" w:eastAsia="Arial" w:hAnsiTheme="majorHAnsi" w:cs="Times New Roman"/>
          <w:color w:val="000000"/>
          <w:sz w:val="18"/>
          <w:szCs w:val="18"/>
          <w:lang w:eastAsia="pt-BR"/>
        </w:rPr>
        <w:t>, deverá</w:t>
      </w:r>
      <w:proofErr w:type="gramEnd"/>
      <w:r w:rsidRPr="000B4507">
        <w:rPr>
          <w:rFonts w:asciiTheme="majorHAnsi" w:eastAsia="Arial" w:hAnsiTheme="majorHAnsi" w:cs="Times New Roman"/>
          <w:color w:val="000000"/>
          <w:sz w:val="18"/>
          <w:szCs w:val="18"/>
          <w:lang w:eastAsia="pt-BR"/>
        </w:rPr>
        <w:t xml:space="preserve"> obedecer sempre às especificações e prazos estabelecidos pela Secretaria da Fazenda Estadual/RS.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lastRenderedPageBreak/>
        <w:t>3.1.24 – Provimento de Datacenter</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possuir no mínimo três datacenters no Brasil, em localidades diferentes, e disponibilizar a critério da Contratante a escolha do local de residência dos dados com o intuito de </w:t>
      </w:r>
      <w:proofErr w:type="gramStart"/>
      <w:r w:rsidRPr="000B4507">
        <w:rPr>
          <w:rFonts w:asciiTheme="majorHAnsi" w:eastAsia="Arial" w:hAnsiTheme="majorHAnsi" w:cs="Times New Roman"/>
          <w:color w:val="000000"/>
          <w:sz w:val="18"/>
          <w:szCs w:val="18"/>
          <w:lang w:eastAsia="pt-BR"/>
        </w:rPr>
        <w:t>otimizar</w:t>
      </w:r>
      <w:proofErr w:type="gramEnd"/>
      <w:r w:rsidRPr="000B4507">
        <w:rPr>
          <w:rFonts w:asciiTheme="majorHAnsi" w:eastAsia="Arial" w:hAnsiTheme="majorHAnsi" w:cs="Times New Roman"/>
          <w:color w:val="000000"/>
          <w:sz w:val="18"/>
          <w:szCs w:val="18"/>
          <w:lang w:eastAsia="pt-BR"/>
        </w:rPr>
        <w:t xml:space="preserve"> desempenho e taxas de transmissão.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Provedor de nuvem deverá fornecer serviços que atendam as seguintes certificações e acreditações de segurança e conformidade internacionais ISO 27001 e SOC </w:t>
      </w:r>
      <w:proofErr w:type="gramStart"/>
      <w:r w:rsidRPr="000B4507">
        <w:rPr>
          <w:rFonts w:asciiTheme="majorHAnsi" w:eastAsia="Arial" w:hAnsiTheme="majorHAnsi" w:cs="Times New Roman"/>
          <w:color w:val="000000"/>
          <w:sz w:val="18"/>
          <w:szCs w:val="18"/>
          <w:lang w:eastAsia="pt-BR"/>
        </w:rPr>
        <w:t>3</w:t>
      </w:r>
      <w:proofErr w:type="gramEnd"/>
      <w:r w:rsidRPr="000B4507">
        <w:rPr>
          <w:rFonts w:asciiTheme="majorHAnsi" w:eastAsia="Arial" w:hAnsiTheme="majorHAnsi" w:cs="Times New Roman"/>
          <w:color w:val="000000"/>
          <w:sz w:val="18"/>
          <w:szCs w:val="18"/>
          <w:lang w:eastAsia="pt-BR"/>
        </w:rPr>
        <w:t>. Qualquer documento ou referência de acesso público deverá ser apresentado em nome do provedor através de fontes públicas como relatórios ou websites.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oferecer um serviço que possua volumes de armazenamento que só suportem mídias SSD (</w:t>
      </w:r>
      <w:proofErr w:type="spellStart"/>
      <w:r w:rsidRPr="000B4507">
        <w:rPr>
          <w:rFonts w:asciiTheme="majorHAnsi" w:eastAsia="Arial" w:hAnsiTheme="majorHAnsi" w:cs="Times New Roman"/>
          <w:color w:val="000000"/>
          <w:sz w:val="18"/>
          <w:szCs w:val="18"/>
          <w:lang w:eastAsia="pt-BR"/>
        </w:rPr>
        <w:t>solid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state</w:t>
      </w:r>
      <w:proofErr w:type="spellEnd"/>
      <w:r w:rsidRPr="000B4507">
        <w:rPr>
          <w:rFonts w:asciiTheme="majorHAnsi" w:eastAsia="Arial" w:hAnsiTheme="majorHAnsi" w:cs="Times New Roman"/>
          <w:color w:val="000000"/>
          <w:sz w:val="18"/>
          <w:szCs w:val="18"/>
          <w:lang w:eastAsia="pt-BR"/>
        </w:rPr>
        <w:t xml:space="preserve"> drive) com o intuito de </w:t>
      </w:r>
      <w:proofErr w:type="gramStart"/>
      <w:r w:rsidRPr="000B4507">
        <w:rPr>
          <w:rFonts w:asciiTheme="majorHAnsi" w:eastAsia="Arial" w:hAnsiTheme="majorHAnsi" w:cs="Times New Roman"/>
          <w:color w:val="000000"/>
          <w:sz w:val="18"/>
          <w:szCs w:val="18"/>
          <w:lang w:eastAsia="pt-BR"/>
        </w:rPr>
        <w:t>otimizar</w:t>
      </w:r>
      <w:proofErr w:type="gramEnd"/>
      <w:r w:rsidRPr="000B4507">
        <w:rPr>
          <w:rFonts w:asciiTheme="majorHAnsi" w:eastAsia="Arial" w:hAnsiTheme="majorHAnsi" w:cs="Times New Roman"/>
          <w:color w:val="000000"/>
          <w:sz w:val="18"/>
          <w:szCs w:val="18"/>
          <w:lang w:eastAsia="pt-BR"/>
        </w:rPr>
        <w:t xml:space="preserve"> desempenho, taxas de transmissão e alcançando latências da ordem de milissegundos.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Contratada deve permitir que a Contratante escolha em qual tipo de infraestrutura deseja operacionalizar os sistemas, sendo que a Contratada deve suportar ambientes 100% na nuvem com toda a infraestrutura instalada no provedor de nuvem, suportar ambientes híbridos com nuvem pública e </w:t>
      </w:r>
      <w:proofErr w:type="gramStart"/>
      <w:r w:rsidRPr="000B4507">
        <w:rPr>
          <w:rFonts w:asciiTheme="majorHAnsi" w:eastAsia="Arial" w:hAnsiTheme="majorHAnsi" w:cs="Times New Roman"/>
          <w:color w:val="000000"/>
          <w:sz w:val="18"/>
          <w:szCs w:val="18"/>
          <w:lang w:eastAsia="pt-BR"/>
        </w:rPr>
        <w:t>privada e também ambientes que suportem infraestrutura local da contratante</w:t>
      </w:r>
      <w:proofErr w:type="gram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O acesso aos sistemas a partir das estações de trabalho da Contratante devem funcionar</w:t>
      </w:r>
      <w:proofErr w:type="gramEnd"/>
      <w:r w:rsidRPr="000B4507">
        <w:rPr>
          <w:rFonts w:asciiTheme="majorHAnsi" w:eastAsia="Arial" w:hAnsiTheme="majorHAnsi" w:cs="Times New Roman"/>
          <w:color w:val="000000"/>
          <w:sz w:val="18"/>
          <w:szCs w:val="18"/>
          <w:lang w:eastAsia="pt-BR"/>
        </w:rPr>
        <w:t xml:space="preserve"> de forma transparente, sem a necessidade de instalação de </w:t>
      </w:r>
      <w:proofErr w:type="spellStart"/>
      <w:r w:rsidRPr="000B4507">
        <w:rPr>
          <w:rFonts w:asciiTheme="majorHAnsi" w:eastAsia="Arial" w:hAnsiTheme="majorHAnsi" w:cs="Times New Roman"/>
          <w:color w:val="000000"/>
          <w:sz w:val="18"/>
          <w:szCs w:val="18"/>
          <w:lang w:eastAsia="pt-BR"/>
        </w:rPr>
        <w:t>plugins</w:t>
      </w:r>
      <w:proofErr w:type="spellEnd"/>
      <w:r w:rsidRPr="000B4507">
        <w:rPr>
          <w:rFonts w:asciiTheme="majorHAnsi" w:eastAsia="Arial" w:hAnsiTheme="majorHAnsi" w:cs="Times New Roman"/>
          <w:color w:val="000000"/>
          <w:sz w:val="18"/>
          <w:szCs w:val="18"/>
          <w:lang w:eastAsia="pt-BR"/>
        </w:rPr>
        <w:t xml:space="preserve"> adicionais, qualquer estação de trabalho do cliente deve acessar os sistemas através dos navegadores padrão de mercado (</w:t>
      </w:r>
      <w:proofErr w:type="spellStart"/>
      <w:r w:rsidRPr="000B4507">
        <w:rPr>
          <w:rFonts w:asciiTheme="majorHAnsi" w:eastAsia="Arial" w:hAnsiTheme="majorHAnsi" w:cs="Times New Roman"/>
          <w:color w:val="000000"/>
          <w:sz w:val="18"/>
          <w:szCs w:val="18"/>
          <w:lang w:eastAsia="pt-BR"/>
        </w:rPr>
        <w:t>Chrome</w:t>
      </w:r>
      <w:proofErr w:type="spellEnd"/>
      <w:r w:rsidRPr="000B4507">
        <w:rPr>
          <w:rFonts w:asciiTheme="majorHAnsi" w:eastAsia="Arial" w:hAnsiTheme="majorHAnsi" w:cs="Times New Roman"/>
          <w:color w:val="000000"/>
          <w:sz w:val="18"/>
          <w:szCs w:val="18"/>
          <w:lang w:eastAsia="pt-BR"/>
        </w:rPr>
        <w:t xml:space="preserve">, Internet Explorer e Firefox).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acesso aos sistemas a partir das estações de trabalho da Contratante devem suportar sistemas operacionais suportados pela Microsoft e também sistemas operacionais baseados em Linux.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acesso ao provedor da nuvem deverá ser estabelecido de forma segura através de certificado SSL.</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da nuvem deverá dispor de serviços que permitam monitorar inventário de recursos utilizados, assim como histórico de configurações realizadas com o intuito de aprimorar a segurança e conformidade.</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w:t>
      </w:r>
      <w:proofErr w:type="gramStart"/>
      <w:r w:rsidRPr="000B4507">
        <w:rPr>
          <w:rFonts w:asciiTheme="majorHAnsi" w:eastAsia="Arial" w:hAnsiTheme="majorHAnsi" w:cs="Times New Roman"/>
          <w:color w:val="000000"/>
          <w:sz w:val="18"/>
          <w:szCs w:val="18"/>
          <w:lang w:eastAsia="pt-BR"/>
        </w:rPr>
        <w:t>oferecer,</w:t>
      </w:r>
      <w:proofErr w:type="gramEnd"/>
      <w:r w:rsidRPr="000B4507">
        <w:rPr>
          <w:rFonts w:asciiTheme="majorHAnsi" w:eastAsia="Arial" w:hAnsiTheme="majorHAnsi" w:cs="Times New Roman"/>
          <w:color w:val="000000"/>
          <w:sz w:val="18"/>
          <w:szCs w:val="18"/>
          <w:lang w:eastAsia="pt-BR"/>
        </w:rPr>
        <w:t xml:space="preserve"> um serviço de banco de dados relacional gerenciado que possibilite a cópia de snapshots de qualquer tamanho de uma região de nuvem para outra com o intuito de facilitar o </w:t>
      </w:r>
      <w:proofErr w:type="spellStart"/>
      <w:r w:rsidRPr="000B4507">
        <w:rPr>
          <w:rFonts w:asciiTheme="majorHAnsi" w:eastAsia="Arial" w:hAnsiTheme="majorHAnsi" w:cs="Times New Roman"/>
          <w:color w:val="000000"/>
          <w:sz w:val="18"/>
          <w:szCs w:val="18"/>
          <w:lang w:eastAsia="pt-BR"/>
        </w:rPr>
        <w:t>disaster</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recovery</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disponibilizar acesso ao </w:t>
      </w:r>
      <w:proofErr w:type="spellStart"/>
      <w:r w:rsidRPr="000B4507">
        <w:rPr>
          <w:rFonts w:asciiTheme="majorHAnsi" w:eastAsia="Arial" w:hAnsiTheme="majorHAnsi" w:cs="Times New Roman"/>
          <w:color w:val="000000"/>
          <w:sz w:val="18"/>
          <w:szCs w:val="18"/>
          <w:lang w:eastAsia="pt-BR"/>
        </w:rPr>
        <w:t>dashboard</w:t>
      </w:r>
      <w:proofErr w:type="spellEnd"/>
      <w:r w:rsidRPr="000B4507">
        <w:rPr>
          <w:rFonts w:asciiTheme="majorHAnsi" w:eastAsia="Arial" w:hAnsiTheme="majorHAnsi" w:cs="Times New Roman"/>
          <w:color w:val="000000"/>
          <w:sz w:val="18"/>
          <w:szCs w:val="18"/>
          <w:lang w:eastAsia="pt-BR"/>
        </w:rPr>
        <w:t xml:space="preserve"> para administração do ambiente com recursos para criação, desconexão, inativação e exclusão dos usuários. Também deve ser possível visualizar quais usuários estão conectados e o tempo de conexão ativa.</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suportar recursos de escalabilidade da aplicação, a partir de 10 usuários conectados um novo servidor de aplicação deve ser iniciado.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suportar recursos de segurança para garantir a integridade do servidor de aplicação, uma imagem padrão dev</w:t>
      </w:r>
      <w:r w:rsidR="000670C5" w:rsidRPr="000B4507">
        <w:rPr>
          <w:rFonts w:asciiTheme="majorHAnsi" w:eastAsia="Arial" w:hAnsiTheme="majorHAnsi" w:cs="Times New Roman"/>
          <w:color w:val="000000"/>
          <w:sz w:val="18"/>
          <w:szCs w:val="18"/>
          <w:lang w:eastAsia="pt-BR"/>
        </w:rPr>
        <w:t xml:space="preserve">e ser mantida e copiada para o </w:t>
      </w:r>
      <w:r w:rsidRPr="000B4507">
        <w:rPr>
          <w:rFonts w:asciiTheme="majorHAnsi" w:eastAsia="Arial" w:hAnsiTheme="majorHAnsi" w:cs="Times New Roman"/>
          <w:color w:val="000000"/>
          <w:sz w:val="18"/>
          <w:szCs w:val="18"/>
          <w:lang w:eastAsia="pt-BR"/>
        </w:rPr>
        <w:t>ambiente de produção. A imagem padrão nunca será utilizada em ambiente de produção.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disponibilizar acesso ao </w:t>
      </w:r>
      <w:proofErr w:type="spellStart"/>
      <w:r w:rsidRPr="000B4507">
        <w:rPr>
          <w:rFonts w:asciiTheme="majorHAnsi" w:eastAsia="Arial" w:hAnsiTheme="majorHAnsi" w:cs="Times New Roman"/>
          <w:color w:val="000000"/>
          <w:sz w:val="18"/>
          <w:szCs w:val="18"/>
          <w:lang w:eastAsia="pt-BR"/>
        </w:rPr>
        <w:t>dashboard</w:t>
      </w:r>
      <w:proofErr w:type="spellEnd"/>
      <w:r w:rsidRPr="000B4507">
        <w:rPr>
          <w:rFonts w:asciiTheme="majorHAnsi" w:eastAsia="Arial" w:hAnsiTheme="majorHAnsi" w:cs="Times New Roman"/>
          <w:color w:val="000000"/>
          <w:sz w:val="18"/>
          <w:szCs w:val="18"/>
          <w:lang w:eastAsia="pt-BR"/>
        </w:rPr>
        <w:t xml:space="preserve"> para visualização de todos os logs do ambiente de produção na nuvem. Os logs devem apresentar informações completas com data e hora dos acessos, usuários e ações realizadas.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oferecer serviço de banco de dados relacional gerenciado que possibilite a restauração de uma base de dados num determinado ponto no tempo.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Compatível com SGBD MS SQL SERVER 2012, 2016, 2016, 2017 e 2019.</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3.1.25 – Processos Digitais (Com assinatura digital eletrônica)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Características técnicas e funcionalidades gerais dos Processos Digitais: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Sistema 100% WEB, para uso em computador, </w:t>
      </w:r>
      <w:proofErr w:type="spellStart"/>
      <w:r w:rsidRPr="000B4507">
        <w:rPr>
          <w:rFonts w:asciiTheme="majorHAnsi" w:eastAsia="Arial" w:hAnsiTheme="majorHAnsi" w:cs="Times New Roman"/>
          <w:color w:val="000000"/>
          <w:sz w:val="18"/>
          <w:szCs w:val="18"/>
          <w:lang w:eastAsia="pt-BR"/>
        </w:rPr>
        <w:t>tablet</w:t>
      </w:r>
      <w:proofErr w:type="spellEnd"/>
      <w:r w:rsidRPr="000B4507">
        <w:rPr>
          <w:rFonts w:asciiTheme="majorHAnsi" w:eastAsia="Arial" w:hAnsiTheme="majorHAnsi" w:cs="Times New Roman"/>
          <w:color w:val="000000"/>
          <w:sz w:val="18"/>
          <w:szCs w:val="18"/>
          <w:lang w:eastAsia="pt-BR"/>
        </w:rPr>
        <w:t xml:space="preserve"> e smartphone. A interface deverá ser responsiva, ajustando-se de acordo com o dispositivo utilizado, garantindo boa leitura e usabilidade.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Acesso seguro: Servidor WEB com certificado de segurança SSL, garantindo assim a troca de dados criptografados entre o servidor e todos os usuários do sistema.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de notificação de e-mail com empregabilidade estendida, garantida por autenticação nos padrões SPF e DKIM e envio dos e-mails por meio de IP dedicado.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possibilidade de visualização de informações </w:t>
      </w:r>
      <w:proofErr w:type="spellStart"/>
      <w:r w:rsidRPr="000B4507">
        <w:rPr>
          <w:rFonts w:asciiTheme="majorHAnsi" w:eastAsia="Arial" w:hAnsiTheme="majorHAnsi" w:cs="Times New Roman"/>
          <w:color w:val="000000"/>
          <w:sz w:val="18"/>
          <w:szCs w:val="18"/>
          <w:lang w:eastAsia="pt-BR"/>
        </w:rPr>
        <w:t>georreferenciadas</w:t>
      </w:r>
      <w:proofErr w:type="spellEnd"/>
      <w:r w:rsidRPr="000B4507">
        <w:rPr>
          <w:rFonts w:asciiTheme="majorHAnsi" w:eastAsia="Arial" w:hAnsiTheme="majorHAnsi" w:cs="Times New Roman"/>
          <w:color w:val="000000"/>
          <w:sz w:val="18"/>
          <w:szCs w:val="18"/>
          <w:lang w:eastAsia="pt-BR"/>
        </w:rPr>
        <w:t xml:space="preserve"> em modo mapa.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Customização de setores para acessar módulos, poder restringir atos de abertura de documento ou movimentação.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w:t>
      </w:r>
      <w:proofErr w:type="gramStart"/>
      <w:r w:rsidRPr="000B4507">
        <w:rPr>
          <w:rFonts w:asciiTheme="majorHAnsi" w:eastAsia="Arial" w:hAnsiTheme="majorHAnsi" w:cs="Times New Roman"/>
          <w:color w:val="000000"/>
          <w:sz w:val="18"/>
          <w:szCs w:val="18"/>
          <w:lang w:eastAsia="pt-BR"/>
        </w:rPr>
        <w:t>do usuário definir</w:t>
      </w:r>
      <w:proofErr w:type="gramEnd"/>
      <w:r w:rsidRPr="000B4507">
        <w:rPr>
          <w:rFonts w:asciiTheme="majorHAnsi" w:eastAsia="Arial" w:hAnsiTheme="majorHAnsi" w:cs="Times New Roman"/>
          <w:color w:val="000000"/>
          <w:sz w:val="18"/>
          <w:szCs w:val="18"/>
          <w:lang w:eastAsia="pt-BR"/>
        </w:rPr>
        <w:t xml:space="preserve"> configurações de quando deve receber notificações por e-mail e/ou SMS.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Usuário escolhe entre tudo que chegar para o seu setor: somente enviados diretamente ao usuário, somente demandas marcadas como urgentes ou se não deseja receber nenhum tipo de notificação por este canal.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w:t>
      </w:r>
      <w:proofErr w:type="gramStart"/>
      <w:r w:rsidRPr="000B4507">
        <w:rPr>
          <w:rFonts w:asciiTheme="majorHAnsi" w:eastAsia="Arial" w:hAnsiTheme="majorHAnsi" w:cs="Times New Roman"/>
          <w:color w:val="000000"/>
          <w:sz w:val="18"/>
          <w:szCs w:val="18"/>
          <w:lang w:eastAsia="pt-BR"/>
        </w:rPr>
        <w:t>do usuário consultar</w:t>
      </w:r>
      <w:proofErr w:type="gramEnd"/>
      <w:r w:rsidRPr="000B4507">
        <w:rPr>
          <w:rFonts w:asciiTheme="majorHAnsi" w:eastAsia="Arial" w:hAnsiTheme="majorHAnsi" w:cs="Times New Roman"/>
          <w:color w:val="000000"/>
          <w:sz w:val="18"/>
          <w:szCs w:val="18"/>
          <w:lang w:eastAsia="pt-BR"/>
        </w:rPr>
        <w:t xml:space="preserve"> os administradores do sistema em página de preferências da conta.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w:t>
      </w:r>
      <w:proofErr w:type="gramStart"/>
      <w:r w:rsidRPr="000B4507">
        <w:rPr>
          <w:rFonts w:asciiTheme="majorHAnsi" w:eastAsia="Arial" w:hAnsiTheme="majorHAnsi" w:cs="Times New Roman"/>
          <w:color w:val="000000"/>
          <w:sz w:val="18"/>
          <w:szCs w:val="18"/>
          <w:lang w:eastAsia="pt-BR"/>
        </w:rPr>
        <w:t>do usuário consultar</w:t>
      </w:r>
      <w:proofErr w:type="gramEnd"/>
      <w:r w:rsidRPr="000B4507">
        <w:rPr>
          <w:rFonts w:asciiTheme="majorHAnsi" w:eastAsia="Arial" w:hAnsiTheme="majorHAnsi" w:cs="Times New Roman"/>
          <w:color w:val="000000"/>
          <w:sz w:val="18"/>
          <w:szCs w:val="18"/>
          <w:lang w:eastAsia="pt-BR"/>
        </w:rPr>
        <w:t xml:space="preserve">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de captura automática de mensagens de e-mails respondidos, sendo que se um usuário responder uma notificação automática enviada pela plataforma, sua resposta é incluída no documento em formato de despacho.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Administrador deve poder alterar setor que o usuário trabalh</w:t>
      </w:r>
      <w:r w:rsidR="0084561A" w:rsidRPr="000B4507">
        <w:rPr>
          <w:rFonts w:asciiTheme="majorHAnsi" w:eastAsia="Arial" w:hAnsiTheme="majorHAnsi" w:cs="Times New Roman"/>
          <w:color w:val="000000"/>
          <w:sz w:val="18"/>
          <w:szCs w:val="18"/>
          <w:lang w:eastAsia="pt-BR"/>
        </w:rPr>
        <w:t>a (a partir deste momento ele tem</w:t>
      </w:r>
      <w:r w:rsidRPr="000B4507">
        <w:rPr>
          <w:rFonts w:asciiTheme="majorHAnsi" w:eastAsia="Arial" w:hAnsiTheme="majorHAnsi" w:cs="Times New Roman"/>
          <w:color w:val="000000"/>
          <w:sz w:val="18"/>
          <w:szCs w:val="18"/>
          <w:lang w:eastAsia="pt-BR"/>
        </w:rPr>
        <w:t xml:space="preserve"> acesso somente aos documentos do setor atual, porém todo o seu histórico continua no setor anterior).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Administrador deve poder customizar quais usuários ou setores podem acessar determinados módulos, com a possibilidade, também, de restringir procedimentos de abertura ou tramitação de documentos.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usuário interno informará ao administrador um e-mail de sua preferência, e qual (</w:t>
      </w:r>
      <w:proofErr w:type="spellStart"/>
      <w:r w:rsidRPr="000B4507">
        <w:rPr>
          <w:rFonts w:asciiTheme="majorHAnsi" w:eastAsia="Arial" w:hAnsiTheme="majorHAnsi" w:cs="Times New Roman"/>
          <w:color w:val="000000"/>
          <w:sz w:val="18"/>
          <w:szCs w:val="18"/>
          <w:lang w:eastAsia="pt-BR"/>
        </w:rPr>
        <w:t>is</w:t>
      </w:r>
      <w:proofErr w:type="spellEnd"/>
      <w:r w:rsidRPr="000B4507">
        <w:rPr>
          <w:rFonts w:asciiTheme="majorHAnsi" w:eastAsia="Arial" w:hAnsiTheme="majorHAnsi" w:cs="Times New Roman"/>
          <w:color w:val="000000"/>
          <w:sz w:val="18"/>
          <w:szCs w:val="18"/>
          <w:lang w:eastAsia="pt-BR"/>
        </w:rPr>
        <w:t>) setor (</w:t>
      </w:r>
      <w:proofErr w:type="gramStart"/>
      <w:r w:rsidRPr="000B4507">
        <w:rPr>
          <w:rFonts w:asciiTheme="majorHAnsi" w:eastAsia="Arial" w:hAnsiTheme="majorHAnsi" w:cs="Times New Roman"/>
          <w:color w:val="000000"/>
          <w:sz w:val="18"/>
          <w:szCs w:val="18"/>
          <w:lang w:eastAsia="pt-BR"/>
        </w:rPr>
        <w:t>es</w:t>
      </w:r>
      <w:proofErr w:type="gramEnd"/>
      <w:r w:rsidRPr="000B4507">
        <w:rPr>
          <w:rFonts w:asciiTheme="majorHAnsi" w:eastAsia="Arial" w:hAnsiTheme="majorHAnsi" w:cs="Times New Roman"/>
          <w:color w:val="000000"/>
          <w:sz w:val="18"/>
          <w:szCs w:val="18"/>
          <w:lang w:eastAsia="pt-BR"/>
        </w:rPr>
        <w:t xml:space="preserve">) trabalha atualmente, para garantir seu acesso à plataforma. O administrador fará o cadastro do usuário na plataforma através do organograma da Organização. O e-mail do usuário pode ser tanto particular quanto o oficial da Organização. No e-mail do usuário chegará o link e senha provisórios para acessar a plataforma pela primeira vez. A plataforma exigirá do usuário um simples cadastro de informações, e, após este procedimento, será direcionado à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do setor (caixa de entrada), no qual o administrador lhe alocou. Na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do setor, terá acesso aos módulos e funcionalidades contratados.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dos usuários consultarem o número de usuários online na plataforma em tempo real.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dos usuários visualizarem anexos em modo de lista ou em modo de grade, com visualização em miniatura do anexo quando em modo grade.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Administrador (</w:t>
      </w:r>
      <w:proofErr w:type="gramStart"/>
      <w:r w:rsidRPr="000B4507">
        <w:rPr>
          <w:rFonts w:asciiTheme="majorHAnsi" w:eastAsia="Arial" w:hAnsiTheme="majorHAnsi" w:cs="Times New Roman"/>
          <w:color w:val="000000"/>
          <w:sz w:val="18"/>
          <w:szCs w:val="18"/>
          <w:lang w:eastAsia="pt-BR"/>
        </w:rPr>
        <w:t>es</w:t>
      </w:r>
      <w:proofErr w:type="gramEnd"/>
      <w:r w:rsidRPr="000B4507">
        <w:rPr>
          <w:rFonts w:asciiTheme="majorHAnsi" w:eastAsia="Arial" w:hAnsiTheme="majorHAnsi" w:cs="Times New Roman"/>
          <w:color w:val="000000"/>
          <w:sz w:val="18"/>
          <w:szCs w:val="18"/>
          <w:lang w:eastAsia="pt-BR"/>
        </w:rPr>
        <w:t>) e usuário (s) tem acesso diário à eficácia e eficiência do setor, bem como relatórios e gráficos de emissões por tipo de documento, data, setor ou assunto.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parte externa da plataforma pode ser acessada por contatos externos da Organização.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no </w:t>
      </w:r>
      <w:proofErr w:type="spellStart"/>
      <w:r w:rsidRPr="000B4507">
        <w:rPr>
          <w:rFonts w:asciiTheme="majorHAnsi" w:eastAsia="Arial" w:hAnsiTheme="majorHAnsi" w:cs="Times New Roman"/>
          <w:color w:val="000000"/>
          <w:sz w:val="18"/>
          <w:szCs w:val="18"/>
          <w:lang w:eastAsia="pt-BR"/>
        </w:rPr>
        <w:t>Workplace</w:t>
      </w:r>
      <w:proofErr w:type="spellEnd"/>
      <w:r w:rsidRPr="000B4507">
        <w:rPr>
          <w:rFonts w:asciiTheme="majorHAnsi" w:eastAsia="Arial" w:hAnsiTheme="majorHAnsi" w:cs="Times New Roman"/>
          <w:color w:val="000000"/>
          <w:sz w:val="18"/>
          <w:szCs w:val="18"/>
          <w:lang w:eastAsia="pt-BR"/>
        </w:rPr>
        <w:t xml:space="preserve"> por e-mail e senha, certificado digital ou via integração com rede social.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Cadastro de contatos/pessoas externos que também poderão interagir na ferramenta via acesso ao </w:t>
      </w:r>
      <w:proofErr w:type="spellStart"/>
      <w:r w:rsidRPr="000B4507">
        <w:rPr>
          <w:rFonts w:asciiTheme="majorHAnsi" w:eastAsia="Arial" w:hAnsiTheme="majorHAnsi" w:cs="Times New Roman"/>
          <w:color w:val="000000"/>
          <w:sz w:val="18"/>
          <w:szCs w:val="18"/>
          <w:lang w:eastAsia="pt-BR"/>
        </w:rPr>
        <w:t>Workplace</w:t>
      </w:r>
      <w:proofErr w:type="spellEnd"/>
      <w:r w:rsidRPr="000B4507">
        <w:rPr>
          <w:rFonts w:asciiTheme="majorHAnsi" w:eastAsia="Arial" w:hAnsiTheme="majorHAnsi" w:cs="Times New Roman"/>
          <w:color w:val="000000"/>
          <w:sz w:val="18"/>
          <w:szCs w:val="18"/>
          <w:lang w:eastAsia="pt-BR"/>
        </w:rPr>
        <w:t xml:space="preserve"> (parte externa) ou por meio de integração de e-mail.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abertura de documentos externamente por usuários internos do próprio sistema, com mesmo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/senha, neste caso a identificação é somente no cadastro da pessoa e seu atual setor de trabalho não é vinculado.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pessoas externas à Entidade (clientes, fornecedores, pessoas físicas) podem se cadastrar no sistema de atendimento preenchendo um formulário com dados pessoais.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social poderá acessar uma conta pré-existente, caso o e-mail seja o mesmo.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de cadastro ao receber um e-mail de uma pessoa que até então não fazia parte do banco de cadastros. Tal pessoa recebe, obrigatoriamente, um e-mail com mensagem personalizada de volta confirmando seu primeiro cadastro na Central de Atendimento. A senha, neste caso, é gerada automaticamente.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Sistema de captura automática de mensagens de e-mails respondidos, sendo que se um contato externo responder uma notificação automática enviada pela plataforma, sua resposta é incluída no documento em formato de despacho, facilitando assim a interação com contatos externos.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dos usuários externos visualizarem anexos em modo de lista ou em modo de grade, com visualização em miniatura do anexo quando em modo grade.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abertura de Atendimentos e outras demandas com suporte a inclusão de anexos obrigatórios, tornando obrigatório que o requerente envie os documentos especificados e os identifique através de uma lista de seleção pré-definida de tipos de anexos.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Requerente pode incluir informações e anexos de maneira facilitada respondendo o e-mail de notificação enviado pela plataforma a cada nova interação.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deverá ser organizada hierarquicamente por setores e subsetores (com ilimitados níveis de profundidade), de acordo com a estrutura setorial da Organização.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demandas no sistema são </w:t>
      </w:r>
      <w:proofErr w:type="spellStart"/>
      <w:r w:rsidRPr="000B4507">
        <w:rPr>
          <w:rFonts w:asciiTheme="majorHAnsi" w:eastAsia="Arial" w:hAnsiTheme="majorHAnsi" w:cs="Times New Roman"/>
          <w:color w:val="000000"/>
          <w:sz w:val="18"/>
          <w:szCs w:val="18"/>
          <w:lang w:eastAsia="pt-BR"/>
        </w:rPr>
        <w:t>multi-setor</w:t>
      </w:r>
      <w:proofErr w:type="spellEnd"/>
      <w:r w:rsidRPr="000B4507">
        <w:rPr>
          <w:rFonts w:asciiTheme="majorHAnsi" w:eastAsia="Arial" w:hAnsiTheme="majorHAnsi" w:cs="Times New Roman"/>
          <w:color w:val="000000"/>
          <w:sz w:val="18"/>
          <w:szCs w:val="18"/>
          <w:lang w:eastAsia="pt-BR"/>
        </w:rPr>
        <w:t xml:space="preserve">, ou seja, cada setor envolvido pode </w:t>
      </w:r>
      <w:proofErr w:type="gramStart"/>
      <w:r w:rsidRPr="000B4507">
        <w:rPr>
          <w:rFonts w:asciiTheme="majorHAnsi" w:eastAsia="Arial" w:hAnsiTheme="majorHAnsi" w:cs="Times New Roman"/>
          <w:color w:val="000000"/>
          <w:sz w:val="18"/>
          <w:szCs w:val="18"/>
          <w:lang w:eastAsia="pt-BR"/>
        </w:rPr>
        <w:t>tramitar,</w:t>
      </w:r>
      <w:proofErr w:type="gramEnd"/>
      <w:r w:rsidRPr="000B4507">
        <w:rPr>
          <w:rFonts w:asciiTheme="majorHAnsi" w:eastAsia="Arial" w:hAnsiTheme="majorHAnsi" w:cs="Times New Roman"/>
          <w:color w:val="000000"/>
          <w:sz w:val="18"/>
          <w:szCs w:val="18"/>
          <w:lang w:eastAsia="pt-BR"/>
        </w:rPr>
        <w:t xml:space="preserve"> encaminhar, definir um estágio de andamento bem como marcar unitariamente como resolvido, não alterando a situação geral do documento. Tem-se como demanda resolvida apenas quando todos os envolvidos resolvem e arquivam a solicitação.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Todo documento pode ser rastreado por meio de número gerado, código ou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O acesso aos documentos somente é permitido para usuários devidamente autorizados por meio de envio, encaminhamento dos documentos ou entrega de chave pública (código) para consulta.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Todos os acessos aos documentos e seus despachos são registrados e </w:t>
      </w:r>
      <w:proofErr w:type="gramStart"/>
      <w:r w:rsidRPr="000B4507">
        <w:rPr>
          <w:rFonts w:asciiTheme="majorHAnsi" w:eastAsia="Arial" w:hAnsiTheme="majorHAnsi" w:cs="Times New Roman"/>
          <w:color w:val="000000"/>
          <w:sz w:val="18"/>
          <w:szCs w:val="18"/>
          <w:lang w:eastAsia="pt-BR"/>
        </w:rPr>
        <w:t>ficam</w:t>
      </w:r>
      <w:proofErr w:type="gramEnd"/>
      <w:r w:rsidRPr="000B4507">
        <w:rPr>
          <w:rFonts w:asciiTheme="majorHAnsi" w:eastAsia="Arial" w:hAnsiTheme="majorHAnsi" w:cs="Times New Roman"/>
          <w:color w:val="000000"/>
          <w:sz w:val="18"/>
          <w:szCs w:val="18"/>
          <w:lang w:eastAsia="pt-BR"/>
        </w:rPr>
        <w:t xml:space="preserve"> disponíveis a listagem de quem visualizou, de qual setor e quando. Funcionalidade para dar mais transparência no trabalho que está sendo feito pelos envolvidos.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Documentos sempre estão associados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z w:val="18"/>
          <w:szCs w:val="18"/>
          <w:lang w:eastAsia="pt-BR"/>
        </w:rPr>
        <w:t xml:space="preserve"> setores e usuários têm a possibilidade de participar dos documentos, atribuir responsabilidade para si próprio e fazer com que tal demanda apareça no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Pessoal".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pertencem ao setor. Caso um usuário seja desativado ou mesmo trocado de setor, todo histórico produzido por ele continua no setor, permitindo a continuidade das demandas sem perda de informações.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migração de documentos entre setores, para readaptação em caso de mudanças na hierarquia, os documentos permanecem no setor antigo como arquivados e sua situação atual é transportada ao setor novo.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tem seu funcionamento dividido em módulos de modo a retratar a realidade operacional da Organização, os módulos podem ser acessados por usuários internos e externos, devidamente autorizados e configurados durante setup da ferramenta.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Os módulos podem ter caráter de comunicação, informação ou </w:t>
      </w:r>
      <w:proofErr w:type="gramStart"/>
      <w:r w:rsidRPr="000B4507">
        <w:rPr>
          <w:rFonts w:asciiTheme="majorHAnsi" w:eastAsia="Arial" w:hAnsiTheme="majorHAnsi" w:cs="Times New Roman"/>
          <w:color w:val="000000"/>
          <w:sz w:val="18"/>
          <w:szCs w:val="18"/>
          <w:lang w:eastAsia="pt-BR"/>
        </w:rPr>
        <w:t>gerenciais/operacionais</w:t>
      </w:r>
      <w:proofErr w:type="gramEnd"/>
      <w:r w:rsidRPr="000B4507">
        <w:rPr>
          <w:rFonts w:asciiTheme="majorHAnsi" w:eastAsia="Arial" w:hAnsiTheme="majorHAnsi" w:cs="Times New Roman"/>
          <w:color w:val="000000"/>
          <w:sz w:val="18"/>
          <w:szCs w:val="18"/>
          <w:lang w:eastAsia="pt-BR"/>
        </w:rPr>
        <w:t>, onde as informações são acessadas por usuários e setores devidamente autorizados.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módulos utilizam do sistema de notificações multicanal, de acordo com parametrização e configuração únicas para cada processo.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Registro e rastreamento de documentos por meio de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e mediante identificação do usuário. Só é possível rastrear documentos em que o usuário tenha acesso.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Características dos módulos: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Memorando</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Também podendo ser chamado de Chamado Interno ou Mensagem interna.</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troca de informações entre setores da organização: respostas, encaminhamentos, notas internas.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envio de comunicação privada, onde apenas o remetente e o destinatário têm acesso ao documento e seus despachos e anexos.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a movimentação de documentos por meio de despachos/atualizações.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anexar arquivos ao enviar um documento ou em suas atualizações/despachos (Respostas e Encaminhamentos).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Circular</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Troca de informações internas na organização: entre um setor e diversos outros, com caráter de informação.</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 da data/hora que cada usuário de cada setor recebeu.</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respostas à circular, podendo esta ser aberta (todos os envolvidos na circular podem visualizar) ou restrita (somente usuários do setor remetente a podem visualizar).</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anexar arquivos ao enviar a circular ou em suas atualizações/despachos (Respostas e Encaminhamentos).</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incluir uma atividade ou prazo dentro da circular, para controle de datas. Possibilidade de arquivar a circular recebida e parar de acompanhar: para que respostas e encaminhamentos de outros setores não devolvam o documento para a caixa de entrada do setor.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encaminhamento da circular para um setor até então não presente no documento; Todos os setores envolvidos podem ver todos os despachos.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restringir a resposta endereçando exclusivamente ao remetente.</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definir uma data para </w:t>
      </w:r>
      <w:proofErr w:type="gramStart"/>
      <w:r w:rsidRPr="000B4507">
        <w:rPr>
          <w:rFonts w:asciiTheme="majorHAnsi" w:eastAsia="Arial" w:hAnsiTheme="majorHAnsi" w:cs="Times New Roman"/>
          <w:color w:val="000000"/>
          <w:sz w:val="18"/>
          <w:szCs w:val="18"/>
          <w:lang w:eastAsia="pt-BR"/>
        </w:rPr>
        <w:t>auto arquivamento</w:t>
      </w:r>
      <w:proofErr w:type="gramEnd"/>
      <w:r w:rsidRPr="000B4507">
        <w:rPr>
          <w:rFonts w:asciiTheme="majorHAnsi" w:eastAsia="Arial" w:hAnsiTheme="majorHAnsi" w:cs="Times New Roman"/>
          <w:color w:val="000000"/>
          <w:sz w:val="18"/>
          <w:szCs w:val="18"/>
          <w:lang w:eastAsia="pt-BR"/>
        </w:rPr>
        <w:t xml:space="preserve"> da Circular.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marcar a Circular como meramente informativa, onde não é aceito respostas/encaminhamentos.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Protocolo Eletrônico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Abertura de protocolo/processos por: Acesso externo via site da Organização, smartphone ou cadastro de atendimento por operador do sistema.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Modos de visualização: em lista (tabelado), por prazo.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 o registro de qualquer tipo de documento, com histórico do seu recebimento e tramitações, até seu encerramento.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Permite acesso aos dados do protocolo por meio de código ou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do emissor.</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o cadastramento do roteiro inicial padrão de cada Solicitação por assunto e finalidade;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lista de assuntos é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 xml:space="preserve">-cadastrada, de modo a facilitar a escolha do tipo de demanda por meio de </w:t>
      </w: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de escolha.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Comprovante de atendimento (código) mostrado para o interessado no momento da inclusão da solicitação com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 pela web ou de forma anônima.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Registra a identificação do usuário/data que promoveu qualquer manutenção (cadastramento ou alteração) </w:t>
      </w:r>
      <w:r w:rsidRPr="000B4507">
        <w:rPr>
          <w:rFonts w:asciiTheme="majorHAnsi" w:eastAsia="Arial" w:hAnsiTheme="majorHAnsi" w:cs="Times New Roman"/>
          <w:sz w:val="18"/>
          <w:szCs w:val="18"/>
          <w:lang w:eastAsia="pt-BR"/>
        </w:rPr>
        <w:t>relacionada a um determinado assunto, inclusive nas suas tramitações.</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anexos nos documentos, podendo ser imagens, documentos, planilhas, etc.</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setor de destino do atendimento acessa diretamente o histórico ou documento específico, tem a total liberdade de encaminhar ou responder, a alguém internamente ou diretamente ao requerente.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setores/áreas da empresa podem resolver sua participação na demanda unilateralmente e ela continua em aberto por quem está com alguma tarefa pendente ou atendendo integralmente o requerente.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Configuração dos assuntos.</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Registro de usuário / data de todo cadastramento ou encaminhamento dos atendimentos. Avaliação de atendimento por parte do requerente. Podendo reabrir, caso tenha interesse.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usuários que estão em setores envolvidos pela demanda, têm acesso ao documento. A menos que seja privado.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setores envolvidos podem ver todos os despachos. Menos em circulares onde os despachos possuem a opção de serem endereçados exclusivamente ao remetente.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Todos os acessos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demanda e despachos são registrados e tem-se a listagem de quem acessou, de qual setor e quando.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direcionamento automático da demanda baseado no tipo de atendimento e no assunto do mesmo. Criação de regras de acesso.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ativação ou não dos modos de identificação do atendimento: Normal, Sigiloso (onde somente o setor inicial pode ver os dados do requerente) e anônimo, onde não é necessário realizar cadastro para abertura de solicitação.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Ofício Eletrônico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de documentos oficiais Externos com E-mails rastreados.</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documento é gerado dentro da Organização e remetido de forma oficial e segura a seu destinatário, via e-mail. Com possibilidade de notificação por SMS (caso disponível).</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enviar automaticamente o Ofício ao salvar ou em momento posterior, por meio de ação "Enviar por e-mail", com a outra parte recebendo o conteúdo do Ofício e podendo interagir, não necessitando imprimir e responder por meio físico.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receber respostas dos Ofícios via sistema (Central de Atendimento) ou quando o destinatário responder o e-mail de notificação.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Transparência de movimentações e todo o histórico mantido no sistema. </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Utilização de base única de contatos para todos os módulos da plataforma.</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destinatário não precisa ser usuário da plataforma para acessar o documento ou </w:t>
      </w:r>
      <w:proofErr w:type="spellStart"/>
      <w:r w:rsidRPr="000B4507">
        <w:rPr>
          <w:rFonts w:asciiTheme="majorHAnsi" w:eastAsia="Arial" w:hAnsiTheme="majorHAnsi" w:cs="Times New Roman"/>
          <w:color w:val="000000"/>
          <w:sz w:val="18"/>
          <w:szCs w:val="18"/>
          <w:lang w:eastAsia="pt-BR"/>
        </w:rPr>
        <w:t>tramitá-lo</w:t>
      </w:r>
      <w:proofErr w:type="spellEnd"/>
      <w:r w:rsidRPr="000B4507">
        <w:rPr>
          <w:rFonts w:asciiTheme="majorHAnsi" w:eastAsia="Arial" w:hAnsiTheme="majorHAnsi" w:cs="Times New Roman"/>
          <w:color w:val="000000"/>
          <w:sz w:val="18"/>
          <w:szCs w:val="18"/>
          <w:lang w:eastAsia="pt-BR"/>
        </w:rPr>
        <w:t>, basta ser cadastrado em Contatos.</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ofícios a serem acessados na parte externa da plataforma compartilham de mesma numeração do ofício interno.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geração de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cada ofício enviado.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Modo de funcionamento </w:t>
      </w:r>
    </w:p>
    <w:p w:rsidR="003D681B" w:rsidRPr="000B4507" w:rsidRDefault="003D681B" w:rsidP="00227F52">
      <w:pPr>
        <w:numPr>
          <w:ilvl w:val="0"/>
          <w:numId w:val="90"/>
        </w:numPr>
        <w:spacing w:after="3" w:line="240" w:lineRule="auto"/>
        <w:ind w:left="993"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Funcionalidades comuns da plataforma, devendo estar presentes nos módulos acima descritos e no uso geral do sistema.</w:t>
      </w:r>
    </w:p>
    <w:p w:rsidR="003D681B" w:rsidRPr="000B4507" w:rsidRDefault="003D681B" w:rsidP="00227F52">
      <w:pPr>
        <w:spacing w:after="3"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Organograma e Ramais</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Organograma dinâmico criado automaticamente a partir dos setores e usuários presentes no sistema. Não há limite de setores filhos, ou seja, </w:t>
      </w:r>
      <w:proofErr w:type="gramStart"/>
      <w:r w:rsidRPr="000B4507">
        <w:rPr>
          <w:rFonts w:asciiTheme="majorHAnsi" w:eastAsia="Arial" w:hAnsiTheme="majorHAnsi" w:cs="Times New Roman"/>
          <w:color w:val="000000"/>
          <w:sz w:val="18"/>
          <w:szCs w:val="18"/>
          <w:lang w:eastAsia="pt-BR"/>
        </w:rPr>
        <w:t>pode-se</w:t>
      </w:r>
      <w:proofErr w:type="gramEnd"/>
      <w:r w:rsidRPr="000B4507">
        <w:rPr>
          <w:rFonts w:asciiTheme="majorHAnsi" w:eastAsia="Arial" w:hAnsiTheme="majorHAnsi" w:cs="Times New Roman"/>
          <w:color w:val="000000"/>
          <w:sz w:val="18"/>
          <w:szCs w:val="18"/>
          <w:lang w:eastAsia="pt-BR"/>
        </w:rPr>
        <w:t xml:space="preserve"> cadastrar setores na raiz e setores filhos tanto quanto o necessário.</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sobre os usuários dentro de cada setor. Nome, Cargo, Data de cadastro no sistema e última vez online.</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 de Ramais dinâmicos de acordo com os dados dos usuários. Possibilidade de incorporação do organograma no site oficial da Organização. Identificação visual dos setores e usuários on-line.</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usuários e contatos externos </w:t>
      </w:r>
      <w:proofErr w:type="gramStart"/>
      <w:r w:rsidRPr="000B4507">
        <w:rPr>
          <w:rFonts w:asciiTheme="majorHAnsi" w:eastAsia="Arial" w:hAnsiTheme="majorHAnsi" w:cs="Times New Roman"/>
          <w:color w:val="000000"/>
          <w:sz w:val="18"/>
          <w:szCs w:val="18"/>
          <w:lang w:eastAsia="pt-BR"/>
        </w:rPr>
        <w:t>realizaram</w:t>
      </w:r>
      <w:proofErr w:type="gramEnd"/>
      <w:r w:rsidRPr="000B4507">
        <w:rPr>
          <w:rFonts w:asciiTheme="majorHAnsi" w:eastAsia="Arial" w:hAnsiTheme="majorHAnsi" w:cs="Times New Roman"/>
          <w:color w:val="000000"/>
          <w:sz w:val="18"/>
          <w:szCs w:val="18"/>
          <w:lang w:eastAsia="pt-BR"/>
        </w:rPr>
        <w:t xml:space="preserve"> consulta ao organograma da Entidade em dispositivos móveis,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Calendário / Controle de prazos</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de prazos pessoais ou prazos coletivos (prazos de resolução de demandas pelo setor).</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Visualização em modo calendário de todos os prazos associados ao usuário atual ou ao setor que trabalha.</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visual, por meio de cores, acerca do vencimento do prazo: com folga, vencendo ou vencido.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Situação dos documentos e identificação visual</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Prazos: Verde (prazo confortável), Amarelo (prazo se aproximando), vermelho (prazo vencido - ação necessária).</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Situação de leitura.</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visual de não lido pelo setor (É um documento ainda não acessado por ninguém do setor). Identificação visual de não lido "por mim" (É quando alguém do setor já acessou o documento, mas o usuário atual ainda não o leu).</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Identificação visual de lido (Significa que o usuário atual já leu o documento). </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Privado: somente o remetente e o destinatário têm acesso ao documento.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FF0000"/>
          <w:sz w:val="18"/>
          <w:szCs w:val="18"/>
          <w:lang w:eastAsia="pt-BR"/>
        </w:rPr>
        <w:t xml:space="preserve">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Página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administrador, disponibilidade de acompanhar as seguintes informações em uma página de "Plano" da organização: data do início do contrato, data da implantação, data da vigência do contrato, gestores do contrato, CNPJ, Razão Social e Endereço da Organização. </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verificar o nome, e-mail e setor de todos os administradores da plataforma em uma página específica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Ao administrador, disponibilidade de consultar histórico de usuários ao longo do mês, verificando o quantitativo de usuários dia a dia, com nome do usuário, e-mail e cargo.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exportar planilha CSV com quantidade de usuários em um dia específico, com uma relação dos usuários ativos nesse dia contendo nome do usuário, e-mail e cargo; ao administrador, disponibilidade de verificar todos os módulos, serviços e funcionalidades contratadas em uma página específica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listar todas as faturas em aberto em uma página específica; ao administrador, disponibilidade de listar todas as faturas já pagas em uma página específica; ao administrador, disponibilidade de consultar histórico de todas as faturas já pagas, com Disponibilidade de consulta às notas fiscais relativas a essas faturas.</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visualizar notas fiscais relativas às faturas em aberto.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visualizar relatório detalhado de consumo na plataforma a partir de página específica de "Plano" da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Página de Faturas</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listar todas as faturas em aberto em uma página específica; Possibilidade de listar todas as faturas já pagas em uma página específica.</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histórico de todas as faturas já pagas, com possibilidade de consulta às notas fiscais relativas a essas faturas.</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visualizar notas fiscais relativas às faturas em aberto.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Gerenciamento de contatos e organizações</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gerenciar contatos internamente na ferramenta.</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contatos podem ser do tipo: Contato/pessoa física, setor de organização (para contatos como: Financeiro, Suporte) e do tipo Organização/pessoa jurídica.</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Ferramenta para importação e exportação de contatos em CSV; Ferramenta para importação de contatos em CARD.</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Higienização de contatos da base, com a funcionalidade de verificação de contatos duplicados e posterior unificação.</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criação e edição de listas de contatos para segmentação e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Criação de listas para segmentação de contatos</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e edição de listas de contatos para segmentação e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Demandas do setor x Demandas do usuário</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emitidos são direcionados a um setor em questão, podendo estar um usuário atribuído ou não.</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um usuário participar ou deixar de participar de um documento individualmente, deste modo tal demanda não mais aparecerá no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pessoal.</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FF0000"/>
          <w:sz w:val="18"/>
          <w:szCs w:val="18"/>
          <w:lang w:eastAsia="pt-BR"/>
        </w:rPr>
        <w:t xml:space="preserve">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Funcionalidade de quem visualizou</w:t>
      </w:r>
    </w:p>
    <w:p w:rsidR="003D681B" w:rsidRPr="000B4507" w:rsidRDefault="003D681B" w:rsidP="00227F52">
      <w:pPr>
        <w:numPr>
          <w:ilvl w:val="0"/>
          <w:numId w:val="9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registros de acesso a cada documento ou demanda são registrados, para se </w:t>
      </w:r>
      <w:proofErr w:type="gramStart"/>
      <w:r w:rsidRPr="000B4507">
        <w:rPr>
          <w:rFonts w:asciiTheme="majorHAnsi" w:eastAsia="Arial" w:hAnsiTheme="majorHAnsi" w:cs="Times New Roman"/>
          <w:color w:val="000000"/>
          <w:sz w:val="18"/>
          <w:szCs w:val="18"/>
          <w:lang w:eastAsia="pt-BR"/>
        </w:rPr>
        <w:t>ter</w:t>
      </w:r>
      <w:proofErr w:type="gramEnd"/>
      <w:r w:rsidRPr="000B4507">
        <w:rPr>
          <w:rFonts w:asciiTheme="majorHAnsi" w:eastAsia="Arial" w:hAnsiTheme="majorHAnsi" w:cs="Times New Roman"/>
          <w:color w:val="000000"/>
          <w:sz w:val="18"/>
          <w:szCs w:val="18"/>
          <w:lang w:eastAsia="pt-BR"/>
        </w:rPr>
        <w:t xml:space="preserve"> o histórico de quem acessou tal documento e quando.</w:t>
      </w:r>
    </w:p>
    <w:p w:rsidR="003D681B" w:rsidRPr="000B4507" w:rsidRDefault="003D681B" w:rsidP="00227F52">
      <w:pPr>
        <w:numPr>
          <w:ilvl w:val="0"/>
          <w:numId w:val="9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Diferenciação do acesso interno (usuário identificado da Organização) e externo (contato que fez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na área externa da plataforma).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Central de Atendimento</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Área externa do sistema, onde estão disponíveis documentos para acesso por meio de código (chave pública) ou via leitura de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Contatos externos têm acesso a Central de Atendimento da Organização para manterem seus dados atualizados, registrar novas demandas e acompanhar o progresso e resolução de demandas previamente abertas.</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Após estar identificado na Central de Atendimento, o contato tem a disponibilidade de acessar o seu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uma tela que reúne todos os documentos nos quais ele é o requerente ou destinatário.</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fazer pesquisa por número de identificação do documento + documento pessoal (CPF/CNPJ).</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Rastreabilidade por código ou QR-</w:t>
      </w:r>
      <w:proofErr w:type="spellStart"/>
      <w:r w:rsidRPr="000B4507">
        <w:rPr>
          <w:rFonts w:asciiTheme="majorHAnsi" w:eastAsia="Arial" w:hAnsiTheme="majorHAnsi" w:cs="Times New Roman"/>
          <w:b/>
          <w:color w:val="000000"/>
          <w:sz w:val="18"/>
          <w:szCs w:val="18"/>
          <w:lang w:eastAsia="pt-BR"/>
        </w:rPr>
        <w:t>Code</w:t>
      </w:r>
      <w:proofErr w:type="spellEnd"/>
    </w:p>
    <w:p w:rsidR="003D681B" w:rsidRPr="000B4507" w:rsidRDefault="003D681B" w:rsidP="00227F52">
      <w:pPr>
        <w:numPr>
          <w:ilvl w:val="0"/>
          <w:numId w:val="9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documentos gerados na plataforma devem possuir a funcionalidade de ter um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vinculado de modo a facilitar a rastreabilidade.</w:t>
      </w:r>
    </w:p>
    <w:p w:rsidR="003D681B" w:rsidRPr="000B4507" w:rsidRDefault="003D681B" w:rsidP="00227F52">
      <w:pPr>
        <w:numPr>
          <w:ilvl w:val="0"/>
          <w:numId w:val="9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emitidos e assinados digitalmente também devem ter a característica de estarem acompanhados por um código QR de modo a verificar a validade das assinaturas digitais, bem como o conteúdo do documento original.</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roofErr w:type="gramStart"/>
      <w:r w:rsidRPr="000B4507">
        <w:rPr>
          <w:rFonts w:asciiTheme="majorHAnsi" w:eastAsia="Arial" w:hAnsiTheme="majorHAnsi" w:cs="Times New Roman"/>
          <w:b/>
          <w:color w:val="000000"/>
          <w:sz w:val="18"/>
          <w:szCs w:val="18"/>
          <w:lang w:eastAsia="pt-BR"/>
        </w:rPr>
        <w:lastRenderedPageBreak/>
        <w:t>Sistema de notificação multicanais</w:t>
      </w:r>
      <w:proofErr w:type="gramEnd"/>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cada módulo deve ser possível escolher quais ações geram notificações para os envolvidos e em quais canais.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canais disponíveis são: e-mail, SMS (caso disponível no plano).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ações por e-mail são: abertura de novo documento, atualização no documento (nova postagem de conteúdo) por parte da Organização, atualização no documento por parte do Atendido/externo, marcação como resolvido por todos os envolvidos pelo atendimento, reabertura de documento já resolvido.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ações por SMS são: abertura de novo documento do requerente/externo, marcação como resolvido por todos os envolvidos pelo atendimento, reabertura de documento já resolvido.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mensagens de notificação para cada módulo, bem como para cada ação devem ser personalizáveis, ou seja, a entidade pode definir o tom de comunicação das mensagens para com seus usuários.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notificações devem aparecer em forma de linha do tempo (time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juntamente às atualizações nos atendimentos/documentos, de forma a ficar claro a todos os envolvidos: quem leu, por onde passou a demanda, se foi encaminhada, resolvida ou reaberta, bem como a cronologia dos fatos.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notificações externas por e-mail deverão ser rastreáveis, ou seja, o sistema informa aos usuários internos se o e-mail de notificação foi entregue, aberto e se o link externo de acompanhamento da demanda foi acessado a partir do aviso enviado.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também deverá informar se a demanda acessada externamente foi via computador ou dispositivo móvel, bem como qual é o Sistema Operacional utilizado para tal.</w:t>
      </w:r>
    </w:p>
    <w:p w:rsidR="003D681B" w:rsidRPr="000B4507" w:rsidRDefault="003D681B" w:rsidP="00227F52">
      <w:pPr>
        <w:spacing w:before="100" w:beforeAutospacing="1" w:after="100" w:afterAutospacing="1"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Hospedagem segura de anexos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cada documento ou atualização, podem ser enviados anexos de diferentes formatos.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anexos enviados aos documentos ficam hospedados em servidor seguro e não são </w:t>
      </w:r>
      <w:proofErr w:type="gramStart"/>
      <w:r w:rsidRPr="000B4507">
        <w:rPr>
          <w:rFonts w:asciiTheme="majorHAnsi" w:eastAsia="Arial" w:hAnsiTheme="majorHAnsi" w:cs="Times New Roman"/>
          <w:color w:val="000000"/>
          <w:sz w:val="18"/>
          <w:szCs w:val="18"/>
          <w:lang w:eastAsia="pt-BR"/>
        </w:rPr>
        <w:t>acessíveis publicamente, somente por meio de link seguro gerado dinamicamente pela ferramenta</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Registro da quantidade de vezes que o anexo foi baixado (número de downloads).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Exposição do tamanho do anexo na ferramenta.</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Exibição na plataforma de miniatura (pré-visualização) dos anexos (PDF, formatos de vídeo e imagem). </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Para os anexos em formatos de imagem, ao clicar na imagem, exibir a imagem </w:t>
      </w:r>
      <w:proofErr w:type="gramStart"/>
      <w:r w:rsidRPr="000B4507">
        <w:rPr>
          <w:rFonts w:asciiTheme="majorHAnsi" w:eastAsia="Arial" w:hAnsiTheme="majorHAnsi" w:cs="Times New Roman"/>
          <w:color w:val="000000"/>
          <w:sz w:val="18"/>
          <w:szCs w:val="18"/>
          <w:lang w:eastAsia="pt-BR"/>
        </w:rPr>
        <w:t>otimizada</w:t>
      </w:r>
      <w:proofErr w:type="gramEnd"/>
      <w:r w:rsidRPr="000B4507">
        <w:rPr>
          <w:rFonts w:asciiTheme="majorHAnsi" w:eastAsia="Arial" w:hAnsiTheme="majorHAnsi" w:cs="Times New Roman"/>
          <w:color w:val="000000"/>
          <w:sz w:val="18"/>
          <w:szCs w:val="18"/>
          <w:lang w:eastAsia="pt-BR"/>
        </w:rPr>
        <w:t xml:space="preserve"> visando o carregamento rápido e disponibilidade de navegar entre as imagens em formato de galeria.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Suspensão automática de usuário por inatividade</w:t>
      </w:r>
    </w:p>
    <w:p w:rsidR="003D681B" w:rsidRPr="000B4507" w:rsidRDefault="003D681B" w:rsidP="00227F52">
      <w:pPr>
        <w:numPr>
          <w:ilvl w:val="0"/>
          <w:numId w:val="8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desativação automática de cadastro de usuário que seja considerado inativo, ou seja, não acessou a plataforma pelo intervalo de tempo definido em parâmetro pelo Município de São Francisco de Assis.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Transparência de dados e ações</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contatos externos terem acesso a quem leu as demandas.</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exposição de gráficos e números externamente de modo a retratar o quantitativo de documentos presentes em tal módulo.</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exposição externa, em modo mapa, de demandas presentes em tal módulo.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Personalização da interface do sistema</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Cor do tema predominante. </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Fotos para background.</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Brasão/logo.</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Fonte dos documentos impressos.</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 rodapé para documentos impressos.</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Custo da impressão/cópia no local para cálculo de potencial de economia em impressões. </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Customização do e-mail de boas-vindas para cadastros externos/Central de Atendimento.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roofErr w:type="spellStart"/>
      <w:r w:rsidRPr="000B4507">
        <w:rPr>
          <w:rFonts w:asciiTheme="majorHAnsi" w:eastAsia="Arial" w:hAnsiTheme="majorHAnsi" w:cs="Times New Roman"/>
          <w:b/>
          <w:color w:val="000000"/>
          <w:sz w:val="18"/>
          <w:szCs w:val="18"/>
          <w:lang w:eastAsia="pt-BR"/>
        </w:rPr>
        <w:t>Georreferenciamento</w:t>
      </w:r>
      <w:proofErr w:type="spellEnd"/>
      <w:r w:rsidRPr="000B4507">
        <w:rPr>
          <w:rFonts w:asciiTheme="majorHAnsi" w:eastAsia="Arial" w:hAnsiTheme="majorHAnsi" w:cs="Times New Roman"/>
          <w:b/>
          <w:color w:val="000000"/>
          <w:sz w:val="18"/>
          <w:szCs w:val="18"/>
          <w:lang w:eastAsia="pt-BR"/>
        </w:rPr>
        <w:t xml:space="preserve"> das informações</w:t>
      </w:r>
    </w:p>
    <w:p w:rsidR="003D681B" w:rsidRPr="000B4507" w:rsidRDefault="003D681B" w:rsidP="00227F52">
      <w:pPr>
        <w:numPr>
          <w:ilvl w:val="0"/>
          <w:numId w:val="8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visualização de demandas em modo mapa, quando disponíveis.</w:t>
      </w:r>
    </w:p>
    <w:p w:rsidR="003D681B" w:rsidRPr="000B4507" w:rsidRDefault="003D681B" w:rsidP="00227F52">
      <w:pPr>
        <w:numPr>
          <w:ilvl w:val="0"/>
          <w:numId w:val="8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Quando abertura realizada pela Central de Atendimento, navegador solicita acesso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localização do usuário para sugerir uma localização aproximada.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Log de acessos e ações para auditoria</w:t>
      </w:r>
    </w:p>
    <w:p w:rsidR="003D681B" w:rsidRPr="000B4507" w:rsidRDefault="003D681B" w:rsidP="00227F52">
      <w:pPr>
        <w:numPr>
          <w:ilvl w:val="0"/>
          <w:numId w:val="7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Usuários administradores devem poder consultar o log de acessos e eventos, de modo a poder auditar as ações e informações inseridas na plataforma.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Sistema de avaliação</w:t>
      </w:r>
    </w:p>
    <w:p w:rsidR="003D681B" w:rsidRPr="000B4507" w:rsidRDefault="003D681B" w:rsidP="00227F52">
      <w:pPr>
        <w:numPr>
          <w:ilvl w:val="0"/>
          <w:numId w:val="7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Em cada postagem por um usuário do sistema, deve existir a opção de avaliação anônima por parte do destinatário. Deste modo é possível ter uma visão geral de como os próprios usuários avaliam o trabalho de seus colegas. Esta opção também deve estar disponível para requerentes externos, no caso do módulo de protocolo.</w:t>
      </w:r>
    </w:p>
    <w:p w:rsidR="003D681B" w:rsidRPr="000B4507" w:rsidRDefault="003D681B" w:rsidP="00227F52">
      <w:pPr>
        <w:numPr>
          <w:ilvl w:val="0"/>
          <w:numId w:val="7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partir das notas recebidas, são gerados os índices de qualidade por setor.</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Atribuição de responsabilidade, menção de usuários e envio em </w:t>
      </w:r>
      <w:proofErr w:type="gramStart"/>
      <w:r w:rsidRPr="000B4507">
        <w:rPr>
          <w:rFonts w:asciiTheme="majorHAnsi" w:eastAsia="Arial" w:hAnsiTheme="majorHAnsi" w:cs="Times New Roman"/>
          <w:b/>
          <w:color w:val="000000"/>
          <w:sz w:val="18"/>
          <w:szCs w:val="18"/>
          <w:lang w:eastAsia="pt-BR"/>
        </w:rPr>
        <w:t>cópia</w:t>
      </w:r>
      <w:proofErr w:type="gramEnd"/>
    </w:p>
    <w:p w:rsidR="003D681B" w:rsidRPr="000B4507" w:rsidRDefault="003D681B" w:rsidP="00227F52">
      <w:pPr>
        <w:numPr>
          <w:ilvl w:val="0"/>
          <w:numId w:val="7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enviar ou tramitar um documento, é possível atribuir responsabilidade a si próprio ou a outro usuário, basta utilizar a opção A/C (aos cuidados de).</w:t>
      </w:r>
    </w:p>
    <w:p w:rsidR="003D681B" w:rsidRPr="000B4507" w:rsidRDefault="003D681B" w:rsidP="00227F52">
      <w:pPr>
        <w:numPr>
          <w:ilvl w:val="0"/>
          <w:numId w:val="7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É possível enviar uma demanda a mais de um usuário ao mesmo tempo utilizando a opção 'CC - envio em cópia'.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Assuntos</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cadastrar, editar ou desativar Assuntos, que são categorizações que certos tipos de documentos podem ter.</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assuntos hierarquicamente.</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configurar, para cada assunto, redirecionamento automático para um setor, que permite que todas as demandas abertas com aquele assunto sejam encaminhadas automaticamente para o</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setor em questão.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Visualização de relatórios de documentos abertos por assunto.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utilizar campos adicionais de tipo texto, múltipla escolha, seleção em lista, de acordo com o assunto selecionado no momento da criação do documento.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associação de tipos de anexos obrigatórios e opcionais com um determinado</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assunto, obrigando que o usuário ou o contato externo abrindo a demanda enviem todos os documentos necessários e os identifiquem, de acordo com as necessidades da Organização.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especificar tipos de anexos opcionais associados a um determinado assunto; Disponibilidade de especificar tipos de anexos obrigatórios associados a um determinado assunto.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Sub Assuntos</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cadastrar, editar ou desativar </w:t>
      </w:r>
      <w:proofErr w:type="gramStart"/>
      <w:r w:rsidRPr="000B4507">
        <w:rPr>
          <w:rFonts w:asciiTheme="majorHAnsi" w:eastAsia="Arial" w:hAnsiTheme="majorHAnsi" w:cs="Times New Roman"/>
          <w:color w:val="000000"/>
          <w:sz w:val="18"/>
          <w:szCs w:val="18"/>
          <w:lang w:eastAsia="pt-BR"/>
        </w:rPr>
        <w:t>Sub assuntos</w:t>
      </w:r>
      <w:proofErr w:type="gramEnd"/>
      <w:r w:rsidRPr="000B4507">
        <w:rPr>
          <w:rFonts w:asciiTheme="majorHAnsi" w:eastAsia="Arial" w:hAnsiTheme="majorHAnsi" w:cs="Times New Roman"/>
          <w:color w:val="000000"/>
          <w:sz w:val="18"/>
          <w:szCs w:val="18"/>
          <w:lang w:eastAsia="pt-BR"/>
        </w:rPr>
        <w:t>, que são categorizações que certos tipos de documentos podem ter.</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assuntos hierarquicamente.</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configurar, para cada </w:t>
      </w:r>
      <w:proofErr w:type="gramStart"/>
      <w:r w:rsidRPr="000B4507">
        <w:rPr>
          <w:rFonts w:asciiTheme="majorHAnsi" w:eastAsia="Arial" w:hAnsiTheme="majorHAnsi" w:cs="Times New Roman"/>
          <w:color w:val="000000"/>
          <w:sz w:val="18"/>
          <w:szCs w:val="18"/>
          <w:lang w:eastAsia="pt-BR"/>
        </w:rPr>
        <w:t>sub assunto</w:t>
      </w:r>
      <w:proofErr w:type="gramEnd"/>
      <w:r w:rsidRPr="000B4507">
        <w:rPr>
          <w:rFonts w:asciiTheme="majorHAnsi" w:eastAsia="Arial" w:hAnsiTheme="majorHAnsi" w:cs="Times New Roman"/>
          <w:color w:val="000000"/>
          <w:sz w:val="18"/>
          <w:szCs w:val="18"/>
          <w:lang w:eastAsia="pt-BR"/>
        </w:rPr>
        <w:t>, redirecionamento automático para um setor, que permite que todas as demandas abertas com aquele sub assunto sejam encaminhadas automaticamente para o setor em questão.</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associar </w:t>
      </w:r>
      <w:proofErr w:type="gramStart"/>
      <w:r w:rsidRPr="000B4507">
        <w:rPr>
          <w:rFonts w:asciiTheme="majorHAnsi" w:eastAsia="Arial" w:hAnsiTheme="majorHAnsi" w:cs="Times New Roman"/>
          <w:color w:val="000000"/>
          <w:sz w:val="18"/>
          <w:szCs w:val="18"/>
          <w:lang w:eastAsia="pt-BR"/>
        </w:rPr>
        <w:t>sub assuntos</w:t>
      </w:r>
      <w:proofErr w:type="gramEnd"/>
      <w:r w:rsidRPr="000B4507">
        <w:rPr>
          <w:rFonts w:asciiTheme="majorHAnsi" w:eastAsia="Arial" w:hAnsiTheme="majorHAnsi" w:cs="Times New Roman"/>
          <w:color w:val="000000"/>
          <w:sz w:val="18"/>
          <w:szCs w:val="18"/>
          <w:lang w:eastAsia="pt-BR"/>
        </w:rPr>
        <w:t xml:space="preserve"> com assuntos específicos, de forma que ao selecionar esse assunto no momento da abertura de demandas, mostre apenas os sub assuntos associados.</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Visualização de relatórios de documentos abertos por </w:t>
      </w:r>
      <w:proofErr w:type="gramStart"/>
      <w:r w:rsidRPr="000B4507">
        <w:rPr>
          <w:rFonts w:asciiTheme="majorHAnsi" w:eastAsia="Arial" w:hAnsiTheme="majorHAnsi" w:cs="Times New Roman"/>
          <w:color w:val="000000"/>
          <w:sz w:val="18"/>
          <w:szCs w:val="18"/>
          <w:lang w:eastAsia="pt-BR"/>
        </w:rPr>
        <w:t>sub assunto</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utilizar campos adicionais de tipo: texto, múltipla escolha, seleção em lista; de acordo com o </w:t>
      </w:r>
      <w:proofErr w:type="gramStart"/>
      <w:r w:rsidRPr="000B4507">
        <w:rPr>
          <w:rFonts w:asciiTheme="majorHAnsi" w:eastAsia="Arial" w:hAnsiTheme="majorHAnsi" w:cs="Times New Roman"/>
          <w:color w:val="000000"/>
          <w:sz w:val="18"/>
          <w:szCs w:val="18"/>
          <w:lang w:eastAsia="pt-BR"/>
        </w:rPr>
        <w:t>sub assunto</w:t>
      </w:r>
      <w:proofErr w:type="gramEnd"/>
      <w:r w:rsidRPr="000B4507">
        <w:rPr>
          <w:rFonts w:asciiTheme="majorHAnsi" w:eastAsia="Arial" w:hAnsiTheme="majorHAnsi" w:cs="Times New Roman"/>
          <w:color w:val="000000"/>
          <w:sz w:val="18"/>
          <w:szCs w:val="18"/>
          <w:lang w:eastAsia="pt-BR"/>
        </w:rPr>
        <w:t xml:space="preserve"> selecionado no momento da criação do documento.</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associação de tipos de anexos obrigatórios e opcionais com um determinado </w:t>
      </w:r>
      <w:proofErr w:type="gramStart"/>
      <w:r w:rsidRPr="000B4507">
        <w:rPr>
          <w:rFonts w:asciiTheme="majorHAnsi" w:eastAsia="Arial" w:hAnsiTheme="majorHAnsi" w:cs="Times New Roman"/>
          <w:color w:val="000000"/>
          <w:sz w:val="18"/>
          <w:szCs w:val="18"/>
          <w:lang w:eastAsia="pt-BR"/>
        </w:rPr>
        <w:t>sub assunto</w:t>
      </w:r>
      <w:proofErr w:type="gramEnd"/>
      <w:r w:rsidRPr="000B4507">
        <w:rPr>
          <w:rFonts w:asciiTheme="majorHAnsi" w:eastAsia="Arial" w:hAnsiTheme="majorHAnsi" w:cs="Times New Roman"/>
          <w:color w:val="000000"/>
          <w:sz w:val="18"/>
          <w:szCs w:val="18"/>
          <w:lang w:eastAsia="pt-BR"/>
        </w:rPr>
        <w:t>, obrigando que o usuário ou o contato externo abrindo a demanda enviem todos os documentos necessários e os identifiquem, de acordo com as necessidades da Organização; Disponibilidade de especificar tipos de anexos opcionais associados a um determinado sub assunto; Disponibilidade de especificar tipos de anexos obrigatórios associados a um determinado sub assunto.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Busca avançada - textual, por OCR e </w:t>
      </w:r>
      <w:proofErr w:type="gramStart"/>
      <w:r w:rsidRPr="000B4507">
        <w:rPr>
          <w:rFonts w:asciiTheme="majorHAnsi" w:eastAsia="Arial" w:hAnsiTheme="majorHAnsi" w:cs="Times New Roman"/>
          <w:b/>
          <w:color w:val="000000"/>
          <w:sz w:val="18"/>
          <w:szCs w:val="18"/>
          <w:lang w:eastAsia="pt-BR"/>
        </w:rPr>
        <w:t>relevância</w:t>
      </w:r>
      <w:proofErr w:type="gramEnd"/>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 avançada dentro dos documentos gerados na plataforma. Busca por termo, intervalo de datas de emissão, tipo de documento, remetente destinatário e situação geral (em aberto ou arquivado).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Paginação dos resultados da busca, apresentando os registros paginados e mostrando o número total de ocorrências.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busca no setor atual ou em todos os setores que o usuário faz parte. Possibilidade de expor um resumo do documento no resultado da busca, que contém os primeiros caracteres referente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z w:val="18"/>
          <w:szCs w:val="18"/>
          <w:lang w:eastAsia="pt-BR"/>
        </w:rPr>
        <w:t xml:space="preserve"> ultima movimentação (emissão ou despacho).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 por relevância, dando maior prioridade a buscas exatas e com termos contidos em campos principais, como: assunto digitado, assunto escolhido, conteúdo do documento pai, conteúdo dos despachos.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para localizar documentos somente com postagem do usuário atual, ou seja, filtrar os resultados por documentos onde houve participação do usuário (geração de despacho).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 o conteúdo do documento de origem no resultado da busca, em substituição ao padrão: resumo.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apresentação de um "score" ou nota de relevância, segundo critérios apresentados no item anterior.</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Possibilidade de abrir vários registros da busca em várias abas diferentes, clicando com o botão inverso ou </w:t>
      </w:r>
      <w:proofErr w:type="spellStart"/>
      <w:r w:rsidRPr="000B4507">
        <w:rPr>
          <w:rFonts w:asciiTheme="majorHAnsi" w:eastAsia="Arial" w:hAnsiTheme="majorHAnsi" w:cs="Times New Roman"/>
          <w:color w:val="000000"/>
          <w:sz w:val="18"/>
          <w:szCs w:val="18"/>
          <w:lang w:eastAsia="pt-BR"/>
        </w:rPr>
        <w:t>Ctrl+Cmd</w:t>
      </w:r>
      <w:proofErr w:type="spellEnd"/>
      <w:r w:rsidRPr="000B4507">
        <w:rPr>
          <w:rFonts w:asciiTheme="majorHAnsi" w:eastAsia="Arial" w:hAnsiTheme="majorHAnsi" w:cs="Times New Roman"/>
          <w:color w:val="000000"/>
          <w:sz w:val="18"/>
          <w:szCs w:val="18"/>
          <w:lang w:eastAsia="pt-BR"/>
        </w:rPr>
        <w:t xml:space="preserve"> e clique no número do documento.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ordenação da busca avançada por data de última movimentação ou número, ascendente ou descendente.</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identificar, no retorno da busca, em quais campos os conteúdos buscados </w:t>
      </w:r>
      <w:proofErr w:type="gramStart"/>
      <w:r w:rsidRPr="000B4507">
        <w:rPr>
          <w:rFonts w:asciiTheme="majorHAnsi" w:eastAsia="Arial" w:hAnsiTheme="majorHAnsi" w:cs="Times New Roman"/>
          <w:color w:val="000000"/>
          <w:sz w:val="18"/>
          <w:szCs w:val="18"/>
          <w:lang w:eastAsia="pt-BR"/>
        </w:rPr>
        <w:t>foram</w:t>
      </w:r>
      <w:proofErr w:type="gramEnd"/>
      <w:r w:rsidRPr="000B4507">
        <w:rPr>
          <w:rFonts w:asciiTheme="majorHAnsi" w:eastAsia="Arial" w:hAnsiTheme="majorHAnsi" w:cs="Times New Roman"/>
          <w:color w:val="000000"/>
          <w:sz w:val="18"/>
          <w:szCs w:val="18"/>
          <w:lang w:eastAsia="pt-BR"/>
        </w:rPr>
        <w:t xml:space="preserve"> encontrados, facilitando assim o entendimento do termo apresentado.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dar destaque (grifado) nos termos buscados e encontrados.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busca textual dentro de arquivos anexados aos documentos, tanto no documento principal quanto em despachos. Esta busca por OCR estará disponível após o arquivo anexo ter sido processado. O tempo poderá variar dependendo do peso do arquivo, método de geração (digital, </w:t>
      </w:r>
      <w:proofErr w:type="spellStart"/>
      <w:r w:rsidRPr="000B4507">
        <w:rPr>
          <w:rFonts w:asciiTheme="majorHAnsi" w:eastAsia="Arial" w:hAnsiTheme="majorHAnsi" w:cs="Times New Roman"/>
          <w:color w:val="000000"/>
          <w:sz w:val="18"/>
          <w:szCs w:val="18"/>
          <w:lang w:eastAsia="pt-BR"/>
        </w:rPr>
        <w:t>escaneado</w:t>
      </w:r>
      <w:proofErr w:type="spellEnd"/>
      <w:r w:rsidRPr="000B4507">
        <w:rPr>
          <w:rFonts w:asciiTheme="majorHAnsi" w:eastAsia="Arial" w:hAnsiTheme="majorHAnsi" w:cs="Times New Roman"/>
          <w:color w:val="000000"/>
          <w:sz w:val="18"/>
          <w:szCs w:val="18"/>
          <w:lang w:eastAsia="pt-BR"/>
        </w:rPr>
        <w:t>, foto), bem como do horário e carga dos servidores, o tempo máximo tende a ser de 4 a 6 horas.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busca avançada de documentos por assunto oriundo de lista de assuntos; Possibilidade de busca de documentos por </w:t>
      </w:r>
      <w:proofErr w:type="spellStart"/>
      <w:r w:rsidRPr="000B4507">
        <w:rPr>
          <w:rFonts w:asciiTheme="majorHAnsi" w:eastAsia="Arial" w:hAnsiTheme="majorHAnsi" w:cs="Times New Roman"/>
          <w:color w:val="000000"/>
          <w:sz w:val="18"/>
          <w:szCs w:val="18"/>
          <w:lang w:eastAsia="pt-BR"/>
        </w:rPr>
        <w:t>geolocalização</w:t>
      </w:r>
      <w:proofErr w:type="spellEnd"/>
      <w:r w:rsidRPr="000B4507">
        <w:rPr>
          <w:rFonts w:asciiTheme="majorHAnsi" w:eastAsia="Arial" w:hAnsiTheme="majorHAnsi" w:cs="Times New Roman"/>
          <w:color w:val="000000"/>
          <w:sz w:val="18"/>
          <w:szCs w:val="18"/>
          <w:lang w:eastAsia="pt-BR"/>
        </w:rPr>
        <w:t>: endereço, bairro, cidade, CEP. Estas informações devem obrigatoriamente estar vinculadas no momento da criação do documento.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busca avançada de documentos por assunto textual. </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realizar busca avançada por termos exatos com o uso de aspas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Contrassenha</w:t>
      </w:r>
    </w:p>
    <w:p w:rsidR="003D681B" w:rsidRPr="000B4507" w:rsidRDefault="003D681B" w:rsidP="00227F52">
      <w:pPr>
        <w:numPr>
          <w:ilvl w:val="0"/>
          <w:numId w:val="7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uso de contrassenha internamente. Onde quem redige um documento não é quem assina. Neste caso, o emissor do documento fornece uma senha alfanumérica, automaticamente gerada para seus colaboradores gerarem documentos e os mesmos saírem em seu nome. Os documentos gerados com esta funcionalidade estão visualmente identificados para fácil compreensão. A contrassenha tem seu uso limitado pelo emissor e pode ser cancelada antes do final do uso.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000000"/>
          <w:sz w:val="18"/>
          <w:szCs w:val="18"/>
          <w:lang w:eastAsia="pt-BR"/>
        </w:rPr>
        <w:t>Dupla autenticação</w:t>
      </w:r>
    </w:p>
    <w:p w:rsidR="003D681B" w:rsidRPr="000B4507" w:rsidRDefault="003D681B" w:rsidP="00227F52">
      <w:pPr>
        <w:numPr>
          <w:ilvl w:val="0"/>
          <w:numId w:val="7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Camada adicional de segurança para entrar no sistema, caso cadastrado pelo usuário. Possibilidade de utilização de ferramenta externa de validação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por meio de </w:t>
      </w:r>
      <w:proofErr w:type="spellStart"/>
      <w:r w:rsidRPr="000B4507">
        <w:rPr>
          <w:rFonts w:asciiTheme="majorHAnsi" w:eastAsia="Arial" w:hAnsiTheme="majorHAnsi" w:cs="Times New Roman"/>
          <w:color w:val="000000"/>
          <w:sz w:val="18"/>
          <w:szCs w:val="18"/>
          <w:lang w:eastAsia="pt-BR"/>
        </w:rPr>
        <w:t>token</w:t>
      </w:r>
      <w:proofErr w:type="spellEnd"/>
      <w:r w:rsidRPr="000B4507">
        <w:rPr>
          <w:rFonts w:asciiTheme="majorHAnsi" w:eastAsia="Arial" w:hAnsiTheme="majorHAnsi" w:cs="Times New Roman"/>
          <w:color w:val="000000"/>
          <w:sz w:val="18"/>
          <w:szCs w:val="18"/>
          <w:lang w:eastAsia="pt-BR"/>
        </w:rPr>
        <w:t>/código gerado automaticamente a cada 30 segundos e associado à conta do usuário e sincronizado com servidores de horário (NTP) mundiais. No caso, além de e-mail e senha, o usuário necessita estar em posse de dispositivo gerador do código para acessar sua conta. Possibilidade de desativação desta funcionalidade por meio de envio de e-mail à conta associada.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Sistema de marcadores / </w:t>
      </w:r>
      <w:proofErr w:type="spellStart"/>
      <w:r w:rsidRPr="000B4507">
        <w:rPr>
          <w:rFonts w:asciiTheme="majorHAnsi" w:eastAsia="Arial" w:hAnsiTheme="majorHAnsi" w:cs="Times New Roman"/>
          <w:b/>
          <w:color w:val="000000"/>
          <w:sz w:val="18"/>
          <w:szCs w:val="18"/>
          <w:lang w:eastAsia="pt-BR"/>
        </w:rPr>
        <w:t>tags</w:t>
      </w:r>
      <w:proofErr w:type="spellEnd"/>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todos os setores da organização adotarem uma organização própria dos documentos, por meio da criação de marcadores ou </w:t>
      </w:r>
      <w:proofErr w:type="spellStart"/>
      <w:r w:rsidRPr="000B4507">
        <w:rPr>
          <w:rFonts w:asciiTheme="majorHAnsi" w:eastAsia="Arial" w:hAnsiTheme="majorHAnsi" w:cs="Times New Roman"/>
          <w:color w:val="000000"/>
          <w:sz w:val="18"/>
          <w:szCs w:val="18"/>
          <w:lang w:eastAsia="pt-BR"/>
        </w:rPr>
        <w:t>tags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marcadores funcionam como gavetas virtuais, onde os usuários podem categorizar e encontrar facilmente documentos.</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marcadores do setor ficam disponíveis somente para usuários daquela pasta.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categorização dos documentos por meio de marcadores também só aparece para usuários do setor onde a marcação foi feita.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busca e filtragem de todos os tipos de documento disponíveis por meio de marcadores, bastando selecionar a </w:t>
      </w:r>
      <w:proofErr w:type="spellStart"/>
      <w:r w:rsidRPr="000B4507">
        <w:rPr>
          <w:rFonts w:asciiTheme="majorHAnsi" w:eastAsia="Arial" w:hAnsiTheme="majorHAnsi" w:cs="Times New Roman"/>
          <w:color w:val="000000"/>
          <w:sz w:val="18"/>
          <w:szCs w:val="18"/>
          <w:lang w:eastAsia="pt-BR"/>
        </w:rPr>
        <w:t>tag</w:t>
      </w:r>
      <w:proofErr w:type="spellEnd"/>
      <w:r w:rsidRPr="000B4507">
        <w:rPr>
          <w:rFonts w:asciiTheme="majorHAnsi" w:eastAsia="Arial" w:hAnsiTheme="majorHAnsi" w:cs="Times New Roman"/>
          <w:color w:val="000000"/>
          <w:sz w:val="18"/>
          <w:szCs w:val="18"/>
          <w:lang w:eastAsia="pt-BR"/>
        </w:rPr>
        <w:t xml:space="preserve"> antes de realizar uma busca avançada.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clicar sob um marcador, automaticamente é mostrada a busca e retornado todos os marcadores. </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os marcadores de maneira hierárquica, exibindo a hierarquia completa do marcador ao atribuir em um documento.</w:t>
      </w:r>
    </w:p>
    <w:p w:rsidR="003D681B" w:rsidRPr="000B4507" w:rsidRDefault="003D681B" w:rsidP="00227F52">
      <w:pPr>
        <w:spacing w:before="100" w:beforeAutospacing="1" w:after="100" w:afterAutospacing="1"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Sistema de Menção de documentos, usuários e </w:t>
      </w:r>
      <w:proofErr w:type="gramStart"/>
      <w:r w:rsidRPr="000B4507">
        <w:rPr>
          <w:rFonts w:asciiTheme="majorHAnsi" w:eastAsia="Arial" w:hAnsiTheme="majorHAnsi" w:cs="Times New Roman"/>
          <w:b/>
          <w:color w:val="000000"/>
          <w:sz w:val="18"/>
          <w:szCs w:val="18"/>
          <w:lang w:eastAsia="pt-BR"/>
        </w:rPr>
        <w:t>contatos</w:t>
      </w:r>
      <w:proofErr w:type="gramEnd"/>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facilmente outro usuário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 e escolher quem quer marcar.</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um contato externo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um documento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Após marcar e enviar o documento (ou tramitação), caso o usuário ainda não esteja envolvido naquele documento, o sistema automaticamente envia para a caixa de entrada e libera para o setor do usuário.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 documento mencionado será referenciado no documento de origem.</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Demandas em modo </w:t>
      </w:r>
      <w:proofErr w:type="spellStart"/>
      <w:r w:rsidRPr="000B4507">
        <w:rPr>
          <w:rFonts w:asciiTheme="majorHAnsi" w:eastAsia="Arial" w:hAnsiTheme="majorHAnsi" w:cs="Times New Roman"/>
          <w:b/>
          <w:color w:val="000000"/>
          <w:sz w:val="18"/>
          <w:szCs w:val="18"/>
          <w:lang w:eastAsia="pt-BR"/>
        </w:rPr>
        <w:t>Kanban</w:t>
      </w:r>
      <w:proofErr w:type="spellEnd"/>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organização das demandas em colunas para melhor filtro de informações: Recebido, A fazer, Fazendo, Feito.</w:t>
      </w:r>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arrastar a demanda para a coluna desejada.</w:t>
      </w:r>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visualizar as demandas em modo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 xml:space="preserve"> (metodologia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 xml:space="preserve">) bem como criar novos documentos em qualquer etapa do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lastRenderedPageBreak/>
        <w:t>Demandas em modo Mapa</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exibição de demandas com </w:t>
      </w:r>
      <w:proofErr w:type="spellStart"/>
      <w:r w:rsidRPr="000B4507">
        <w:rPr>
          <w:rFonts w:asciiTheme="majorHAnsi" w:eastAsia="Arial" w:hAnsiTheme="majorHAnsi" w:cs="Times New Roman"/>
          <w:color w:val="000000"/>
          <w:sz w:val="18"/>
          <w:szCs w:val="18"/>
          <w:lang w:eastAsia="pt-BR"/>
        </w:rPr>
        <w:t>georreferenciamento</w:t>
      </w:r>
      <w:proofErr w:type="spellEnd"/>
      <w:r w:rsidRPr="000B4507">
        <w:rPr>
          <w:rFonts w:asciiTheme="majorHAnsi" w:eastAsia="Arial" w:hAnsiTheme="majorHAnsi" w:cs="Times New Roman"/>
          <w:color w:val="000000"/>
          <w:sz w:val="18"/>
          <w:szCs w:val="18"/>
          <w:lang w:eastAsia="pt-BR"/>
        </w:rPr>
        <w:t xml:space="preserve"> em modo Mapa, com uma visualização em mapa contendo pinos que indicam as demandas em aberto. </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identificar demandas com prazo em aberto (pino verde), próximo do vencimento (pino amarelo), vencida (pino vermelho).</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filtros por palavras-chave, assunto pré-definido, período e marcador.</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Sistema de Assinatura Digital no padrão ICP-Brasil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deverá estar em conformidade com as normas da ICP-Brasil para documentos assinados, mais especificamente: DOC-ICP-15; DOC-ICP-15-01; DOC-ICP-15-02; DOC-ICP-15-03.</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suporte aos seguintes formatos de documentos assinados: </w:t>
      </w:r>
      <w:proofErr w:type="spellStart"/>
      <w:proofErr w:type="gramStart"/>
      <w:r w:rsidRPr="000B4507">
        <w:rPr>
          <w:rFonts w:asciiTheme="majorHAnsi" w:eastAsia="Arial" w:hAnsiTheme="majorHAnsi" w:cs="Times New Roman"/>
          <w:color w:val="000000"/>
          <w:sz w:val="18"/>
          <w:szCs w:val="18"/>
          <w:lang w:eastAsia="pt-BR"/>
        </w:rPr>
        <w:t>CAdES</w:t>
      </w:r>
      <w:proofErr w:type="spellEnd"/>
      <w:proofErr w:type="gramEnd"/>
      <w:r w:rsidRPr="000B4507">
        <w:rPr>
          <w:rFonts w:asciiTheme="majorHAnsi" w:eastAsia="Arial" w:hAnsiTheme="majorHAnsi" w:cs="Times New Roman"/>
          <w:color w:val="000000"/>
          <w:sz w:val="18"/>
          <w:szCs w:val="18"/>
          <w:lang w:eastAsia="pt-BR"/>
        </w:rPr>
        <w:t xml:space="preserve">, incluindo CMS (P7S);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xml:space="preserve"> (.PDF).</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suporte a representação visual em assinaturas no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componente para execução de assinaturas digitais no browser (extensão do navegador) sem a necessidade de instalar Java.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suporte a assinaturas em lote, onde é possível selecionar vários documentos que estão na caixa de entrada e prosseguir com a assinatura.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Assinatura eletrônica de documentos com validade jurídica via ICP-Brasil.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anexar arquivos PDF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z w:val="18"/>
          <w:szCs w:val="18"/>
          <w:lang w:eastAsia="pt-BR"/>
        </w:rPr>
        <w:t xml:space="preserve"> documentos da plataforma para posterior assinatura digital. Para tal, o usuário precisa ter o </w:t>
      </w:r>
      <w:proofErr w:type="spellStart"/>
      <w:r w:rsidRPr="000B4507">
        <w:rPr>
          <w:rFonts w:asciiTheme="majorHAnsi" w:eastAsia="Arial" w:hAnsiTheme="majorHAnsi" w:cs="Times New Roman"/>
          <w:color w:val="000000"/>
          <w:sz w:val="18"/>
          <w:szCs w:val="18"/>
          <w:lang w:eastAsia="pt-BR"/>
        </w:rPr>
        <w:t>plugin</w:t>
      </w:r>
      <w:proofErr w:type="spellEnd"/>
      <w:r w:rsidRPr="000B4507">
        <w:rPr>
          <w:rFonts w:asciiTheme="majorHAnsi" w:eastAsia="Arial" w:hAnsiTheme="majorHAnsi" w:cs="Times New Roman"/>
          <w:color w:val="000000"/>
          <w:sz w:val="18"/>
          <w:szCs w:val="18"/>
          <w:lang w:eastAsia="pt-BR"/>
        </w:rPr>
        <w:t xml:space="preserve"> instalado e também ter algum certificado digital válido.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 funcionalidade de autenticação de usuários com certificados digitais.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verificação da assinatura para tirar uma relação de todos os assinantes, documento oficial (CPF ou CNPJ) bem como toda a cadeia de certificação para comprovar a validade do certificado digital emitido.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Geração de assinaturas no padrão brasileiro de assinatura digital, nos formatos </w:t>
      </w:r>
      <w:proofErr w:type="spellStart"/>
      <w:proofErr w:type="gramStart"/>
      <w:r w:rsidRPr="000B4507">
        <w:rPr>
          <w:rFonts w:asciiTheme="majorHAnsi" w:eastAsia="Arial" w:hAnsiTheme="majorHAnsi" w:cs="Times New Roman"/>
          <w:color w:val="000000"/>
          <w:sz w:val="18"/>
          <w:szCs w:val="18"/>
          <w:lang w:eastAsia="pt-BR"/>
        </w:rPr>
        <w:t>CAdES</w:t>
      </w:r>
      <w:proofErr w:type="spellEnd"/>
      <w:proofErr w:type="gramEnd"/>
      <w:r w:rsidRPr="000B4507">
        <w:rPr>
          <w:rFonts w:asciiTheme="majorHAnsi" w:eastAsia="Arial" w:hAnsiTheme="majorHAnsi" w:cs="Times New Roman"/>
          <w:color w:val="000000"/>
          <w:sz w:val="18"/>
          <w:szCs w:val="18"/>
          <w:lang w:eastAsia="pt-BR"/>
        </w:rPr>
        <w:t>, de acordo com as 10 políticas de assinatura definidas no DOC-ICP-15.03 da ICP-Brasil, em sua versão mais atual à data de publicação do presente documento.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assinaturas simples, </w:t>
      </w:r>
      <w:proofErr w:type="spellStart"/>
      <w:r w:rsidRPr="000B4507">
        <w:rPr>
          <w:rFonts w:asciiTheme="majorHAnsi" w:eastAsia="Arial" w:hAnsiTheme="majorHAnsi" w:cs="Times New Roman"/>
          <w:color w:val="000000"/>
          <w:sz w:val="18"/>
          <w:szCs w:val="18"/>
          <w:lang w:eastAsia="pt-BR"/>
        </w:rPr>
        <w:t>co-assinaturas</w:t>
      </w:r>
      <w:proofErr w:type="spellEnd"/>
      <w:r w:rsidRPr="000B4507">
        <w:rPr>
          <w:rFonts w:asciiTheme="majorHAnsi" w:eastAsia="Arial" w:hAnsiTheme="majorHAnsi" w:cs="Times New Roman"/>
          <w:color w:val="000000"/>
          <w:sz w:val="18"/>
          <w:szCs w:val="18"/>
          <w:lang w:eastAsia="pt-BR"/>
        </w:rPr>
        <w:t xml:space="preserve"> e contra-assinaturas no padrão CMS </w:t>
      </w:r>
      <w:proofErr w:type="spellStart"/>
      <w:r w:rsidRPr="000B4507">
        <w:rPr>
          <w:rFonts w:asciiTheme="majorHAnsi" w:eastAsia="Arial" w:hAnsiTheme="majorHAnsi" w:cs="Times New Roman"/>
          <w:color w:val="000000"/>
          <w:sz w:val="18"/>
          <w:szCs w:val="18"/>
          <w:lang w:eastAsia="pt-BR"/>
        </w:rPr>
        <w:t>Advanced</w:t>
      </w:r>
      <w:proofErr w:type="spellEnd"/>
      <w:r w:rsidRPr="000B4507">
        <w:rPr>
          <w:rFonts w:asciiTheme="majorHAnsi" w:eastAsia="Arial" w:hAnsiTheme="majorHAnsi" w:cs="Times New Roman"/>
          <w:color w:val="000000"/>
          <w:sz w:val="18"/>
          <w:szCs w:val="18"/>
          <w:lang w:eastAsia="pt-BR"/>
        </w:rPr>
        <w:t xml:space="preserve"> Eletronic </w:t>
      </w:r>
      <w:proofErr w:type="spellStart"/>
      <w:r w:rsidRPr="000B4507">
        <w:rPr>
          <w:rFonts w:asciiTheme="majorHAnsi" w:eastAsia="Arial" w:hAnsiTheme="majorHAnsi" w:cs="Times New Roman"/>
          <w:color w:val="000000"/>
          <w:sz w:val="18"/>
          <w:szCs w:val="18"/>
          <w:lang w:eastAsia="pt-BR"/>
        </w:rPr>
        <w:t>Signature</w:t>
      </w:r>
      <w:proofErr w:type="spellEnd"/>
      <w:r w:rsidRPr="000B4507">
        <w:rPr>
          <w:rFonts w:asciiTheme="majorHAnsi" w:eastAsia="Arial" w:hAnsiTheme="majorHAnsi" w:cs="Times New Roman"/>
          <w:color w:val="000000"/>
          <w:sz w:val="18"/>
          <w:szCs w:val="18"/>
          <w:lang w:eastAsia="pt-BR"/>
        </w:rPr>
        <w:t xml:space="preserve"> - </w:t>
      </w:r>
      <w:proofErr w:type="spellStart"/>
      <w:proofErr w:type="gramStart"/>
      <w:r w:rsidRPr="000B4507">
        <w:rPr>
          <w:rFonts w:asciiTheme="majorHAnsi" w:eastAsia="Arial" w:hAnsiTheme="majorHAnsi" w:cs="Times New Roman"/>
          <w:color w:val="000000"/>
          <w:sz w:val="18"/>
          <w:szCs w:val="18"/>
          <w:lang w:eastAsia="pt-BR"/>
        </w:rPr>
        <w:t>CAdES</w:t>
      </w:r>
      <w:proofErr w:type="spellEnd"/>
      <w:proofErr w:type="gramEnd"/>
      <w:r w:rsidRPr="000B4507">
        <w:rPr>
          <w:rFonts w:asciiTheme="majorHAnsi" w:eastAsia="Arial" w:hAnsiTheme="majorHAnsi" w:cs="Times New Roman"/>
          <w:color w:val="000000"/>
          <w:sz w:val="18"/>
          <w:szCs w:val="18"/>
          <w:lang w:eastAsia="pt-BR"/>
        </w:rPr>
        <w:t xml:space="preserve"> de acordo com o DOC-ICP 15.03 da ICP Brasil, permitindo as representações </w:t>
      </w:r>
      <w:proofErr w:type="spellStart"/>
      <w:r w:rsidRPr="000B4507">
        <w:rPr>
          <w:rFonts w:asciiTheme="majorHAnsi" w:eastAsia="Arial" w:hAnsiTheme="majorHAnsi" w:cs="Times New Roman"/>
          <w:color w:val="000000"/>
          <w:sz w:val="18"/>
          <w:szCs w:val="18"/>
          <w:lang w:eastAsia="pt-BR"/>
        </w:rPr>
        <w:t>attached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detached</w:t>
      </w:r>
      <w:proofErr w:type="spellEnd"/>
      <w:r w:rsidRPr="000B4507">
        <w:rPr>
          <w:rFonts w:asciiTheme="majorHAnsi" w:eastAsia="Arial" w:hAnsiTheme="majorHAnsi" w:cs="Times New Roman"/>
          <w:color w:val="000000"/>
          <w:sz w:val="18"/>
          <w:szCs w:val="18"/>
          <w:lang w:eastAsia="pt-BR"/>
        </w:rPr>
        <w:t xml:space="preserve"> por meio da codificação DER.</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Realização da assinatura digital sem requerer a exportação da chave privada do signatário do repositório seguro onde ela estiver armazenada.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assinaturas simples, múltiplas assinaturas e assinatura de certificação no formato PDF </w:t>
      </w:r>
      <w:proofErr w:type="spellStart"/>
      <w:r w:rsidRPr="000B4507">
        <w:rPr>
          <w:rFonts w:asciiTheme="majorHAnsi" w:eastAsia="Arial" w:hAnsiTheme="majorHAnsi" w:cs="Times New Roman"/>
          <w:color w:val="000000"/>
          <w:sz w:val="18"/>
          <w:szCs w:val="18"/>
          <w:lang w:eastAsia="pt-BR"/>
        </w:rPr>
        <w:t>Signature</w:t>
      </w:r>
      <w:proofErr w:type="spellEnd"/>
      <w:r w:rsidRPr="000B4507">
        <w:rPr>
          <w:rFonts w:asciiTheme="majorHAnsi" w:eastAsia="Arial" w:hAnsiTheme="majorHAnsi" w:cs="Times New Roman"/>
          <w:color w:val="000000"/>
          <w:sz w:val="18"/>
          <w:szCs w:val="18"/>
          <w:lang w:eastAsia="pt-BR"/>
        </w:rPr>
        <w:t xml:space="preserve"> de acordo com o padrão ISO 32000-1.</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Verificação da validade do certificado digital do signatário e sua correspondente cadeia de certificação no momento da geração da assinatura digital.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Funcionalidades e características seguindo as definições do documento DOC-ICP-15.01 da ICP-Brasil para validação de assinaturas digitais nos formatos </w:t>
      </w:r>
      <w:proofErr w:type="spellStart"/>
      <w:proofErr w:type="gramStart"/>
      <w:r w:rsidRPr="000B4507">
        <w:rPr>
          <w:rFonts w:asciiTheme="majorHAnsi" w:eastAsia="Arial" w:hAnsiTheme="majorHAnsi" w:cs="Times New Roman"/>
          <w:color w:val="000000"/>
          <w:sz w:val="18"/>
          <w:szCs w:val="18"/>
          <w:lang w:eastAsia="pt-BR"/>
        </w:rPr>
        <w:t>CAdES</w:t>
      </w:r>
      <w:proofErr w:type="spellEnd"/>
      <w:proofErr w:type="gramEnd"/>
      <w:r w:rsidRPr="000B4507">
        <w:rPr>
          <w:rFonts w:asciiTheme="majorHAnsi" w:eastAsia="Arial" w:hAnsiTheme="majorHAnsi" w:cs="Times New Roman"/>
          <w:color w:val="000000"/>
          <w:sz w:val="18"/>
          <w:szCs w:val="18"/>
          <w:lang w:eastAsia="pt-BR"/>
        </w:rPr>
        <w:t xml:space="preserve"> do padrão brasileiro de assinatura digital. </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 de emissão de carimbos do tempo, possibilitando utilizar a evidência segura de tempo nos trâmites processuais e documentos eletrônicos tramitados nos sistemas já existentes.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Validação do carimbo do tempo (Integridade da assinatura do carimbo, e validade do certificado que assinou o carimbo).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Opção para gerar carimbo do tempo baseado no resumo criptográfico (</w:t>
      </w:r>
      <w:proofErr w:type="spellStart"/>
      <w:r w:rsidRPr="000B4507">
        <w:rPr>
          <w:rFonts w:asciiTheme="majorHAnsi" w:eastAsia="Arial" w:hAnsiTheme="majorHAnsi" w:cs="Times New Roman"/>
          <w:color w:val="000000"/>
          <w:sz w:val="18"/>
          <w:szCs w:val="18"/>
          <w:lang w:eastAsia="pt-BR"/>
        </w:rPr>
        <w:t>hash</w:t>
      </w:r>
      <w:proofErr w:type="spellEnd"/>
      <w:r w:rsidRPr="000B4507">
        <w:rPr>
          <w:rFonts w:asciiTheme="majorHAnsi" w:eastAsia="Arial" w:hAnsiTheme="majorHAnsi" w:cs="Times New Roman"/>
          <w:color w:val="000000"/>
          <w:sz w:val="18"/>
          <w:szCs w:val="18"/>
          <w:lang w:eastAsia="pt-BR"/>
        </w:rPr>
        <w:t>) de um conteúdo (caso contratado servidor seguro de carimbo do tempo).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suporte a dispositivos criptográficos (</w:t>
      </w:r>
      <w:proofErr w:type="spellStart"/>
      <w:r w:rsidRPr="000B4507">
        <w:rPr>
          <w:rFonts w:asciiTheme="majorHAnsi" w:eastAsia="Arial" w:hAnsiTheme="majorHAnsi" w:cs="Times New Roman"/>
          <w:color w:val="000000"/>
          <w:sz w:val="18"/>
          <w:szCs w:val="18"/>
          <w:lang w:eastAsia="pt-BR"/>
        </w:rPr>
        <w:t>tokens</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Smartcard</w:t>
      </w:r>
      <w:proofErr w:type="spellEnd"/>
      <w:r w:rsidRPr="000B4507">
        <w:rPr>
          <w:rFonts w:asciiTheme="majorHAnsi" w:eastAsia="Arial" w:hAnsiTheme="majorHAnsi" w:cs="Times New Roman"/>
          <w:color w:val="000000"/>
          <w:sz w:val="18"/>
          <w:szCs w:val="18"/>
          <w:lang w:eastAsia="pt-BR"/>
        </w:rPr>
        <w:t>) para certificados do tipo A3 da ICP- Brasil e repositórios (</w:t>
      </w:r>
      <w:proofErr w:type="spellStart"/>
      <w:r w:rsidRPr="000B4507">
        <w:rPr>
          <w:rFonts w:asciiTheme="majorHAnsi" w:eastAsia="Arial" w:hAnsiTheme="majorHAnsi" w:cs="Times New Roman"/>
          <w:color w:val="000000"/>
          <w:sz w:val="18"/>
          <w:szCs w:val="18"/>
          <w:lang w:eastAsia="pt-BR"/>
        </w:rPr>
        <w:t>Keystore</w:t>
      </w:r>
      <w:proofErr w:type="spellEnd"/>
      <w:r w:rsidRPr="000B4507">
        <w:rPr>
          <w:rFonts w:asciiTheme="majorHAnsi" w:eastAsia="Arial" w:hAnsiTheme="majorHAnsi" w:cs="Times New Roman"/>
          <w:color w:val="000000"/>
          <w:sz w:val="18"/>
          <w:szCs w:val="18"/>
          <w:lang w:eastAsia="pt-BR"/>
        </w:rPr>
        <w:t>) para certificados do tipo A1 da ICP-Brasil (caso contratado servidor seguro de carimbo do tempo).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Disponibilização da funcionalidade de verificação de documentos assinados, de forma a permitir a implantação de suporte a documentos eletrônicos seguros.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Fornecer a cada solicitação de verificação, uma resposta à aplicação solicitante contendo dados a respeito da integridade da assinatura digital, validade do certificado digital utilizado, presença e validade de carimbo do tempo, cadeias de certificação e demais informações pertinentes à validade do documento.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Possuir componente para execução de assinaturas digitais nos seguintes navegadores de internet: Internet Explorer; Firefox; </w:t>
      </w:r>
      <w:proofErr w:type="spellStart"/>
      <w:r w:rsidRPr="000B4507">
        <w:rPr>
          <w:rFonts w:asciiTheme="majorHAnsi" w:eastAsia="Arial" w:hAnsiTheme="majorHAnsi" w:cs="Times New Roman"/>
          <w:sz w:val="18"/>
          <w:szCs w:val="18"/>
          <w:lang w:eastAsia="pt-BR"/>
        </w:rPr>
        <w:t>Chrome</w:t>
      </w:r>
      <w:proofErr w:type="spellEnd"/>
      <w:r w:rsidRPr="000B4507">
        <w:rPr>
          <w:rFonts w:asciiTheme="majorHAnsi" w:eastAsia="Arial" w:hAnsiTheme="majorHAnsi" w:cs="Times New Roman"/>
          <w:sz w:val="18"/>
          <w:szCs w:val="18"/>
          <w:lang w:eastAsia="pt-BR"/>
        </w:rPr>
        <w:t xml:space="preserve"> e Microsoft Edge.</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componente para execução de assinaturas digitais no browser nos seguintes Sistemas Operacionais: Windows; Linux; </w:t>
      </w:r>
      <w:proofErr w:type="spellStart"/>
      <w:r w:rsidRPr="000B4507">
        <w:rPr>
          <w:rFonts w:asciiTheme="majorHAnsi" w:eastAsia="Arial" w:hAnsiTheme="majorHAnsi" w:cs="Times New Roman"/>
          <w:color w:val="000000"/>
          <w:sz w:val="18"/>
          <w:szCs w:val="18"/>
          <w:lang w:eastAsia="pt-BR"/>
        </w:rPr>
        <w:t>MacOS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w:t>
      </w:r>
      <w:proofErr w:type="gramStart"/>
      <w:r w:rsidRPr="000B4507">
        <w:rPr>
          <w:rFonts w:asciiTheme="majorHAnsi" w:eastAsia="Arial" w:hAnsiTheme="majorHAnsi" w:cs="Times New Roman"/>
          <w:color w:val="000000"/>
          <w:sz w:val="18"/>
          <w:szCs w:val="18"/>
          <w:lang w:eastAsia="pt-BR"/>
        </w:rPr>
        <w:t>do usuário acessar</w:t>
      </w:r>
      <w:proofErr w:type="gramEnd"/>
      <w:r w:rsidRPr="000B4507">
        <w:rPr>
          <w:rFonts w:asciiTheme="majorHAnsi" w:eastAsia="Arial" w:hAnsiTheme="majorHAnsi" w:cs="Times New Roman"/>
          <w:color w:val="000000"/>
          <w:sz w:val="18"/>
          <w:szCs w:val="18"/>
          <w:lang w:eastAsia="pt-BR"/>
        </w:rPr>
        <w:t xml:space="preserve"> a plataforma através de certificado digital ICP-Brasil em dispositivos móveis, por meio de aplicativo específico para autorização, com suporte para 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 usuário ou contato externo acessar a Central de Atendimento da plataforma através de certificado digital ICP-Brasil em dispositivos móveis, com suporte para 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proofErr w:type="gramStart"/>
      <w:r w:rsidRPr="000B4507">
        <w:rPr>
          <w:rFonts w:asciiTheme="majorHAnsi" w:eastAsia="Arial" w:hAnsiTheme="majorHAnsi" w:cs="Times New Roman"/>
          <w:color w:val="000000"/>
          <w:sz w:val="18"/>
          <w:szCs w:val="18"/>
          <w:lang w:eastAsia="pt-BR"/>
        </w:rPr>
        <w:t>iOS</w:t>
      </w:r>
      <w:proofErr w:type="spellEnd"/>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w:t>
      </w:r>
      <w:proofErr w:type="gramStart"/>
      <w:r w:rsidRPr="000B4507">
        <w:rPr>
          <w:rFonts w:asciiTheme="majorHAnsi" w:eastAsia="Arial" w:hAnsiTheme="majorHAnsi" w:cs="Times New Roman"/>
          <w:color w:val="000000"/>
          <w:sz w:val="18"/>
          <w:szCs w:val="18"/>
          <w:lang w:eastAsia="pt-BR"/>
        </w:rPr>
        <w:t>do usuário assinar</w:t>
      </w:r>
      <w:proofErr w:type="gramEnd"/>
      <w:r w:rsidRPr="000B4507">
        <w:rPr>
          <w:rFonts w:asciiTheme="majorHAnsi" w:eastAsia="Arial" w:hAnsiTheme="majorHAnsi" w:cs="Times New Roman"/>
          <w:color w:val="000000"/>
          <w:sz w:val="18"/>
          <w:szCs w:val="18"/>
          <w:lang w:eastAsia="pt-BR"/>
        </w:rPr>
        <w:t xml:space="preserve"> documentos digitalmente em dispositivos mobile, bem como despachos e/ou arquivos anexos, através de certificado ICP-Brasil,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Disponibilidade do usuário ou contato externo assinar documentos digitalmente na Central de Atendimento em dispositivos mobile, bem como despachos e/ou arquivos anexos, através de certificado ICP-Brasil,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proofErr w:type="gramStart"/>
      <w:r w:rsidRPr="000B4507">
        <w:rPr>
          <w:rFonts w:asciiTheme="majorHAnsi" w:eastAsia="Arial" w:hAnsiTheme="majorHAnsi" w:cs="Times New Roman"/>
          <w:color w:val="000000"/>
          <w:sz w:val="18"/>
          <w:szCs w:val="18"/>
          <w:lang w:eastAsia="pt-BR"/>
        </w:rPr>
        <w:t>iOS</w:t>
      </w:r>
      <w:proofErr w:type="spellEnd"/>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w:t>
      </w:r>
      <w:proofErr w:type="spellStart"/>
      <w:proofErr w:type="gramStart"/>
      <w:r w:rsidRPr="000B4507">
        <w:rPr>
          <w:rFonts w:asciiTheme="majorHAnsi" w:eastAsia="Arial" w:hAnsiTheme="majorHAnsi" w:cs="Times New Roman"/>
          <w:color w:val="000000"/>
          <w:sz w:val="18"/>
          <w:szCs w:val="18"/>
          <w:lang w:eastAsia="pt-BR"/>
        </w:rPr>
        <w:t>co-assinatura</w:t>
      </w:r>
      <w:proofErr w:type="spellEnd"/>
      <w:proofErr w:type="gramEnd"/>
      <w:r w:rsidRPr="000B4507">
        <w:rPr>
          <w:rFonts w:asciiTheme="majorHAnsi" w:eastAsia="Arial" w:hAnsiTheme="majorHAnsi" w:cs="Times New Roman"/>
          <w:color w:val="000000"/>
          <w:sz w:val="18"/>
          <w:szCs w:val="18"/>
          <w:lang w:eastAsia="pt-BR"/>
        </w:rPr>
        <w:t xml:space="preserve"> digital de documentos utilizando Certificado Digital ICP-Brasil, despachos e/ou anexos em formato PDF na Central de Atendimento sem necessitar a criação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/senha na plataforma.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acessar os arquivos originais assinados (PDF em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 xml:space="preserve"> ou arquivo acompanhado do P7S em formato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através da Central de Verificação, exibindo informações técnicas e validação de integridade referentes aos certificados utilizados.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de outros usuários em documentos. Esta solicitação é exibida para o assinante em formato de notificação na plataforma.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listar as assinaturas pendentes em documentos através das notificações, exibindo o status de pendente ou assinado em cada notificação, permitindo ao assinante acompanhar os documentos que dependem da sua assinatura eletrônica.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 usuário requerer a assinatura digital de outro usuário, gerando assim uma notificação.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Assinatura Eletrônica Nativa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Assinatura Eletrônica é amparada pela Medida Provisória 2.200-2/2001, especificamente no Artigo 10, § 2º, em conjunto a instrumento a ser publicado pela Organização, ratificando que os usuários da plataforma são pessoais e intransferíveis, admitindo como forma de comprovação da autoria.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Não exige instalação de nenhum </w:t>
      </w:r>
      <w:proofErr w:type="spellStart"/>
      <w:r w:rsidRPr="000B4507">
        <w:rPr>
          <w:rFonts w:asciiTheme="majorHAnsi" w:eastAsia="Arial" w:hAnsiTheme="majorHAnsi" w:cs="Times New Roman"/>
          <w:color w:val="000000"/>
          <w:sz w:val="18"/>
          <w:szCs w:val="18"/>
          <w:lang w:eastAsia="pt-BR"/>
        </w:rPr>
        <w:t>plugin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app</w:t>
      </w:r>
      <w:proofErr w:type="spellEnd"/>
      <w:r w:rsidRPr="000B4507">
        <w:rPr>
          <w:rFonts w:asciiTheme="majorHAnsi" w:eastAsia="Arial" w:hAnsiTheme="majorHAnsi" w:cs="Times New Roman"/>
          <w:color w:val="000000"/>
          <w:sz w:val="18"/>
          <w:szCs w:val="18"/>
          <w:lang w:eastAsia="pt-BR"/>
        </w:rPr>
        <w:t xml:space="preserve"> ou aplicativo no computador do usuário para sua utilização;</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w:t>
      </w:r>
      <w:proofErr w:type="gramStart"/>
      <w:r w:rsidRPr="000B4507">
        <w:rPr>
          <w:rFonts w:asciiTheme="majorHAnsi" w:eastAsia="Arial" w:hAnsiTheme="majorHAnsi" w:cs="Times New Roman"/>
          <w:color w:val="000000"/>
          <w:sz w:val="18"/>
          <w:szCs w:val="18"/>
          <w:lang w:eastAsia="pt-BR"/>
        </w:rPr>
        <w:t>sub- autoridade</w:t>
      </w:r>
      <w:proofErr w:type="gramEnd"/>
      <w:r w:rsidRPr="000B4507">
        <w:rPr>
          <w:rFonts w:asciiTheme="majorHAnsi" w:eastAsia="Arial" w:hAnsiTheme="majorHAnsi" w:cs="Times New Roman"/>
          <w:color w:val="000000"/>
          <w:sz w:val="18"/>
          <w:szCs w:val="18"/>
          <w:lang w:eastAsia="pt-BR"/>
        </w:rPr>
        <w:t xml:space="preserve"> certificadora.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certificado X509 está em conformidade com os padrões utilizados na assinatura digital no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 xml:space="preserve"> e é gerado pela </w:t>
      </w:r>
      <w:proofErr w:type="spellStart"/>
      <w:r w:rsidRPr="000B4507">
        <w:rPr>
          <w:rFonts w:asciiTheme="majorHAnsi" w:eastAsia="Arial" w:hAnsiTheme="majorHAnsi" w:cs="Times New Roman"/>
          <w:color w:val="000000"/>
          <w:sz w:val="18"/>
          <w:szCs w:val="18"/>
          <w:lang w:eastAsia="pt-BR"/>
        </w:rPr>
        <w:t>sub-autoridade</w:t>
      </w:r>
      <w:proofErr w:type="spellEnd"/>
      <w:r w:rsidRPr="000B4507">
        <w:rPr>
          <w:rFonts w:asciiTheme="majorHAnsi" w:eastAsia="Arial" w:hAnsiTheme="majorHAnsi" w:cs="Times New Roman"/>
          <w:color w:val="000000"/>
          <w:sz w:val="18"/>
          <w:szCs w:val="18"/>
          <w:lang w:eastAsia="pt-BR"/>
        </w:rPr>
        <w:t xml:space="preserve"> certificadora, pertencente à raiz certificadora da plataforma.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certificado X509 dos usuários e contatos </w:t>
      </w:r>
      <w:proofErr w:type="gramStart"/>
      <w:r w:rsidRPr="000B4507">
        <w:rPr>
          <w:rFonts w:asciiTheme="majorHAnsi" w:eastAsia="Arial" w:hAnsiTheme="majorHAnsi" w:cs="Times New Roman"/>
          <w:color w:val="000000"/>
          <w:sz w:val="18"/>
          <w:szCs w:val="18"/>
          <w:lang w:eastAsia="pt-BR"/>
        </w:rPr>
        <w:t>são mantidos</w:t>
      </w:r>
      <w:proofErr w:type="gramEnd"/>
      <w:r w:rsidRPr="000B4507">
        <w:rPr>
          <w:rFonts w:asciiTheme="majorHAnsi" w:eastAsia="Arial" w:hAnsiTheme="majorHAnsi" w:cs="Times New Roman"/>
          <w:color w:val="000000"/>
          <w:sz w:val="18"/>
          <w:szCs w:val="18"/>
          <w:lang w:eastAsia="pt-BR"/>
        </w:rPr>
        <w:t xml:space="preserve"> vinculados à própria conta do usuário e só são ativados em caso de digitação e validação da senha e só tem validade para utilização no contexto de uso da plataforma pela organização.</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assinar documentos ou despachos emitidos e/ou anexos em formato PDF, utilizando certificados digitais individuais, por meio de cadeia própria, criando arquivos assinados no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salvamento automático das preferências de assinatura do usuário, em determinado fluxo. Se o usuário for requerido para sempre assinar digitalmente tal documento, na próxima vez que a tela for carregada, a opção já irá vir selecionada.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arquivo em formato PDF para materialização de documento assinado eletronicamente (versão para impressão), estampando em todas as páginas um selo informando sobre o(s) assinante(s), código de verificação e endereço para site para conferir autenticidade do documento. </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geração de uma página com extrato técnico das assinaturas na central de verificação, contendo nome do assinante, políticas de assinatura.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w:t>
      </w:r>
      <w:proofErr w:type="spellStart"/>
      <w:r w:rsidRPr="000B4507">
        <w:rPr>
          <w:rFonts w:asciiTheme="majorHAnsi" w:eastAsia="Arial" w:hAnsiTheme="majorHAnsi" w:cs="Times New Roman"/>
          <w:color w:val="000000"/>
          <w:sz w:val="18"/>
          <w:szCs w:val="18"/>
          <w:lang w:eastAsia="pt-BR"/>
        </w:rPr>
        <w:t>co-assinar</w:t>
      </w:r>
      <w:proofErr w:type="spellEnd"/>
      <w:r w:rsidRPr="000B4507">
        <w:rPr>
          <w:rFonts w:asciiTheme="majorHAnsi" w:eastAsia="Arial" w:hAnsiTheme="majorHAnsi" w:cs="Times New Roman"/>
          <w:color w:val="000000"/>
          <w:sz w:val="18"/>
          <w:szCs w:val="18"/>
          <w:lang w:eastAsia="pt-BR"/>
        </w:rPr>
        <w:t xml:space="preserve"> documentos previamente assinados no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 xml:space="preserve"> com Certificados ICP-Brasil ou outras assinaturas nativas, mantendo assim todas as assinaturas existentes do documento e no mesmo padrão e local para conferência.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w:t>
      </w:r>
      <w:proofErr w:type="gramStart"/>
      <w:r w:rsidRPr="000B4507">
        <w:rPr>
          <w:rFonts w:asciiTheme="majorHAnsi" w:eastAsia="Arial" w:hAnsiTheme="majorHAnsi" w:cs="Times New Roman"/>
          <w:color w:val="000000"/>
          <w:sz w:val="18"/>
          <w:szCs w:val="18"/>
          <w:lang w:eastAsia="pt-BR"/>
        </w:rPr>
        <w:t>do usuário assinar</w:t>
      </w:r>
      <w:proofErr w:type="gramEnd"/>
      <w:r w:rsidRPr="000B4507">
        <w:rPr>
          <w:rFonts w:asciiTheme="majorHAnsi" w:eastAsia="Arial" w:hAnsiTheme="majorHAnsi" w:cs="Times New Roman"/>
          <w:color w:val="000000"/>
          <w:sz w:val="18"/>
          <w:szCs w:val="18"/>
          <w:lang w:eastAsia="pt-BR"/>
        </w:rPr>
        <w:t xml:space="preserve"> documentos eletronicamente através da Assinatura Eletrônica no conteúdo dos documentos, apenas nos arquivos anexados (PDF) ou no conteúdo dos documentos e nos anexos (PDF).</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escolher, no momento da assinatura, se será utilizada Assinatura Eletrônica ou Assinatura Digital ICP-Brasil (requer certificado digital A1 ou A3 emitido ICP-Brasil).</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-visualizar documentos e/ou anexos que serão assinados digitalmente com a Assinatura Eletrônica antes de efetuar a operação.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visualizar os dados de assinatura do usuário no momento que documentos e/ou anexos serão assinados digitalmente com a Assinatura Eletrônica.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assinar digitalmente com a Assinatura Eletrônica é necessário que o usuário insira sua senha, como método de confirmação de segurança.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verificar a autenticidade de assinatura e de documentos ao utilizar Assinatura Eletrônica.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Inserção de assinatura em tela nos documentos que foram assinados com a Assinatura Eletrônica. </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acessar os arquivos originais, versão para impressão, ou arquivo com resultado da assinatura (PDF em formato </w:t>
      </w:r>
      <w:proofErr w:type="spellStart"/>
      <w:proofErr w:type="gramStart"/>
      <w:r w:rsidRPr="000B4507">
        <w:rPr>
          <w:rFonts w:asciiTheme="majorHAnsi" w:eastAsia="Arial" w:hAnsiTheme="majorHAnsi" w:cs="Times New Roman"/>
          <w:color w:val="000000"/>
          <w:sz w:val="18"/>
          <w:szCs w:val="18"/>
          <w:lang w:eastAsia="pt-BR"/>
        </w:rPr>
        <w:t>PAdES</w:t>
      </w:r>
      <w:proofErr w:type="spellEnd"/>
      <w:proofErr w:type="gramEnd"/>
      <w:r w:rsidRPr="000B4507">
        <w:rPr>
          <w:rFonts w:asciiTheme="majorHAnsi" w:eastAsia="Arial" w:hAnsiTheme="majorHAnsi" w:cs="Times New Roman"/>
          <w:color w:val="000000"/>
          <w:sz w:val="18"/>
          <w:szCs w:val="18"/>
          <w:lang w:eastAsia="pt-BR"/>
        </w:rPr>
        <w:t>) através da Central de Verificação.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de outros usuários em documentos. Esta solicitação é exibida para o assinante em formato de notificação na plataforma.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por meio de busca utilizando a tecla @ no momento da criação ou despacho de documentos.</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Possibilidade de listar as assinaturas pendentes em documentos através das notificações, exibindo o status de pendente ou assinado em cada notificação, permitindo ao assinante acompanhar os documentos que dependem da sua assinatura.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Disponibilização de todo o histórico de solicitação de assinaturas, assinaturas e </w:t>
      </w:r>
      <w:proofErr w:type="spellStart"/>
      <w:proofErr w:type="gramStart"/>
      <w:r w:rsidRPr="000B4507">
        <w:rPr>
          <w:rFonts w:asciiTheme="majorHAnsi" w:eastAsia="Arial" w:hAnsiTheme="majorHAnsi" w:cs="Times New Roman"/>
          <w:color w:val="000000"/>
          <w:sz w:val="18"/>
          <w:szCs w:val="18"/>
          <w:lang w:eastAsia="pt-BR"/>
        </w:rPr>
        <w:t>co-assinaturas</w:t>
      </w:r>
      <w:proofErr w:type="spellEnd"/>
      <w:proofErr w:type="gramEnd"/>
      <w:r w:rsidRPr="000B4507">
        <w:rPr>
          <w:rFonts w:asciiTheme="majorHAnsi" w:eastAsia="Arial" w:hAnsiTheme="majorHAnsi" w:cs="Times New Roman"/>
          <w:color w:val="000000"/>
          <w:sz w:val="18"/>
          <w:szCs w:val="18"/>
          <w:lang w:eastAsia="pt-BR"/>
        </w:rPr>
        <w:t xml:space="preserve"> na linha do tempo, dentro de cada documento.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exibir a lista de assinaturas em cada despacho ou documento principal, clicando em Listar assinaturas. Neste atalho são exibidas as mesmas informações da central de verificação.</w:t>
      </w:r>
    </w:p>
    <w:p w:rsidR="003D681B" w:rsidRPr="000B4507" w:rsidRDefault="003D681B" w:rsidP="00227F52">
      <w:pPr>
        <w:spacing w:after="3" w:line="240" w:lineRule="auto"/>
        <w:ind w:right="-568"/>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Editor de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formatação do texto como </w:t>
      </w:r>
      <w:proofErr w:type="gramStart"/>
      <w:r w:rsidRPr="000B4507">
        <w:rPr>
          <w:rFonts w:asciiTheme="majorHAnsi" w:eastAsia="Arial" w:hAnsiTheme="majorHAnsi" w:cs="Times New Roman"/>
          <w:color w:val="000000"/>
          <w:sz w:val="18"/>
          <w:szCs w:val="18"/>
          <w:lang w:eastAsia="pt-BR"/>
        </w:rPr>
        <w:t>negrito, sublinhado</w:t>
      </w:r>
      <w:proofErr w:type="gramEnd"/>
      <w:r w:rsidRPr="000B4507">
        <w:rPr>
          <w:rFonts w:asciiTheme="majorHAnsi" w:eastAsia="Arial" w:hAnsiTheme="majorHAnsi" w:cs="Times New Roman"/>
          <w:color w:val="000000"/>
          <w:sz w:val="18"/>
          <w:szCs w:val="18"/>
          <w:lang w:eastAsia="pt-BR"/>
        </w:rPr>
        <w:t xml:space="preserve"> e itálico, bem como alteração do tamanho da fonte, cor do texto e alinhamento do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todos os módulos do sistema deverá estar disponível corretor ortográfico, que destaca visualmente palavras que não fazem parte do acordo ortográfico brasileiro.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formatação com tabelas, listas ordenadas e não ordenadas, inclusão de imagens e vídeos no corpo do texto, e hiperlinks.</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exibir o editor de texto em tela cheia.</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exibir a assinatura textual do usuário no editor, para ser adicionada aos documentos. </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inclusão de modelos de documentos previamente cadastrados via editor de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Uso e integração do editor com a funcionalidade de menção de usuários, contatos e documentos.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Funcionalidades complementares</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 acordo com a utilização da ferramenta, são gerados automaticamente indicadores e estes são apresentados aos gestores, contendo: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Eficiência: porcentagem de resolução de documentos do setor. </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Qualidade: nota média dada para as resoluções e despachos do setor.</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Engajamento: porcentagem de leitura dos documentos recebidos do setor. </w:t>
      </w:r>
      <w:proofErr w:type="gramStart"/>
      <w:r w:rsidRPr="000B4507">
        <w:rPr>
          <w:rFonts w:asciiTheme="majorHAnsi" w:eastAsia="Arial" w:hAnsiTheme="majorHAnsi" w:cs="Times New Roman"/>
          <w:color w:val="000000"/>
          <w:sz w:val="18"/>
          <w:szCs w:val="18"/>
          <w:lang w:eastAsia="pt-BR"/>
        </w:rPr>
        <w:t>Pode-se</w:t>
      </w:r>
      <w:proofErr w:type="gramEnd"/>
      <w:r w:rsidRPr="000B4507">
        <w:rPr>
          <w:rFonts w:asciiTheme="majorHAnsi" w:eastAsia="Arial" w:hAnsiTheme="majorHAnsi" w:cs="Times New Roman"/>
          <w:color w:val="000000"/>
          <w:sz w:val="18"/>
          <w:szCs w:val="18"/>
          <w:lang w:eastAsia="pt-BR"/>
        </w:rPr>
        <w:t xml:space="preserve"> escolher quais tipos de documento vão para este indicador.</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gerado todos os dias após o expediente, automaticamente.</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Esta funcionalidade pode ser usada para definição de prioridades e realocação de pessoal dentro da Organização.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administradores devem possuir acesso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z w:val="18"/>
          <w:szCs w:val="18"/>
          <w:lang w:eastAsia="pt-BR"/>
        </w:rPr>
        <w:t xml:space="preserve"> uma página específica com um gráfico evolutivo dos itens. Eficiência, Qualidade e Engajamento.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Capacidade de comparar o gráfico geral da Entidade (média de todos os setores) com um setor em específico.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de Uso, por setor. Uma listagem de todos os usuários na ferramenta e sinalizados visualmente por última data de acesso.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Listagem de uso do sistema para Gestores</w:t>
      </w:r>
      <w:proofErr w:type="gramStart"/>
      <w:r w:rsidRPr="000B4507">
        <w:rPr>
          <w:rFonts w:asciiTheme="majorHAnsi" w:eastAsia="Arial" w:hAnsiTheme="majorHAnsi" w:cs="Times New Roman"/>
          <w:color w:val="000000"/>
          <w:sz w:val="18"/>
          <w:szCs w:val="18"/>
          <w:lang w:eastAsia="pt-BR"/>
        </w:rPr>
        <w:t>, é</w:t>
      </w:r>
      <w:proofErr w:type="gramEnd"/>
      <w:r w:rsidRPr="000B4507">
        <w:rPr>
          <w:rFonts w:asciiTheme="majorHAnsi" w:eastAsia="Arial" w:hAnsiTheme="majorHAnsi" w:cs="Times New Roman"/>
          <w:color w:val="000000"/>
          <w:sz w:val="18"/>
          <w:szCs w:val="18"/>
          <w:lang w:eastAsia="pt-BR"/>
        </w:rPr>
        <w:t xml:space="preserve"> possível identificar em grupos as pessoas que mais acessam a ferramenta.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Monitoramento e Inteligência para Administradores</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Acompanhamento em tempo real das estatísticas e visão geral de uso da ferramenta.</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Auditoria de uso, todas as ações dos usuários são registradas e com fácil acesso ao Administrador. </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Visão geral da Entidade: em quais setores as demandas não estão sendo resolvidas, lidas ou possuem notas de qualidade baixas, gargalos.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Relatório de Uso e quadro de acessos</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Acompanhamento, setor por setor, de quais usuários estão</w:t>
      </w:r>
      <w:proofErr w:type="gramEnd"/>
      <w:r w:rsidRPr="000B4507">
        <w:rPr>
          <w:rFonts w:asciiTheme="majorHAnsi" w:eastAsia="Arial" w:hAnsiTheme="majorHAnsi" w:cs="Times New Roman"/>
          <w:color w:val="000000"/>
          <w:sz w:val="18"/>
          <w:szCs w:val="18"/>
          <w:lang w:eastAsia="pt-BR"/>
        </w:rPr>
        <w:t xml:space="preserve"> acessando a plataforma.</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Identificação por cores de usuários que acessaram nos últimos </w:t>
      </w:r>
      <w:proofErr w:type="gramStart"/>
      <w:r w:rsidRPr="000B4507">
        <w:rPr>
          <w:rFonts w:asciiTheme="majorHAnsi" w:eastAsia="Arial" w:hAnsiTheme="majorHAnsi" w:cs="Times New Roman"/>
          <w:color w:val="000000"/>
          <w:sz w:val="18"/>
          <w:szCs w:val="18"/>
          <w:lang w:eastAsia="pt-BR"/>
        </w:rPr>
        <w:t>2</w:t>
      </w:r>
      <w:proofErr w:type="gramEnd"/>
      <w:r w:rsidRPr="000B4507">
        <w:rPr>
          <w:rFonts w:asciiTheme="majorHAnsi" w:eastAsia="Arial" w:hAnsiTheme="majorHAnsi" w:cs="Times New Roman"/>
          <w:color w:val="000000"/>
          <w:sz w:val="18"/>
          <w:szCs w:val="18"/>
          <w:lang w:eastAsia="pt-BR"/>
        </w:rPr>
        <w:t xml:space="preserve"> dias, última semana e mais de 30 dias. </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Gráfico de linha mostrando a quantidade de documentos abertos por dia, nos últimos 30 dias.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Relatório de Consumo</w:t>
      </w:r>
    </w:p>
    <w:p w:rsidR="003D681B" w:rsidRPr="000B4507" w:rsidRDefault="003D681B" w:rsidP="00227F52">
      <w:pPr>
        <w:numPr>
          <w:ilvl w:val="0"/>
          <w:numId w:val="6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consultar o consumo detalhado mês a mês, com informações de usuários cadastrados, número de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de usuários, número de contatos externos cadastrados, número de</w:t>
      </w:r>
      <w:proofErr w:type="gramStart"/>
      <w:r w:rsidRPr="000B4507">
        <w:rPr>
          <w:rFonts w:asciiTheme="majorHAnsi" w:eastAsia="Arial" w:hAnsiTheme="majorHAnsi" w:cs="Times New Roman"/>
          <w:color w:val="000000"/>
          <w:sz w:val="18"/>
          <w:szCs w:val="18"/>
          <w:lang w:eastAsia="pt-BR"/>
        </w:rPr>
        <w:t xml:space="preserve">  </w:t>
      </w:r>
      <w:proofErr w:type="spellStart"/>
      <w:proofErr w:type="gramEnd"/>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de contatos externos, número de documento, número de despachos em documentos, quantidade de anexos, tamanho total de anexos enviados para a plataforma, número de </w:t>
      </w:r>
      <w:proofErr w:type="spellStart"/>
      <w:r w:rsidRPr="000B4507">
        <w:rPr>
          <w:rFonts w:asciiTheme="majorHAnsi" w:eastAsia="Arial" w:hAnsiTheme="majorHAnsi" w:cs="Times New Roman"/>
          <w:color w:val="000000"/>
          <w:sz w:val="18"/>
          <w:szCs w:val="18"/>
          <w:lang w:eastAsia="pt-BR"/>
        </w:rPr>
        <w:t>SMS’s</w:t>
      </w:r>
      <w:proofErr w:type="spellEnd"/>
      <w:r w:rsidRPr="000B4507">
        <w:rPr>
          <w:rFonts w:asciiTheme="majorHAnsi" w:eastAsia="Arial" w:hAnsiTheme="majorHAnsi" w:cs="Times New Roman"/>
          <w:color w:val="000000"/>
          <w:sz w:val="18"/>
          <w:szCs w:val="18"/>
          <w:lang w:eastAsia="pt-BR"/>
        </w:rPr>
        <w:t xml:space="preserve"> enviados, número de e-mails enviados, número de assinaturas digitais emitidas, número de assinaturas digitais verificadas, número de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com certificado digital.</w:t>
      </w:r>
    </w:p>
    <w:p w:rsidR="003D681B" w:rsidRPr="000B4507" w:rsidRDefault="003D681B" w:rsidP="00227F52">
      <w:pPr>
        <w:spacing w:before="100" w:beforeAutospacing="1" w:after="100" w:afterAutospacing="1" w:line="240" w:lineRule="auto"/>
        <w:ind w:left="567"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Gráficos gerais</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escolha de período para geração dos gráficos.</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 de gráficos quantitativos dos documentos presentes na Organização; gráfico demonstrativo de setores que mais participam de documentos de certo tipo.</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Gráfico demonstrativo por situação dos documentos: Em aberto, parcialmente resolvido (quando ao menos um setor presente no documento o resolveu), totalmente resolvido (quando todos os setores o resolveram).</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3.1.26 – Aplicativos Móveis – APP</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download nas lojas de aplicativos Apple </w:t>
      </w:r>
      <w:proofErr w:type="spellStart"/>
      <w:r w:rsidRPr="000B4507">
        <w:rPr>
          <w:rFonts w:asciiTheme="majorHAnsi" w:eastAsia="Arial" w:hAnsiTheme="majorHAnsi" w:cs="Times New Roman"/>
          <w:color w:val="000000"/>
          <w:sz w:val="18"/>
          <w:szCs w:val="18"/>
          <w:lang w:eastAsia="pt-BR"/>
        </w:rPr>
        <w:t>Store</w:t>
      </w:r>
      <w:proofErr w:type="spellEnd"/>
      <w:r w:rsidRPr="000B4507">
        <w:rPr>
          <w:rFonts w:asciiTheme="majorHAnsi" w:eastAsia="Arial" w:hAnsiTheme="majorHAnsi" w:cs="Times New Roman"/>
          <w:color w:val="000000"/>
          <w:sz w:val="18"/>
          <w:szCs w:val="18"/>
          <w:lang w:eastAsia="pt-BR"/>
        </w:rPr>
        <w:t xml:space="preserve"> e Google Play.</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cadastro do cidadão. </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confirmação do cadastro via e-mail e SMS.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acesso aos serviços mediante informação do CPF e senha.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alteração de dados do cidadão.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opção do recebimento de avisos da Entidade por e-mail, SMS ou ambos.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sobre o município como: nome, endereço, telefone e e-mail.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exclusão definitiva da conta.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leitura de dados a partir de um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consulta de dados dos imóveis onde o contribuinte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proprietário ou coproprietário, bem como a existência de débitos ajuizados ou pendentes (quando houver).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das construções (unidades) do imóvel.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financeira dos imóveis.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pagamentos, isenções e cancelamentos efetuados.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parcelas de cada lançamento e a situação de cada uma.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boleto bancário por dívida agrupada ou por parcela.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o envio do link do boleto por e-mail.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a emissão da certidão negativa.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a emissão da certidão positiva.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da certidão positiva com efeito de negativa.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de dados das empresas onde o contribuinte seja proprietário ou sócio, bem como a existência de débitos ajuizados ou pendentes (quando houver).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do quadro societário das empresas.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dados de entrada na sociedade e percentual societário.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financeira das empresas.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pagamentos, isenções e cancelamentos efetuados.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parcelas de cada lançamento, bem como a situação de cada uma.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boleto bancário por dívida agrupada ou por parcela.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a todos os protocolos gerados pelo contribuinte.</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informações dos processos como: número, situação, data de abertura, data de entrega, data de arquivamento e descrição da solicitação.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dados de trâmites.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 a documentos exigidos por assunto.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quantidades de cópias exigidas por documento.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abertura de protocolos por </w:t>
      </w:r>
      <w:proofErr w:type="gramStart"/>
      <w:r w:rsidRPr="000B4507">
        <w:rPr>
          <w:rFonts w:asciiTheme="majorHAnsi" w:eastAsia="Arial" w:hAnsiTheme="majorHAnsi" w:cs="Times New Roman"/>
          <w:color w:val="000000"/>
          <w:sz w:val="18"/>
          <w:szCs w:val="18"/>
          <w:lang w:eastAsia="pt-BR"/>
        </w:rPr>
        <w:t>sub assunto</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anexação de documentos ou imagens ao protocolo.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um totalizador dos valores empenhados, liquidados, pagos e anulados para empresas cujo CPF informado na identificação do cidadão estiver vinculado no quadro societário.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todos os empenhos do exercício contendo: número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emissão, descrição, valor empenhado, valor liquidado, valor anulado e valor pago.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dos dados das notas fiscais e/ou outros documentos vinculados aos empenhos.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data de vencimento, série, número e valor das notas fiscais e/ou outros documentos.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fontes pagadoras do município.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todos os contratos ativos, ou não, do servidor.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informações resumidas do contrato do colaborador como: número</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admissão, data de rescisão, lotação e cargo.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do resumo da folha de pagamento.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todas as verbas pagas em folha, bem como totalizadores e saldo líquido.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da margem consignável do servidor.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extrato de férias do servidor por contrato.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férias pendentes e períodos aquisitivos.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dias concedidos e de abono por período.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e votação de enquetes disponíveis de acordo com a categoria.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últimas participações nas enquetes em que a votação foi efetuada.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"Possuir painel estatístico com informações sobre o uso do aplicativo que permita ao Gestor acompanhar:</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End"/>
      <w:r w:rsidRPr="000B4507">
        <w:rPr>
          <w:rFonts w:asciiTheme="majorHAnsi" w:eastAsia="Arial" w:hAnsiTheme="majorHAnsi" w:cs="Times New Roman"/>
          <w:color w:val="000000"/>
          <w:sz w:val="18"/>
          <w:szCs w:val="18"/>
          <w:lang w:eastAsia="pt-BR"/>
        </w:rPr>
        <w:t>Número de guias emitidas;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Número de certidões emitidas;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de SMS enviados;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de protocolos gerados por assunto;</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Total de usuários cadastrados"</w:t>
      </w:r>
      <w:proofErr w:type="gramEnd"/>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de mensagens customizadas pela Entidade.</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gerenciamento de consumo dos recursos de mensageria, envios de SMS, e-mails e avisos.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dos usuários cadastrados no aplicativo.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e manutenção de enquetes que ficarão disponíveis aos usuários do aplicativo.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geração de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um endereço específico, link ou texto informativo.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do histórico de operações executadas pelo cidadão no aplicativo.</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3.1.27 – Indicadores de Gestão e Informações Gerenciais. </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módulo com informações de indicadores da gestão em formato gráfico, dispondo de pelo menos informações das áreas Financeiras, Receitas e Despesas (Orçamentárias).</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o acesso ao ambiente dos indicadores da gestão em WEB e dispositivo móvel.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indicadores da gestão devem estar alocados em ambiente com o conceito de computação em nuvem.</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configurar usuários cujo acesso ao módulo seja possível com visualizações distintas dos indicadores, para que cada usuário possa ter acesso aos indicadores de sua área de interesse.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os gráficos com as informações dos indicadores que permitam interação, podendo fazer filtros e seleções de períodos, bem como ofertar detalhamento de níveis da informação (tecnicamente conhecido como </w:t>
      </w:r>
      <w:proofErr w:type="spellStart"/>
      <w:r w:rsidRPr="000B4507">
        <w:rPr>
          <w:rFonts w:asciiTheme="majorHAnsi" w:eastAsia="Arial" w:hAnsiTheme="majorHAnsi" w:cs="Times New Roman"/>
          <w:color w:val="000000"/>
          <w:sz w:val="18"/>
          <w:szCs w:val="18"/>
          <w:lang w:eastAsia="pt-BR"/>
        </w:rPr>
        <w:t>drill</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down</w:t>
      </w:r>
      <w:proofErr w:type="spellEnd"/>
      <w:r w:rsidRPr="000B4507">
        <w:rPr>
          <w:rFonts w:asciiTheme="majorHAnsi" w:eastAsia="Arial" w:hAnsiTheme="majorHAnsi" w:cs="Times New Roman"/>
          <w:color w:val="000000"/>
          <w:sz w:val="18"/>
          <w:szCs w:val="18"/>
          <w:lang w:eastAsia="pt-BR"/>
        </w:rPr>
        <w:t>)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em uma única página, num único campo de visão, informações que contenham os seguintes conteúdos: Percentual de Gastos com Saúde, Percentual de Gastos com Educação, Percentual de Gastos com Pessoal (Consolidado, Executivo e Legislativo), Dívida Consolidada, Operações de Crédito Internas e Externas, Operações de Crédito por Antecipação de Receita Orçamentária, Previsão e Execução Total de Receita e Total de Despesa.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w:t>
      </w:r>
      <w:r w:rsidRPr="000B4507">
        <w:rPr>
          <w:rFonts w:asciiTheme="majorHAnsi" w:eastAsia="Arial" w:hAnsiTheme="majorHAnsi" w:cs="Times New Roman"/>
          <w:color w:val="000000"/>
          <w:sz w:val="18"/>
          <w:szCs w:val="18"/>
          <w:lang w:eastAsia="pt-BR"/>
        </w:rPr>
        <w:lastRenderedPageBreak/>
        <w:t xml:space="preserve">Unidade Gestora, Função,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Receita Lançada. </w:t>
      </w:r>
      <w:proofErr w:type="gramStart"/>
      <w:r w:rsidRPr="000B4507">
        <w:rPr>
          <w:rFonts w:asciiTheme="majorHAnsi" w:eastAsia="Arial" w:hAnsiTheme="majorHAnsi" w:cs="Times New Roman"/>
          <w:color w:val="000000"/>
          <w:sz w:val="18"/>
          <w:szCs w:val="18"/>
          <w:lang w:eastAsia="pt-BR"/>
        </w:rPr>
        <w:t>Deve exibir gráficos comparando mensalmente a receita lançada do exercício atual com o exercício anterior, com disponibilidade</w:t>
      </w:r>
      <w:proofErr w:type="gramEnd"/>
      <w:r w:rsidRPr="000B4507">
        <w:rPr>
          <w:rFonts w:asciiTheme="majorHAnsi" w:eastAsia="Arial" w:hAnsiTheme="majorHAnsi" w:cs="Times New Roman"/>
          <w:color w:val="000000"/>
          <w:sz w:val="18"/>
          <w:szCs w:val="18"/>
          <w:lang w:eastAsia="pt-BR"/>
        </w:rPr>
        <w:t xml:space="preserv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Receita Arrecadada. </w:t>
      </w:r>
      <w:proofErr w:type="gramStart"/>
      <w:r w:rsidRPr="000B4507">
        <w:rPr>
          <w:rFonts w:asciiTheme="majorHAnsi" w:eastAsia="Arial" w:hAnsiTheme="majorHAnsi" w:cs="Times New Roman"/>
          <w:color w:val="000000"/>
          <w:sz w:val="18"/>
          <w:szCs w:val="18"/>
          <w:lang w:eastAsia="pt-BR"/>
        </w:rPr>
        <w:t>Deve exibir gráficos comparando mensalmente a receita arrecadada do exercício atual com o exercício anterior, com disponibilidade</w:t>
      </w:r>
      <w:proofErr w:type="gramEnd"/>
      <w:r w:rsidRPr="000B4507">
        <w:rPr>
          <w:rFonts w:asciiTheme="majorHAnsi" w:eastAsia="Arial" w:hAnsiTheme="majorHAnsi" w:cs="Times New Roman"/>
          <w:color w:val="000000"/>
          <w:sz w:val="18"/>
          <w:szCs w:val="18"/>
          <w:lang w:eastAsia="pt-BR"/>
        </w:rPr>
        <w:t xml:space="preserv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w:t>
      </w:r>
      <w:proofErr w:type="gramStart"/>
      <w:r w:rsidRPr="000B4507">
        <w:rPr>
          <w:rFonts w:asciiTheme="majorHAnsi" w:eastAsia="Arial" w:hAnsiTheme="majorHAnsi" w:cs="Times New Roman"/>
          <w:color w:val="000000"/>
          <w:sz w:val="18"/>
          <w:szCs w:val="18"/>
          <w:lang w:eastAsia="pt-BR"/>
        </w:rPr>
        <w:t>Atual e Diário, Valor</w:t>
      </w:r>
      <w:proofErr w:type="gramEnd"/>
      <w:r w:rsidRPr="000B4507">
        <w:rPr>
          <w:rFonts w:asciiTheme="majorHAnsi" w:eastAsia="Arial" w:hAnsiTheme="majorHAnsi" w:cs="Times New Roman"/>
          <w:color w:val="000000"/>
          <w:sz w:val="18"/>
          <w:szCs w:val="18"/>
          <w:lang w:eastAsia="pt-BR"/>
        </w:rPr>
        <w:t xml:space="preserve">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os valores de Despesas Orçamentárias </w:t>
      </w:r>
      <w:proofErr w:type="gramStart"/>
      <w:r w:rsidRPr="000B4507">
        <w:rPr>
          <w:rFonts w:asciiTheme="majorHAnsi" w:eastAsia="Arial" w:hAnsiTheme="majorHAnsi" w:cs="Times New Roman"/>
          <w:color w:val="000000"/>
          <w:sz w:val="18"/>
          <w:szCs w:val="18"/>
          <w:lang w:eastAsia="pt-BR"/>
        </w:rPr>
        <w:t>Pagas, tendo informações gráficas do mesmo por mês, valores pagos acumulados</w:t>
      </w:r>
      <w:proofErr w:type="gramEnd"/>
      <w:r w:rsidRPr="000B4507">
        <w:rPr>
          <w:rFonts w:asciiTheme="majorHAnsi" w:eastAsia="Arial" w:hAnsiTheme="majorHAnsi" w:cs="Times New Roman"/>
          <w:color w:val="000000"/>
          <w:sz w:val="18"/>
          <w:szCs w:val="18"/>
          <w:lang w:eastAsia="pt-BR"/>
        </w:rPr>
        <w:t xml:space="preserve">, por natureza da despesa, função, fonte de recurso e fornecedores pagos. Deve ser possível aplicar filtros por Unidade Gestora, Função,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Fonte de Recurso, exercício da despesa, bem como um único fornecedor em específico. Os gráficos devem ter interatividade, podendo-se filtrar um determinado período e/ou Natureza de Despesa e/ou Fonte de Recurso e/ou Função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w:t>
      </w:r>
      <w:r w:rsidRPr="000B4507">
        <w:rPr>
          <w:rFonts w:asciiTheme="majorHAnsi" w:eastAsia="Arial" w:hAnsiTheme="majorHAnsi" w:cs="Times New Roman"/>
          <w:color w:val="000000"/>
          <w:sz w:val="18"/>
          <w:szCs w:val="18"/>
          <w:lang w:eastAsia="pt-BR"/>
        </w:rPr>
        <w:lastRenderedPageBreak/>
        <w:t xml:space="preserve">Natureza de Despesa, Fonte de Recurso e Função. Deve ser possível aplicar filtros por Unidade Gestora, Fonte de Recurso, Função,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Órgão e Natureza de Despesa.  Também disponibilizar um indicador de Investimentos.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Fonte de Recurso e Natureza de Despesa, sendo este último deve permitir ter nível de detalhe de até 04 níveis. Deve ser possível aplicar filtros por Unidade Gestora, período, Fonte de Recurso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de Resultado Orçamentário (que é o Resultado Orçamentário dividido pela Receita Arrecadada) que demonstra mensalmente ou acumulado o confronto dos valores do exercício atual, com exercício anterior e previsto para o exercício atual, sendo o Resultado Orçamentário (que é o resultado da Receita Arrecadada menos a Despesa </w:t>
      </w:r>
      <w:proofErr w:type="gramStart"/>
      <w:r w:rsidRPr="000B4507">
        <w:rPr>
          <w:rFonts w:asciiTheme="majorHAnsi" w:eastAsia="Arial" w:hAnsiTheme="majorHAnsi" w:cs="Times New Roman"/>
          <w:color w:val="000000"/>
          <w:sz w:val="18"/>
          <w:szCs w:val="18"/>
          <w:lang w:eastAsia="pt-BR"/>
        </w:rPr>
        <w:t>Executada-Liquidada</w:t>
      </w:r>
      <w:proofErr w:type="gramEnd"/>
      <w:r w:rsidRPr="000B4507">
        <w:rPr>
          <w:rFonts w:asciiTheme="majorHAnsi" w:eastAsia="Arial" w:hAnsiTheme="majorHAnsi" w:cs="Times New Roman"/>
          <w:color w:val="000000"/>
          <w:sz w:val="18"/>
          <w:szCs w:val="18"/>
          <w:lang w:eastAsia="pt-BR"/>
        </w:rPr>
        <w:t>).  Também deve ser exibido o resultado em forma de funil. Deve ser possível aplicar filtros por Unidade Gestora e mês (período).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Distribuição de Vencimentos, podendo ser selecionado entre Vencimentos Totais, Salário, Outros Proventos e Vantagens,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 indicadores que demostram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de cálculo de rotatividade de funcionários, mostrando um percentual de mudanças entre admitidos e demitidos sobre a quantidade total de </w:t>
      </w:r>
      <w:proofErr w:type="spellStart"/>
      <w:r w:rsidRPr="000B4507">
        <w:rPr>
          <w:rFonts w:asciiTheme="majorHAnsi" w:eastAsia="Arial" w:hAnsiTheme="majorHAnsi" w:cs="Times New Roman"/>
          <w:color w:val="000000"/>
          <w:sz w:val="18"/>
          <w:szCs w:val="18"/>
          <w:lang w:eastAsia="pt-BR"/>
        </w:rPr>
        <w:t>ffuncionários</w:t>
      </w:r>
      <w:proofErr w:type="spellEnd"/>
      <w:r w:rsidRPr="000B4507">
        <w:rPr>
          <w:rFonts w:asciiTheme="majorHAnsi" w:eastAsia="Arial" w:hAnsiTheme="majorHAnsi" w:cs="Times New Roman"/>
          <w:color w:val="000000"/>
          <w:sz w:val="18"/>
          <w:szCs w:val="18"/>
          <w:lang w:eastAsia="pt-BR"/>
        </w:rPr>
        <w:t xml:space="preserve"> de um período. As opções de filtro são: Empresa, Setor,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indicadores que demostram mensalmente a distribuição de Horas com divisão entre Horas Trabalhadas, Afastamentos, Faltas e Férias por Mês, Lotação, Setor e Funcionário. Disponibilizar também Totalizadores do período. Evidenciar informativo do quanto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instituição tem de horas trabalhadas.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instituição tem de funcionários afastados.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w:t>
      </w:r>
      <w:proofErr w:type="gramStart"/>
      <w:r w:rsidRPr="000B4507">
        <w:rPr>
          <w:rFonts w:asciiTheme="majorHAnsi" w:eastAsia="Arial" w:hAnsiTheme="majorHAnsi" w:cs="Times New Roman"/>
          <w:color w:val="000000"/>
          <w:sz w:val="18"/>
          <w:szCs w:val="18"/>
          <w:lang w:eastAsia="pt-BR"/>
        </w:rPr>
        <w:t>a</w:t>
      </w:r>
      <w:proofErr w:type="gramEnd"/>
      <w:r w:rsidRPr="000B4507">
        <w:rPr>
          <w:rFonts w:asciiTheme="majorHAnsi" w:eastAsia="Arial" w:hAnsiTheme="majorHAnsi" w:cs="Times New Roman"/>
          <w:color w:val="000000"/>
          <w:sz w:val="18"/>
          <w:szCs w:val="18"/>
          <w:lang w:eastAsia="pt-BR"/>
        </w:rPr>
        <w:t xml:space="preserve"> instituição tem horas faltas.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informações de Valor de Saldo, Aquisição, Depreciação e Baixa Patrimonial por mês com comparativo ao ano anterior e seus totalizadores. Também apresentar a distribuição das medidas por Tipo de </w:t>
      </w:r>
      <w:r w:rsidRPr="000B4507">
        <w:rPr>
          <w:rFonts w:asciiTheme="majorHAnsi" w:eastAsia="Arial" w:hAnsiTheme="majorHAnsi" w:cs="Times New Roman"/>
          <w:color w:val="000000"/>
          <w:sz w:val="18"/>
          <w:szCs w:val="18"/>
          <w:lang w:eastAsia="pt-BR"/>
        </w:rPr>
        <w:lastRenderedPageBreak/>
        <w:t>Patrimônio, Classificação, Localização e Item. Opções de Filtro são: Competência (Mês), Tipo, Classificação, Localização, Item, Contábil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indicador comparativo de Saldo, Aquisição, Baixa ou Depreciação evidenciando se o ano atual está acima ou abaixo do ano anterior.</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informativo de Análise dos Motivos de Baixa com comparativo ao ano anterior, com informações de valor e quantidade.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indicadores de Processos Expedidos e Encerrados por Mês com comparativo ao ano anterior, de </w:t>
      </w:r>
      <w:proofErr w:type="gramStart"/>
      <w:r w:rsidRPr="000B4507">
        <w:rPr>
          <w:rFonts w:asciiTheme="majorHAnsi" w:eastAsia="Arial" w:hAnsiTheme="majorHAnsi" w:cs="Times New Roman"/>
          <w:color w:val="000000"/>
          <w:sz w:val="18"/>
          <w:szCs w:val="18"/>
          <w:lang w:eastAsia="pt-BR"/>
        </w:rPr>
        <w:t>forma Mensal e Acumulado</w:t>
      </w:r>
      <w:proofErr w:type="gramEnd"/>
      <w:r w:rsidRPr="000B4507">
        <w:rPr>
          <w:rFonts w:asciiTheme="majorHAnsi" w:eastAsia="Arial" w:hAnsiTheme="majorHAnsi" w:cs="Times New Roman"/>
          <w:color w:val="000000"/>
          <w:sz w:val="18"/>
          <w:szCs w:val="18"/>
          <w:lang w:eastAsia="pt-BR"/>
        </w:rPr>
        <w:t>. Também apresentar a distribuição da quantidade de processos abertos por Finalidade e Modalidade. Opções de Filtro são: Competência (Mês), Finalidade, Modalidade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um quadro de saldo de processos em aberto por Modalidade, Finalidade e Fase de processo, com sua quantidade total e valor estimado.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Demonstrar Mediana de Dias para conclusão do processo licitatório por Modalidade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de Desempenho de Negociação, com comparativo ao ano anterior.</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quantidade de contratos que irão vencer por mês e por faixa de vencimento. Também, apresentar o valor total dos contratos que irão vencer, assim como seus totalizadores de quantidade e valor total.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Apresentar em gráfico os contratos que </w:t>
      </w:r>
      <w:proofErr w:type="gramStart"/>
      <w:r w:rsidRPr="000B4507">
        <w:rPr>
          <w:rFonts w:asciiTheme="majorHAnsi" w:eastAsia="Arial" w:hAnsiTheme="majorHAnsi" w:cs="Times New Roman"/>
          <w:color w:val="000000"/>
          <w:sz w:val="18"/>
          <w:szCs w:val="18"/>
          <w:lang w:eastAsia="pt-BR"/>
        </w:rPr>
        <w:t>irão vencer</w:t>
      </w:r>
      <w:proofErr w:type="gramEnd"/>
      <w:r w:rsidRPr="000B4507">
        <w:rPr>
          <w:rFonts w:asciiTheme="majorHAnsi" w:eastAsia="Arial" w:hAnsiTheme="majorHAnsi" w:cs="Times New Roman"/>
          <w:color w:val="000000"/>
          <w:sz w:val="18"/>
          <w:szCs w:val="18"/>
          <w:lang w:eastAsia="pt-BR"/>
        </w:rPr>
        <w:t xml:space="preserve"> por mês e em escala o valor do contrato, com possibilidade de identificar contrato, valor inicial, valor atual.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um gráfico que informa os contratos que irão vencer com as informações do contrato, como número, objeto, fornecedor e data de vencimento.</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3.1.28 – Portal Transparência.</w:t>
      </w:r>
    </w:p>
    <w:p w:rsidR="003D681B" w:rsidRPr="000B4507" w:rsidRDefault="003D681B" w:rsidP="00227F52">
      <w:pPr>
        <w:numPr>
          <w:ilvl w:val="0"/>
          <w:numId w:val="98"/>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dos resultados das consultas. Para tanto, o usuário após preencher os dados pertinentes à consulta e gerar as informações, poderá imprimi-las através do botão "imprimir".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mergulhar nas informações até chegar ao empenho que originou a despesa orçamentária.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mergulhar nas informações até chegar aos credores com seus respectivos empenhos que originaram a despesa orçamentária.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Histórico de navegação e filtros utilizados em cada consulta.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Resumo explicativo em todas as consultas da Receita e da Despesa. Esta informação deve ser parametrizável, ficando a critério do administrador do sistema informar o conteúdo que achar necessário.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contendo o número do empenho, data de emissão, unidade gestora e credor, além do valor empenhado, em liquidação (esta informação </w:t>
      </w:r>
      <w:proofErr w:type="spellStart"/>
      <w:r w:rsidRPr="000B4507">
        <w:rPr>
          <w:rFonts w:asciiTheme="majorHAnsi" w:eastAsia="Arial" w:hAnsiTheme="majorHAnsi" w:cs="Times New Roman"/>
          <w:color w:val="000000"/>
          <w:sz w:val="18"/>
          <w:szCs w:val="18"/>
          <w:lang w:eastAsia="pt-BR"/>
        </w:rPr>
        <w:t>ddeve</w:t>
      </w:r>
      <w:proofErr w:type="spellEnd"/>
      <w:r w:rsidRPr="000B4507">
        <w:rPr>
          <w:rFonts w:asciiTheme="majorHAnsi" w:eastAsia="Arial" w:hAnsiTheme="majorHAnsi" w:cs="Times New Roman"/>
          <w:color w:val="000000"/>
          <w:sz w:val="18"/>
          <w:szCs w:val="18"/>
          <w:lang w:eastAsia="pt-BR"/>
        </w:rPr>
        <w:t xml:space="preserve"> ser parametrizável pelo administrador do sistema), liquidado, pago e anulado relacionado ao empenho e ao período informado.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com possibilidade de impressão dos empenhos orçamentários, </w:t>
      </w:r>
      <w:proofErr w:type="gramStart"/>
      <w:r w:rsidRPr="000B4507">
        <w:rPr>
          <w:rFonts w:asciiTheme="majorHAnsi" w:eastAsia="Arial" w:hAnsiTheme="majorHAnsi" w:cs="Times New Roman"/>
          <w:color w:val="000000"/>
          <w:sz w:val="18"/>
          <w:szCs w:val="18"/>
          <w:lang w:eastAsia="pt-BR"/>
        </w:rPr>
        <w:t>extra orçamentários</w:t>
      </w:r>
      <w:proofErr w:type="gramEnd"/>
      <w:r w:rsidRPr="000B4507">
        <w:rPr>
          <w:rFonts w:asciiTheme="majorHAnsi" w:eastAsia="Arial" w:hAnsiTheme="majorHAnsi" w:cs="Times New Roman"/>
          <w:color w:val="000000"/>
          <w:sz w:val="18"/>
          <w:szCs w:val="18"/>
          <w:lang w:eastAsia="pt-BR"/>
        </w:rPr>
        <w:t xml:space="preserve"> e de restos a pagar.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com possibilidade de selecionar os registros por: período, unidade gestora, credor, documento do credor (CPF/CNPJ), número do empenho e tipo do empenho (orçamentário, </w:t>
      </w:r>
      <w:proofErr w:type="gramStart"/>
      <w:r w:rsidRPr="000B4507">
        <w:rPr>
          <w:rFonts w:asciiTheme="majorHAnsi" w:eastAsia="Arial" w:hAnsiTheme="majorHAnsi" w:cs="Times New Roman"/>
          <w:color w:val="000000"/>
          <w:sz w:val="18"/>
          <w:szCs w:val="18"/>
          <w:lang w:eastAsia="pt-BR"/>
        </w:rPr>
        <w:t>extra orçamentário</w:t>
      </w:r>
      <w:proofErr w:type="gramEnd"/>
      <w:r w:rsidRPr="000B4507">
        <w:rPr>
          <w:rFonts w:asciiTheme="majorHAnsi" w:eastAsia="Arial" w:hAnsiTheme="majorHAnsi" w:cs="Times New Roman"/>
          <w:color w:val="000000"/>
          <w:sz w:val="18"/>
          <w:szCs w:val="18"/>
          <w:lang w:eastAsia="pt-BR"/>
        </w:rPr>
        <w:t xml:space="preserve"> ou restos a pagar).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 xml:space="preserve">"Dados cadastrais do empenho com as seguintes informações: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End"/>
      <w:r w:rsidRPr="000B4507">
        <w:rPr>
          <w:rFonts w:asciiTheme="majorHAnsi" w:eastAsia="Arial" w:hAnsiTheme="majorHAnsi" w:cs="Times New Roman"/>
          <w:color w:val="000000"/>
          <w:sz w:val="18"/>
          <w:szCs w:val="18"/>
          <w:lang w:eastAsia="pt-BR"/>
        </w:rPr>
        <w:t>Unidade gestora;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de emissão;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Funcional programática;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Categoria Econômica;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Grupo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Modalidade de Aplicação;</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Natureza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Desdobramento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Fonte de recursos;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Credor, com seu respectivo documento;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Tipo, número, ano e data de homologação da licitação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do processo de compra (quando houver);</w:t>
      </w:r>
      <w:proofErr w:type="gramStart"/>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End"/>
      <w:r w:rsidRPr="000B4507">
        <w:rPr>
          <w:rFonts w:asciiTheme="majorHAnsi" w:eastAsia="Arial" w:hAnsiTheme="majorHAnsi" w:cs="Times New Roman"/>
          <w:color w:val="000000"/>
          <w:sz w:val="18"/>
          <w:szCs w:val="18"/>
          <w:lang w:eastAsia="pt-BR"/>
        </w:rPr>
        <w:t>Número do convênio (quando houver);</w:t>
      </w:r>
      <w:proofErr w:type="gramStart"/>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End"/>
      <w:r w:rsidRPr="000B4507">
        <w:rPr>
          <w:rFonts w:asciiTheme="majorHAnsi" w:eastAsia="Arial" w:hAnsiTheme="majorHAnsi" w:cs="Times New Roman"/>
          <w:color w:val="000000"/>
          <w:sz w:val="18"/>
          <w:szCs w:val="18"/>
          <w:lang w:eastAsia="pt-BR"/>
        </w:rPr>
        <w:t xml:space="preserve">Número do contrato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Descrição da conta extra (para </w:t>
      </w:r>
      <w:proofErr w:type="gramStart"/>
      <w:r w:rsidRPr="000B4507">
        <w:rPr>
          <w:rFonts w:asciiTheme="majorHAnsi" w:eastAsia="Arial" w:hAnsiTheme="majorHAnsi" w:cs="Times New Roman"/>
          <w:color w:val="000000"/>
          <w:sz w:val="18"/>
          <w:szCs w:val="18"/>
          <w:lang w:eastAsia="pt-BR"/>
        </w:rPr>
        <w:t>os empenhos extra orçamentários</w:t>
      </w:r>
      <w:proofErr w:type="gram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Itens do empenho com as suas respectivas quantidades, unidade e valor unitário;</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lastRenderedPageBreak/>
        <w:t>Registros de comprovação da despesa (opcional)"</w:t>
      </w:r>
      <w:proofErr w:type="gramEnd"/>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do empenho contendo descrição do item, quantidade, unidade, valor unitário e valor total.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das liquidações contendo data de liquidação, número de liquidação, complemento histórico, valor liquidado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dos pagamentos contendo data do pagamento, número do pagamento, número de liquidação, complemento histórico, valor pago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das retenções contendo data da retenção, número da retenção, número de liquidação, complemento histórico, valor da retenção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Dados de movimentação do empenho contendo os valores: empenhado, em liquidação (esta informação deve ser parametrizável pelo administrador do sistema), liquidado, pago e anulado.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Filtros para selecionar o exercício, mês inicial/final, e Unidade Gestora.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e Receitas de uma determinada unidade gestora ou de todas de forma consolidada.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Classificação Institucional, contendo valores individuais e totais por Órgão, Unidade, 3º Nível (quando existir),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por Função de Governo Educação através de uma consulta específica para esta função.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Função de Governo, contendo valores individuais e totais por Função, </w:t>
      </w:r>
      <w:proofErr w:type="gramStart"/>
      <w:r w:rsidRPr="000B4507">
        <w:rPr>
          <w:rFonts w:asciiTheme="majorHAnsi" w:eastAsia="Arial" w:hAnsiTheme="majorHAnsi" w:cs="Times New Roman"/>
          <w:color w:val="000000"/>
          <w:sz w:val="18"/>
          <w:szCs w:val="18"/>
          <w:lang w:eastAsia="pt-BR"/>
        </w:rPr>
        <w:t>Sub função</w:t>
      </w:r>
      <w:proofErr w:type="gramEnd"/>
      <w:r w:rsidRPr="000B4507">
        <w:rPr>
          <w:rFonts w:asciiTheme="majorHAnsi" w:eastAsia="Arial" w:hAnsiTheme="majorHAnsi" w:cs="Times New Roman"/>
          <w:color w:val="000000"/>
          <w:sz w:val="18"/>
          <w:szCs w:val="18"/>
          <w:lang w:eastAsia="pt-BR"/>
        </w:rPr>
        <w:t>, Programa de Governo, Natureza da Despesa e Credores. Poderá visualizar as despesas de todas as funções ou de uma função em específico.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Programa de Governo, contendo valores individuais e totais por Programa de Governo, Ação de Governo,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Ação de Governo, contendo valores individuais e totais por Tipo da Ação (Projeto, Atividade, Operação Especial), Ação de Governo,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Categoria Econômica, contendo valores individuais e totais por Natureza da Despesa, Grupo de Despesa, Modalidade de Aplicação, Elemento de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por Fonte de Recursos, contendo valores individuais e totais por Fonte de Recursos, Detalhamento da Fonte, Natureza da Despesa e Credores.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Esfera Administrativa, contendo valores individuais e totais por Esfera,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envolvendo “Diárias”, “Passagens” e “Adiantamentos de Viagem”,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por Natureza da Receita, contendo valores individuais e totais por Categoria Econômica, Origem, Espécie, Rubrica, Alínea, </w:t>
      </w:r>
      <w:proofErr w:type="gramStart"/>
      <w:r w:rsidRPr="000B4507">
        <w:rPr>
          <w:rFonts w:asciiTheme="majorHAnsi" w:eastAsia="Arial" w:hAnsiTheme="majorHAnsi" w:cs="Times New Roman"/>
          <w:color w:val="000000"/>
          <w:sz w:val="18"/>
          <w:szCs w:val="18"/>
          <w:lang w:eastAsia="pt-BR"/>
        </w:rPr>
        <w:t>Sub alínea</w:t>
      </w:r>
      <w:proofErr w:type="gramEnd"/>
      <w:r w:rsidRPr="000B4507">
        <w:rPr>
          <w:rFonts w:asciiTheme="majorHAnsi" w:eastAsia="Arial" w:hAnsiTheme="majorHAnsi" w:cs="Times New Roman"/>
          <w:color w:val="000000"/>
          <w:sz w:val="18"/>
          <w:szCs w:val="18"/>
          <w:lang w:eastAsia="pt-BR"/>
        </w:rPr>
        <w:t xml:space="preserve"> e Detalhamento.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por Fonte de Recursos, contendo valores individuais e totais por Natureza da Receita, Origem, Espécie, Rubrica, Alínea, </w:t>
      </w:r>
      <w:proofErr w:type="gramStart"/>
      <w:r w:rsidRPr="000B4507">
        <w:rPr>
          <w:rFonts w:asciiTheme="majorHAnsi" w:eastAsia="Arial" w:hAnsiTheme="majorHAnsi" w:cs="Times New Roman"/>
          <w:color w:val="000000"/>
          <w:sz w:val="18"/>
          <w:szCs w:val="18"/>
          <w:lang w:eastAsia="pt-BR"/>
        </w:rPr>
        <w:t>Sub alínea</w:t>
      </w:r>
      <w:proofErr w:type="gramEnd"/>
      <w:r w:rsidRPr="000B4507">
        <w:rPr>
          <w:rFonts w:asciiTheme="majorHAnsi" w:eastAsia="Arial" w:hAnsiTheme="majorHAnsi" w:cs="Times New Roman"/>
          <w:color w:val="000000"/>
          <w:sz w:val="18"/>
          <w:szCs w:val="18"/>
          <w:lang w:eastAsia="pt-BR"/>
        </w:rPr>
        <w:t xml:space="preserve"> e Detalhamento.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contendo os valores de Previsão Inicial, Previsão das Deduções, Previsão Atualizada Líquida, Arrecadação Bruta, Deduções da Receita e Arrecadação Líquida.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de arrecadação das receitas, contendo os valores totais de arrecadação no dia, no mês e no período selecionado.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contendo os valores totais efetuados no dia, no mês e no período selecionado.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dos empenhos a pagar contendo a Data de Vencimento, Fornecedor, Valor a Pagar, Número do Empenho, Tipo do Empenho, Fonte de Recursos, </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Descrição do Movimento, Processo Licitatório (se houver), Valor Empenhado e Valor a Pagar.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recursos </w:t>
      </w:r>
      <w:proofErr w:type="gramStart"/>
      <w:r w:rsidRPr="000B4507">
        <w:rPr>
          <w:rFonts w:asciiTheme="majorHAnsi" w:eastAsia="Arial" w:hAnsiTheme="majorHAnsi" w:cs="Times New Roman"/>
          <w:color w:val="000000"/>
          <w:sz w:val="18"/>
          <w:szCs w:val="18"/>
          <w:lang w:eastAsia="pt-BR"/>
        </w:rPr>
        <w:t>financeiros extra orçamentários</w:t>
      </w:r>
      <w:proofErr w:type="gramEnd"/>
      <w:r w:rsidRPr="000B4507">
        <w:rPr>
          <w:rFonts w:asciiTheme="majorHAnsi" w:eastAsia="Arial" w:hAnsiTheme="majorHAnsi" w:cs="Times New Roman"/>
          <w:color w:val="000000"/>
          <w:sz w:val="18"/>
          <w:szCs w:val="18"/>
          <w:lang w:eastAsia="pt-BR"/>
        </w:rPr>
        <w:t xml:space="preserve"> repassados entre entidades públicas da mesma esfera de governo contendo unidade concessora/recebedora, finalidade da transferência, programação inicial, histórico de movimentos e resumo da transferência.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de recursos recebidos da União, Estado ou outras entidades contendo a origem, fonte de recursos, detalhamento da fonte, previsão bruta, previsão das deduções, previsão líquida, arrecadação bruta, deduções e arrecadação líquida.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de recursos concedidos a outras entidades para consecução de atividades de interesse público, que não sejam decorrentes de determinação legal ou constitucional contendo o tipo da transferência, nome do beneficiário, CPF/CNPJ, valor empenhado, valor liquidado, valor pago e valor anulado, bem como os detalhes do empenho realizado.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Localização de uma despesa, como o(s) bairro(s) ou regiões beneficiárias dos referidos gastos.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buscar as despesas filtrando por data.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permitir a visualização dos contratos de um determinado órgão, através do filtro por órgão.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apresentar informações de contratos do tipo Obras, como situação atual, data da medição, percentual de execução física.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Contratos da Administração Pública com seus aditivos, reajustes e demais alterações. Permitindo a seleção por exercício, unidade gestora, finalidade, fornecedor, valor e período. Os contratos serão exibidos a partir da data de publicação.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Processos Licitatórios e afastados de licitação, permitindo selecioná-los pelo exercício, unidade gestora, modalidade, finalidade, objeto e expedição. Os processos serão exibidos a partir da sua data de publicação. Permitir a visualização em</w:t>
      </w:r>
      <w:proofErr w:type="gramStart"/>
      <w:r w:rsidRPr="000B4507">
        <w:rPr>
          <w:rFonts w:asciiTheme="majorHAnsi" w:eastAsia="Arial" w:hAnsiTheme="majorHAnsi" w:cs="Times New Roman"/>
          <w:color w:val="000000"/>
          <w:sz w:val="18"/>
          <w:szCs w:val="18"/>
          <w:lang w:eastAsia="pt-BR"/>
        </w:rPr>
        <w:t xml:space="preserve">  </w:t>
      </w:r>
      <w:proofErr w:type="gramEnd"/>
      <w:r w:rsidRPr="000B4507">
        <w:rPr>
          <w:rFonts w:asciiTheme="majorHAnsi" w:eastAsia="Arial" w:hAnsiTheme="majorHAnsi" w:cs="Times New Roman"/>
          <w:color w:val="000000"/>
          <w:sz w:val="18"/>
          <w:szCs w:val="18"/>
          <w:lang w:eastAsia="pt-BR"/>
        </w:rPr>
        <w:t>processos Licitatórios já homologados, de despesas não previstas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Deve permitir a visualização das Licitações de um determinado órgão, através do filtro por órgão.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Apresentar </w:t>
      </w:r>
      <w:r w:rsidRPr="000B4507">
        <w:rPr>
          <w:rFonts w:asciiTheme="majorHAnsi" w:eastAsia="Arial" w:hAnsiTheme="majorHAnsi" w:cs="Times New Roman"/>
          <w:color w:val="000000"/>
          <w:sz w:val="18"/>
          <w:szCs w:val="18"/>
          <w:lang w:eastAsia="pt-BR"/>
        </w:rPr>
        <w:t>a relação de participantes da Licitação, bem como a relação de fornecedores classificados, desclassificados e o motivo da desclassificação.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Apresentar os vencedores e seus respectivos fornecimentos à unidade gestora, identificando seus contratos e itens fornecidos.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produtos consumidos e seus respectivos fornecedores e contratos, permitindo selecioná-los por unidade gestora, descrição e períodos.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abertura das propostas.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acessar diretamente a consulta de Licitações com filtro parametrizado, ou seja, sem a necessidade de passar pela tela de filtro.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quadro de servidores ativos contendo nome, matrícula, cargo/função, lotação e vínculo.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efetivos contendo legislação regulamentadora</w:t>
      </w:r>
      <w:proofErr w:type="gramStart"/>
      <w:r w:rsidRPr="000B4507">
        <w:rPr>
          <w:rFonts w:asciiTheme="majorHAnsi" w:eastAsia="Arial" w:hAnsiTheme="majorHAnsi" w:cs="Times New Roman"/>
          <w:color w:val="000000"/>
          <w:sz w:val="18"/>
          <w:szCs w:val="18"/>
          <w:lang w:eastAsia="pt-BR"/>
        </w:rPr>
        <w:t>, data</w:t>
      </w:r>
      <w:proofErr w:type="gramEnd"/>
      <w:r w:rsidRPr="000B4507">
        <w:rPr>
          <w:rFonts w:asciiTheme="majorHAnsi" w:eastAsia="Arial" w:hAnsiTheme="majorHAnsi" w:cs="Times New Roman"/>
          <w:color w:val="000000"/>
          <w:sz w:val="18"/>
          <w:szCs w:val="18"/>
          <w:lang w:eastAsia="pt-BR"/>
        </w:rPr>
        <w:t xml:space="preserve"> de admissão, forma de contratação, carga horária, horário de trabalho e situação funcional.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Informações dos servidores comissionados contendo data de nomeação, número do ato de nomeação, data</w:t>
      </w:r>
      <w:proofErr w:type="gramEnd"/>
      <w:r w:rsidRPr="000B4507">
        <w:rPr>
          <w:rFonts w:asciiTheme="majorHAnsi" w:eastAsia="Arial" w:hAnsiTheme="majorHAnsi" w:cs="Times New Roman"/>
          <w:color w:val="000000"/>
          <w:sz w:val="18"/>
          <w:szCs w:val="18"/>
          <w:lang w:eastAsia="pt-BR"/>
        </w:rPr>
        <w:t xml:space="preserve"> de exoneração, número do ato de exoneração, existência de vínculo efetivo, carga horária, detalhamento das atribuições, legislação regulamentadora e situação funcional.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cedidos/recebidos contendo legislação regulamentadora, carga horária, número do ato de cessão, ônus do pagamento e prazo de cessão.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temporários contendo data inicial e final da contratação.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estagiários contendo data de admissão, curso vinculado ao estágio e carga horária.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quadro de servidores inativos contendo nome, matrícula, cargo/função em que se deu a aposentadoria, data de ingresso no quadro de inativos e regime de aposentadoria.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da quantidade de servidores, salário base, vencimentos totais, descontos e valor líquido em níveis de visão por Entidade, Período, Secretaria, Departamento, Sessão, Setor, Cargo e Servidor.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analíticas de pagamento contendo matrícula, nome do servidor, cargo, vínculo, data de admissão, salário base, proventos, vantagens, vencimentos totais, descontos e valor líquido em níveis de visão por Entidade e Período.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complementar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complementar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de rescisão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13º salário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Informações detalhadas do servidor, contendo nome, matrícula, data admissão, lotação, cargo, carga horária, situação, vínculo e </w:t>
      </w:r>
      <w:proofErr w:type="gramStart"/>
      <w:r w:rsidRPr="000B4507">
        <w:rPr>
          <w:rFonts w:asciiTheme="majorHAnsi" w:eastAsia="Arial" w:hAnsiTheme="majorHAnsi" w:cs="Times New Roman"/>
          <w:color w:val="000000"/>
          <w:sz w:val="18"/>
          <w:szCs w:val="18"/>
          <w:lang w:eastAsia="pt-BR"/>
        </w:rPr>
        <w:t>CPF .</w:t>
      </w:r>
      <w:proofErr w:type="gramEnd"/>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número de vagas criadas, preenchidas e disponíveis, por cargo, conforme o regime de contratação.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Informações sobre plano de cargos e salários contendo informações sobre código, descrição, lei, faixa salarial, vinculo e quantidade de funcionários dentro da faixa.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Informações de Concursos em Andamento contendo o tipo de concurso, número/ano, decreto lei, </w:t>
      </w:r>
      <w:proofErr w:type="gramStart"/>
      <w:r w:rsidRPr="000B4507">
        <w:rPr>
          <w:rFonts w:asciiTheme="majorHAnsi" w:eastAsia="Arial" w:hAnsiTheme="majorHAnsi" w:cs="Times New Roman"/>
          <w:color w:val="000000"/>
          <w:sz w:val="18"/>
          <w:szCs w:val="18"/>
          <w:lang w:eastAsia="pt-BR"/>
        </w:rPr>
        <w:t>datas</w:t>
      </w:r>
      <w:proofErr w:type="gramEnd"/>
      <w:r w:rsidRPr="000B4507">
        <w:rPr>
          <w:rFonts w:asciiTheme="majorHAnsi" w:eastAsia="Arial" w:hAnsiTheme="majorHAnsi" w:cs="Times New Roman"/>
          <w:color w:val="000000"/>
          <w:sz w:val="18"/>
          <w:szCs w:val="18"/>
          <w:lang w:eastAsia="pt-BR"/>
        </w:rPr>
        <w:t xml:space="preserve"> de publicação, homologação, validade e prorrogação e anexo, filtrados por órgão e a partir de um determinado mês/ano.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Informações de Concursos Encerrados contendo o tipo de concurso, número/ano, decreto lei, </w:t>
      </w:r>
      <w:proofErr w:type="gramStart"/>
      <w:r w:rsidRPr="000B4507">
        <w:rPr>
          <w:rFonts w:asciiTheme="majorHAnsi" w:eastAsia="Arial" w:hAnsiTheme="majorHAnsi" w:cs="Times New Roman"/>
          <w:color w:val="000000"/>
          <w:sz w:val="18"/>
          <w:szCs w:val="18"/>
          <w:lang w:eastAsia="pt-BR"/>
        </w:rPr>
        <w:t>datas</w:t>
      </w:r>
      <w:proofErr w:type="gramEnd"/>
      <w:r w:rsidRPr="000B4507">
        <w:rPr>
          <w:rFonts w:asciiTheme="majorHAnsi" w:eastAsia="Arial" w:hAnsiTheme="majorHAnsi" w:cs="Times New Roman"/>
          <w:color w:val="000000"/>
          <w:sz w:val="18"/>
          <w:szCs w:val="18"/>
          <w:lang w:eastAsia="pt-BR"/>
        </w:rPr>
        <w:t xml:space="preserve"> de publicação, homologação, validade e prorrogação e anexo, filtrados por órgão e a partir de um determinado mês/ano.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 Nomeações e Convocações de servidores públicos aprovados em concurso.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Arrecadados, em níveis de visão por Natureza da Receita, detalhamento das receitas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Deduzidos, em níveis de visão por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Lançados, Período, Tipo de tributo, Descrição do Tributo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Lançados detalhados por níveis de Categoria, Origem, Espécie, Rubrica, Alínea, </w:t>
      </w:r>
      <w:proofErr w:type="gramStart"/>
      <w:r w:rsidRPr="000B4507">
        <w:rPr>
          <w:rFonts w:asciiTheme="majorHAnsi" w:eastAsia="Arial" w:hAnsiTheme="majorHAnsi" w:cs="Times New Roman"/>
          <w:color w:val="000000"/>
          <w:sz w:val="18"/>
          <w:szCs w:val="18"/>
          <w:lang w:eastAsia="pt-BR"/>
        </w:rPr>
        <w:t>Sub alínea</w:t>
      </w:r>
      <w:proofErr w:type="gramEnd"/>
      <w:r w:rsidRPr="000B4507">
        <w:rPr>
          <w:rFonts w:asciiTheme="majorHAnsi" w:eastAsia="Arial" w:hAnsiTheme="majorHAnsi" w:cs="Times New Roman"/>
          <w:color w:val="000000"/>
          <w:sz w:val="18"/>
          <w:szCs w:val="18"/>
          <w:lang w:eastAsia="pt-BR"/>
        </w:rPr>
        <w:t xml:space="preserve"> e Detalhes (Unidade Gestora, Descrição, Data Lançamento e Valor) de cada Tributo.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Arrecadados, em níveis de visão por Fonte de Recurso,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Deduzidos, em níveis de visão por Fonte de Recurso,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de bens contendo identificação do bem, unidade gestora, descrição, número da placa, situação, data de aquisição, valor de aquisição, tipo de ingresso, data da baixa, tipo da baixa, valor atual, data de avaliação, nota fiscal, número série e processo licitatório.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Relação de materiais contendo unidade gestora, descrição, unidade de medida, saldo anterior, entradas, saídas e saldo atual.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de veículos contendo unidade gestora, tipo de veículo, descrição, data de aquisição, localização, placa, ano de fabricação, situação, tipo do bem, chassi, estado de conservação, número do RENAVAM, combustível utilizado, cor e data de aquisição.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das despesas com abastecimento, impostos e outras manutenções contendo data do movimento, descrição, quantidade e valor.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consultar as opções de </w:t>
      </w: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disponíveis, publicações e respostas as perguntas frequentes com base em um argumento simples de pesquisa.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saber quais são os recursos de acessibilidade disponíveis.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consultar, imprimir e exportar as respostas </w:t>
      </w:r>
      <w:proofErr w:type="gramStart"/>
      <w:r w:rsidRPr="000B4507">
        <w:rPr>
          <w:rFonts w:asciiTheme="majorHAnsi" w:eastAsia="Arial" w:hAnsiTheme="majorHAnsi" w:cs="Times New Roman"/>
          <w:color w:val="000000"/>
          <w:sz w:val="18"/>
          <w:szCs w:val="18"/>
          <w:lang w:eastAsia="pt-BR"/>
        </w:rPr>
        <w:t>as</w:t>
      </w:r>
      <w:proofErr w:type="gramEnd"/>
      <w:r w:rsidRPr="000B4507">
        <w:rPr>
          <w:rFonts w:asciiTheme="majorHAnsi" w:eastAsia="Arial" w:hAnsiTheme="majorHAnsi" w:cs="Times New Roman"/>
          <w:color w:val="000000"/>
          <w:sz w:val="18"/>
          <w:szCs w:val="18"/>
          <w:lang w:eastAsia="pt-BR"/>
        </w:rPr>
        <w:t xml:space="preserve"> perguntas mais frequentes que facilitam o entendimento sobre os objetivos e conteúdo do portal.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imprimir e exportar informações sobre a estrutura organizacional da entidade. Tais dados compreendem: nome, endereço, horário de atendimento, telefones, atribuições e responsável.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apresentar os principais programas, projetos e ações realizados pelo órgão e unidade gestora.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imprimir e exportar informações sobre o local responsável pelo Serviço de Informações ao Cidadão (SIC). Tais dados compreendem: nome, endereço, horário de atendimento, telefones, atribuições e responsável.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obter informações básicas sobre os pedidos de informação, bem como o endereço eletrônico para efetuar seu registro e acompanhamento.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Possibilidade de consultar publicações diversas da entidade que </w:t>
      </w:r>
      <w:proofErr w:type="gramStart"/>
      <w:r w:rsidRPr="000B4507">
        <w:rPr>
          <w:rFonts w:asciiTheme="majorHAnsi" w:eastAsia="Arial" w:hAnsiTheme="majorHAnsi" w:cs="Times New Roman"/>
          <w:color w:val="000000"/>
          <w:sz w:val="18"/>
          <w:szCs w:val="18"/>
          <w:lang w:eastAsia="pt-BR"/>
        </w:rPr>
        <w:t>envolvem</w:t>
      </w:r>
      <w:proofErr w:type="gramEnd"/>
      <w:r w:rsidRPr="000B4507">
        <w:rPr>
          <w:rFonts w:asciiTheme="majorHAnsi" w:eastAsia="Arial" w:hAnsiTheme="majorHAnsi" w:cs="Times New Roman"/>
          <w:color w:val="000000"/>
          <w:sz w:val="18"/>
          <w:szCs w:val="18"/>
          <w:lang w:eastAsia="pt-BR"/>
        </w:rPr>
        <w:t xml:space="preserve"> temas como: Prestação de Contas, Planejamento/Orçamento, Lei 9.755/98 (Contas Públicas), Lei de Responsabilidade Fiscal (RREO e RGF), Anexos da Lei 4.320/64, Licitações, Lei de Acesso à Informação, Contratos, Gestão Pessoal e Auditorias e Inspeções de Controle Interno.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informações do responsável pela manutenção do portal. Tais dados compreendem: nome, endereço, horário de atendimento, telefones e contato eletrônico.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disponibilizar o acesso rápido a uma ou mais consultas sem a necessidade de navegar pelos menus.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disponibilizar o acesso via </w:t>
      </w:r>
      <w:proofErr w:type="gramStart"/>
      <w:r w:rsidRPr="000B4507">
        <w:rPr>
          <w:rFonts w:asciiTheme="majorHAnsi" w:eastAsia="Arial" w:hAnsiTheme="majorHAnsi" w:cs="Times New Roman"/>
          <w:color w:val="000000"/>
          <w:sz w:val="18"/>
          <w:szCs w:val="18"/>
          <w:lang w:eastAsia="pt-BR"/>
        </w:rPr>
        <w:t>webservice</w:t>
      </w:r>
      <w:proofErr w:type="gramEnd"/>
      <w:r w:rsidRPr="000B4507">
        <w:rPr>
          <w:rFonts w:asciiTheme="majorHAnsi" w:eastAsia="Arial" w:hAnsiTheme="majorHAnsi" w:cs="Times New Roman"/>
          <w:color w:val="000000"/>
          <w:sz w:val="18"/>
          <w:szCs w:val="18"/>
          <w:lang w:eastAsia="pt-BR"/>
        </w:rPr>
        <w:t xml:space="preserve"> ou outra ferramenta que permita leitura automatizada via API em um formato aberto (geração nos formatos XML e JSON).</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criar Menus personalizados no Portal de Transparência. Permitindo ao órgão vincular Links, Páginas da Internet, ou qualquer arquivo dentro dos temas correlatos, bem como destacar algum tema específico.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criar </w:t>
      </w:r>
      <w:proofErr w:type="spellStart"/>
      <w:proofErr w:type="gramStart"/>
      <w:r w:rsidRPr="000B4507">
        <w:rPr>
          <w:rFonts w:asciiTheme="majorHAnsi" w:eastAsia="Arial" w:hAnsiTheme="majorHAnsi" w:cs="Times New Roman"/>
          <w:color w:val="000000"/>
          <w:sz w:val="18"/>
          <w:szCs w:val="18"/>
          <w:lang w:eastAsia="pt-BR"/>
        </w:rPr>
        <w:t>sub-menus</w:t>
      </w:r>
      <w:proofErr w:type="spellEnd"/>
      <w:proofErr w:type="gramEnd"/>
      <w:r w:rsidRPr="000B4507">
        <w:rPr>
          <w:rFonts w:asciiTheme="majorHAnsi" w:eastAsia="Arial" w:hAnsiTheme="majorHAnsi" w:cs="Times New Roman"/>
          <w:color w:val="000000"/>
          <w:sz w:val="18"/>
          <w:szCs w:val="18"/>
          <w:lang w:eastAsia="pt-BR"/>
        </w:rPr>
        <w:t xml:space="preserve"> nas abas disponíveis no Portal de Transparência personalizáveis a critério do Órgão.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Deverá direcionar para uma página específica com acesso as publicações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os Contratos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as Licitações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as Contratações de Pessoal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as Despesas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as Receitas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habilitar e desabilitar os menus / botões do COVID-19.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proofErr w:type="gramStart"/>
      <w:r w:rsidRPr="000B4507">
        <w:rPr>
          <w:rFonts w:asciiTheme="majorHAnsi" w:eastAsia="Arial" w:hAnsiTheme="majorHAnsi" w:cs="Times New Roman"/>
          <w:color w:val="000000"/>
          <w:sz w:val="18"/>
          <w:szCs w:val="18"/>
          <w:lang w:eastAsia="pt-BR"/>
        </w:rPr>
        <w:t>Menu</w:t>
      </w:r>
      <w:proofErr w:type="gramEnd"/>
      <w:r w:rsidRPr="000B4507">
        <w:rPr>
          <w:rFonts w:asciiTheme="majorHAnsi" w:eastAsia="Arial" w:hAnsiTheme="majorHAnsi" w:cs="Times New Roman"/>
          <w:color w:val="000000"/>
          <w:sz w:val="18"/>
          <w:szCs w:val="18"/>
          <w:lang w:eastAsia="pt-BR"/>
        </w:rPr>
        <w:t xml:space="preserve"> em destaque para o tema COVID-19 com a opção de um menu para visualizar Receita X Despesa específicos do tema.</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3.1.29 – Gestão do Meio 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relativa</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24"/>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Georreferenciamento</w:t>
      </w:r>
      <w:proofErr w:type="spellEnd"/>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qual</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se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encaixe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dentro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demandas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expectativas</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condução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diária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seus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trabalhos.</w:t>
      </w:r>
    </w:p>
    <w:p w:rsidR="003D681B" w:rsidRPr="000B4507" w:rsidRDefault="003D681B" w:rsidP="00227F52">
      <w:pPr>
        <w:widowControl w:val="0"/>
        <w:numPr>
          <w:ilvl w:val="0"/>
          <w:numId w:val="16"/>
        </w:numPr>
        <w:tabs>
          <w:tab w:val="left" w:pos="142"/>
          <w:tab w:val="left" w:pos="1134"/>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Seja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ágil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simples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acesso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nível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operacional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 gerencial.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operacional.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Redução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circulação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todo</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Interface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WEB,</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utilizando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browser</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sua</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utilização,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importando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operacional na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Cópia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horário</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programado,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responsabilizada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manutenção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cópias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segurança.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multiusuário,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 um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módulos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externo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internos.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programado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receber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GPS.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gestão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administrativa.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Anexação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digitalizados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Sinaleira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vencer,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prazos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condicionantes.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desempenho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servidor.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adequado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exigências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resoluções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Municipal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Ter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Word,</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Open</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Office.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 possibilitar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armazenamento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5"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permitir que o acesso aos documentos </w:t>
      </w:r>
      <w:proofErr w:type="gramStart"/>
      <w:r w:rsidRPr="000B4507">
        <w:rPr>
          <w:rFonts w:asciiTheme="majorHAnsi" w:eastAsia="Arial" w:hAnsiTheme="majorHAnsi" w:cs="Times New Roman"/>
          <w:color w:val="000000"/>
          <w:sz w:val="18"/>
          <w:szCs w:val="18"/>
          <w:lang w:eastAsia="pt-BR"/>
        </w:rPr>
        <w:t>seja</w:t>
      </w:r>
      <w:proofErr w:type="gramEnd"/>
      <w:r w:rsidRPr="000B4507">
        <w:rPr>
          <w:rFonts w:asciiTheme="majorHAnsi" w:eastAsia="Arial" w:hAnsiTheme="majorHAnsi" w:cs="Times New Roman"/>
          <w:color w:val="000000"/>
          <w:sz w:val="18"/>
          <w:szCs w:val="18"/>
          <w:lang w:eastAsia="pt-BR"/>
        </w:rPr>
        <w:t xml:space="preserve"> somente através de senhas /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pessoais no </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inserção,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configuração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novos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critério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usuários.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protocolos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cada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comprovante.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prévia,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instalação,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operação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única.</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 de: alvará de licenciamento ambiental; laudo de vistorias; comprovante de notificação; auto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 comprovante de obrigação de reposição fiscal; acompanhamento do andamento dos processos;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produtividade por fiscal, responsável ou contratado; controle de reposição florestal; controle de vistorias 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laudos;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 taxas (através 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bancário).</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automático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multas,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integrado 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descritivo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cálculo automatizado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anexo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tabs>
          <w:tab w:val="left" w:pos="142"/>
          <w:tab w:val="left" w:pos="551"/>
        </w:tabs>
        <w:autoSpaceDE w:val="0"/>
        <w:autoSpaceDN w:val="0"/>
        <w:spacing w:after="0" w:line="240" w:lineRule="auto"/>
        <w:ind w:left="1134"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Módulo de acesso interno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Multiusuário,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funções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acessadas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via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compatível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com impressoras,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jato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tinta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laser.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Protocolos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 Vistorias.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Fiscalização.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taxas 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receitas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fundo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Denúncias.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Podas 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supressão.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GPS.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parametrização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fórmula,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lei</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municipal</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taxas.</w:t>
      </w:r>
    </w:p>
    <w:p w:rsidR="003D681B" w:rsidRPr="000B4507" w:rsidRDefault="003D681B" w:rsidP="00227F52">
      <w:pPr>
        <w:widowControl w:val="0"/>
        <w:numPr>
          <w:ilvl w:val="0"/>
          <w:numId w:val="16"/>
        </w:numPr>
        <w:tabs>
          <w:tab w:val="left" w:pos="142"/>
          <w:tab w:val="left" w:pos="550"/>
          <w:tab w:val="left" w:pos="551"/>
        </w:tabs>
        <w:autoSpaceDE w:val="0"/>
        <w:autoSpaceDN w:val="0"/>
        <w:spacing w:before="2"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um</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portarias</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resoluções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Ambiente,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local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(classificação 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município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perante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Ambiente</w:t>
      </w:r>
      <w:proofErr w:type="gramStart"/>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roofErr w:type="gramEnd"/>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1"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alteração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senhas.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passando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responsável</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responsável,</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podendo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delegar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etapas seguintes.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vencimentos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 datas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todos 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implantação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padrão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legislação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Municipal.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modelo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PDF,</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Internet.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cadastro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gerenciamento.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Anexação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fotos nos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digitalização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quaisquer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referente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produzidos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 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protocolo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geral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Município.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 acessado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senha</w:t>
      </w:r>
      <w:r w:rsidRPr="000B4507">
        <w:rPr>
          <w:rFonts w:asciiTheme="majorHAnsi" w:eastAsia="Arial" w:hAnsiTheme="majorHAnsi" w:cs="Times New Roman"/>
          <w:color w:val="000000"/>
          <w:spacing w:val="51"/>
          <w:sz w:val="18"/>
          <w:szCs w:val="18"/>
          <w:lang w:eastAsia="pt-BR"/>
        </w:rPr>
        <w:t xml:space="preserve"> </w:t>
      </w:r>
      <w:r w:rsidRPr="000B4507">
        <w:rPr>
          <w:rFonts w:asciiTheme="majorHAnsi" w:eastAsia="Arial" w:hAnsiTheme="majorHAnsi" w:cs="Times New Roman"/>
          <w:color w:val="000000"/>
          <w:sz w:val="18"/>
          <w:szCs w:val="18"/>
          <w:lang w:eastAsia="pt-BR"/>
        </w:rPr>
        <w:t>de usuário.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é</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configurável</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cada</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nível</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dias</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por</w:t>
      </w:r>
      <w:proofErr w:type="gramStart"/>
      <w:r w:rsidRPr="000B4507">
        <w:rPr>
          <w:rFonts w:asciiTheme="majorHAnsi" w:eastAsia="Arial" w:hAnsiTheme="majorHAnsi" w:cs="Times New Roman"/>
          <w:color w:val="000000"/>
          <w:spacing w:val="-53"/>
          <w:sz w:val="18"/>
          <w:szCs w:val="18"/>
          <w:lang w:eastAsia="pt-BR"/>
        </w:rPr>
        <w:t xml:space="preserve">  </w:t>
      </w:r>
      <w:proofErr w:type="gramEnd"/>
      <w:r w:rsidRPr="000B4507">
        <w:rPr>
          <w:rFonts w:asciiTheme="majorHAnsi" w:eastAsia="Arial" w:hAnsiTheme="majorHAnsi" w:cs="Times New Roman"/>
          <w:color w:val="000000"/>
          <w:sz w:val="18"/>
          <w:szCs w:val="18"/>
          <w:lang w:eastAsia="pt-BR"/>
        </w:rPr>
        <w:t>setor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7"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valores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informar</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munícipe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abertura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registro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mesmo.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rol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possibilidade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obter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produtividade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fiscais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servidores.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módulo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supressão,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configuráveis</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uma</w:t>
      </w:r>
      <w:r w:rsidRPr="000B4507">
        <w:rPr>
          <w:rFonts w:asciiTheme="majorHAnsi" w:eastAsia="Arial" w:hAnsiTheme="majorHAnsi" w:cs="Times New Roman"/>
          <w:color w:val="000000"/>
          <w:spacing w:val="11"/>
          <w:sz w:val="18"/>
          <w:szCs w:val="18"/>
          <w:lang w:eastAsia="pt-BR"/>
        </w:rPr>
        <w:t xml:space="preserve"> </w:t>
      </w:r>
      <w:proofErr w:type="gramStart"/>
      <w:r w:rsidRPr="000B4507">
        <w:rPr>
          <w:rFonts w:asciiTheme="majorHAnsi" w:eastAsia="Arial" w:hAnsiTheme="majorHAnsi" w:cs="Times New Roman"/>
          <w:color w:val="000000"/>
          <w:sz w:val="18"/>
          <w:szCs w:val="18"/>
          <w:lang w:eastAsia="pt-BR"/>
        </w:rPr>
        <w:t>interface(</w:t>
      </w:r>
      <w:proofErr w:type="gramEnd"/>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um</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separados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integrados 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módulo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cobranças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taxas.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modelos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configuráveis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alteração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antes 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gravação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 mesmo,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 necessidade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alteração do modelo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original.</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notificação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ao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 de Infração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automatizado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multas</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ambientais,</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montagem</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infração</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valores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dispositivos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legais.</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automatizada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descritivo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anexo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Pesquisas</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CPF,</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CNPJ,</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protocolo,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endereço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 documento.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tabela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Local.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segurança de entrada de documentos, regrado pela Tabela do Conselho Estadual de Meio Ambiente </w:t>
      </w:r>
      <w:proofErr w:type="gramStart"/>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53"/>
          <w:sz w:val="18"/>
          <w:szCs w:val="18"/>
          <w:lang w:eastAsia="pt-BR"/>
        </w:rPr>
        <w:t xml:space="preserve"> </w:t>
      </w:r>
      <w:proofErr w:type="gramEnd"/>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Local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permitindo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protocolo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solicitação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fora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mesmo.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opção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localização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rápida</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situação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mesmo</w:t>
      </w:r>
      <w:r w:rsidRPr="000B4507">
        <w:rPr>
          <w:rFonts w:asciiTheme="majorHAnsi" w:eastAsia="Arial" w:hAnsiTheme="majorHAnsi" w:cs="Times New Roman"/>
          <w:color w:val="000000"/>
          <w:spacing w:val="7"/>
          <w:sz w:val="18"/>
          <w:szCs w:val="18"/>
          <w:lang w:eastAsia="pt-BR"/>
        </w:rPr>
        <w:t xml:space="preserve"> </w:t>
      </w:r>
      <w:proofErr w:type="gramStart"/>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6"/>
          <w:sz w:val="18"/>
          <w:szCs w:val="18"/>
          <w:lang w:eastAsia="pt-BR"/>
        </w:rPr>
        <w:t xml:space="preserve"> </w:t>
      </w:r>
      <w:proofErr w:type="gramEnd"/>
      <w:r w:rsidRPr="000B4507">
        <w:rPr>
          <w:rFonts w:asciiTheme="majorHAnsi" w:eastAsia="Arial" w:hAnsiTheme="majorHAnsi" w:cs="Times New Roman"/>
          <w:color w:val="000000"/>
          <w:sz w:val="18"/>
          <w:szCs w:val="18"/>
          <w:lang w:eastAsia="pt-BR"/>
        </w:rPr>
        <w:t>se</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está</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análise,</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deferido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indeferido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negativa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florestal,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pesquisa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Opção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colocar 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preposto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sz w:val="18"/>
          <w:szCs w:val="18"/>
          <w:lang w:eastAsia="pt-BR"/>
        </w:rPr>
      </w:pPr>
      <w:r w:rsidRPr="000B4507">
        <w:rPr>
          <w:rFonts w:asciiTheme="majorHAnsi" w:eastAsia="Arial" w:hAnsiTheme="majorHAnsi" w:cs="Times New Roman"/>
          <w:color w:val="000000"/>
          <w:sz w:val="18"/>
          <w:szCs w:val="18"/>
          <w:lang w:eastAsia="pt-BR"/>
        </w:rPr>
        <w:t>Link</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verificação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w:t>
      </w:r>
      <w:r w:rsidRPr="000B4507">
        <w:rPr>
          <w:rFonts w:asciiTheme="majorHAnsi" w:eastAsia="Arial" w:hAnsiTheme="majorHAnsi" w:cs="Times New Roman"/>
          <w:sz w:val="18"/>
          <w:szCs w:val="18"/>
          <w:lang w:eastAsia="pt-BR"/>
        </w:rPr>
        <w:t>e</w:t>
      </w:r>
      <w:r w:rsidRPr="000B4507">
        <w:rPr>
          <w:rFonts w:asciiTheme="majorHAnsi" w:eastAsia="Arial" w:hAnsiTheme="majorHAnsi" w:cs="Times New Roman"/>
          <w:spacing w:val="-2"/>
          <w:sz w:val="18"/>
          <w:szCs w:val="18"/>
          <w:lang w:eastAsia="pt-BR"/>
        </w:rPr>
        <w:t xml:space="preserve"> </w:t>
      </w:r>
      <w:r w:rsidRPr="000B4507">
        <w:rPr>
          <w:rFonts w:asciiTheme="majorHAnsi" w:eastAsia="Arial" w:hAnsiTheme="majorHAnsi" w:cs="Times New Roman"/>
          <w:sz w:val="18"/>
          <w:szCs w:val="18"/>
          <w:lang w:eastAsia="pt-BR"/>
        </w:rPr>
        <w:t>autenticidade</w:t>
      </w:r>
      <w:r w:rsidRPr="000B4507">
        <w:rPr>
          <w:rFonts w:asciiTheme="majorHAnsi" w:eastAsia="Arial" w:hAnsiTheme="majorHAnsi" w:cs="Times New Roman"/>
          <w:spacing w:val="-5"/>
          <w:sz w:val="18"/>
          <w:szCs w:val="18"/>
          <w:lang w:eastAsia="pt-BR"/>
        </w:rPr>
        <w:t xml:space="preserve"> </w:t>
      </w:r>
      <w:r w:rsidRPr="000B4507">
        <w:rPr>
          <w:rFonts w:asciiTheme="majorHAnsi" w:eastAsia="Arial" w:hAnsiTheme="majorHAnsi" w:cs="Times New Roman"/>
          <w:sz w:val="18"/>
          <w:szCs w:val="18"/>
          <w:lang w:eastAsia="pt-BR"/>
        </w:rPr>
        <w:t>de</w:t>
      </w:r>
      <w:r w:rsidRPr="000B4507">
        <w:rPr>
          <w:rFonts w:asciiTheme="majorHAnsi" w:eastAsia="Arial" w:hAnsiTheme="majorHAnsi" w:cs="Times New Roman"/>
          <w:spacing w:val="-13"/>
          <w:sz w:val="18"/>
          <w:szCs w:val="18"/>
          <w:lang w:eastAsia="pt-BR"/>
        </w:rPr>
        <w:t xml:space="preserve"> </w:t>
      </w:r>
      <w:r w:rsidRPr="000B4507">
        <w:rPr>
          <w:rFonts w:asciiTheme="majorHAnsi" w:eastAsia="Arial" w:hAnsiTheme="majorHAnsi" w:cs="Times New Roman"/>
          <w:sz w:val="18"/>
          <w:szCs w:val="18"/>
          <w:lang w:eastAsia="pt-BR"/>
        </w:rPr>
        <w:t>ART</w:t>
      </w:r>
      <w:r w:rsidRPr="000B4507">
        <w:rPr>
          <w:rFonts w:asciiTheme="majorHAnsi" w:eastAsia="Arial" w:hAnsiTheme="majorHAnsi" w:cs="Times New Roman"/>
          <w:spacing w:val="-5"/>
          <w:sz w:val="18"/>
          <w:szCs w:val="18"/>
          <w:lang w:eastAsia="pt-BR"/>
        </w:rPr>
        <w:t xml:space="preserve"> </w:t>
      </w:r>
      <w:r w:rsidRPr="000B4507">
        <w:rPr>
          <w:rFonts w:asciiTheme="majorHAnsi" w:eastAsia="Arial" w:hAnsiTheme="majorHAnsi" w:cs="Times New Roman"/>
          <w:sz w:val="18"/>
          <w:szCs w:val="18"/>
          <w:lang w:eastAsia="pt-BR"/>
        </w:rPr>
        <w:t>(CREA).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7"/>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38"/>
          <w:sz w:val="18"/>
          <w:szCs w:val="18"/>
          <w:lang w:eastAsia="pt-BR"/>
        </w:rPr>
        <w:t xml:space="preserve"> </w:t>
      </w:r>
      <w:r w:rsidRPr="000B4507">
        <w:rPr>
          <w:rFonts w:asciiTheme="majorHAnsi" w:eastAsia="Arial" w:hAnsiTheme="majorHAnsi" w:cs="Times New Roman"/>
          <w:color w:val="000000"/>
          <w:sz w:val="18"/>
          <w:szCs w:val="18"/>
          <w:lang w:eastAsia="pt-BR"/>
        </w:rPr>
        <w:t>próprio</w:t>
      </w:r>
      <w:r w:rsidRPr="000B4507">
        <w:rPr>
          <w:rFonts w:asciiTheme="majorHAnsi" w:eastAsia="Arial" w:hAnsiTheme="majorHAnsi" w:cs="Times New Roman"/>
          <w:color w:val="000000"/>
          <w:spacing w:val="38"/>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utilizar</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extras</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exemplo:</w:t>
      </w:r>
      <w:r w:rsidRPr="000B4507">
        <w:rPr>
          <w:rFonts w:asciiTheme="majorHAnsi" w:eastAsia="Arial" w:hAnsiTheme="majorHAnsi" w:cs="Times New Roman"/>
          <w:color w:val="000000"/>
          <w:spacing w:val="33"/>
          <w:sz w:val="18"/>
          <w:szCs w:val="18"/>
          <w:lang w:eastAsia="pt-BR"/>
        </w:rPr>
        <w:t xml:space="preserve"> </w:t>
      </w:r>
      <w:r w:rsidRPr="000B4507">
        <w:rPr>
          <w:rFonts w:asciiTheme="majorHAnsi" w:eastAsia="Arial" w:hAnsiTheme="majorHAnsi" w:cs="Times New Roman"/>
          <w:color w:val="000000"/>
          <w:sz w:val="18"/>
          <w:szCs w:val="18"/>
          <w:lang w:eastAsia="pt-BR"/>
        </w:rPr>
        <w:t>Word,</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Excel,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Open</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Office.</w:t>
      </w:r>
    </w:p>
    <w:p w:rsidR="003D681B" w:rsidRPr="000B4507" w:rsidRDefault="003D681B" w:rsidP="00227F52">
      <w:pPr>
        <w:widowControl w:val="0"/>
        <w:numPr>
          <w:ilvl w:val="0"/>
          <w:numId w:val="16"/>
        </w:numPr>
        <w:tabs>
          <w:tab w:val="left" w:pos="142"/>
          <w:tab w:val="left" w:pos="550"/>
          <w:tab w:val="left" w:pos="551"/>
        </w:tabs>
        <w:autoSpaceDE w:val="0"/>
        <w:autoSpaceDN w:val="0"/>
        <w:spacing w:before="7"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questão</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deve</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sequencial</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podendo</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alterado pelos usuários.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 código 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serem</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funcionalidades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mínimas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cópia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 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 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deverão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gravadas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acompanhamento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mapa</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município,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direto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no</w:t>
      </w:r>
      <w:proofErr w:type="gramStart"/>
      <w:r w:rsidRPr="000B4507">
        <w:rPr>
          <w:rFonts w:asciiTheme="majorHAnsi" w:eastAsia="Arial" w:hAnsiTheme="majorHAnsi" w:cs="Times New Roman"/>
          <w:color w:val="000000"/>
          <w:sz w:val="18"/>
          <w:szCs w:val="18"/>
          <w:lang w:eastAsia="pt-BR"/>
        </w:rPr>
        <w:t xml:space="preserve"> </w:t>
      </w:r>
      <w:r w:rsidRPr="000B4507">
        <w:rPr>
          <w:rFonts w:asciiTheme="majorHAnsi" w:eastAsia="Arial" w:hAnsiTheme="majorHAnsi" w:cs="Times New Roman"/>
          <w:color w:val="000000"/>
          <w:spacing w:val="-53"/>
          <w:sz w:val="18"/>
          <w:szCs w:val="18"/>
          <w:lang w:eastAsia="pt-BR"/>
        </w:rPr>
        <w:t xml:space="preserve"> </w:t>
      </w:r>
      <w:proofErr w:type="gramEnd"/>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Captura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geográficas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sem utilização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outro equipamento.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prazos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renovação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condicionantes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licenciatórios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Laudos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 Pareceres técnicos.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Memorandos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comunicação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46"/>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50"/>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emitidos</w:t>
      </w:r>
      <w:r w:rsidRPr="000B4507">
        <w:rPr>
          <w:rFonts w:asciiTheme="majorHAnsi" w:eastAsia="Arial" w:hAnsiTheme="majorHAnsi" w:cs="Times New Roman"/>
          <w:color w:val="000000"/>
          <w:spacing w:val="49"/>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50"/>
          <w:sz w:val="18"/>
          <w:szCs w:val="18"/>
          <w:lang w:eastAsia="pt-BR"/>
        </w:rPr>
        <w:t xml:space="preserve"> </w:t>
      </w:r>
      <w:r w:rsidRPr="000B4507">
        <w:rPr>
          <w:rFonts w:asciiTheme="majorHAnsi" w:eastAsia="Arial" w:hAnsiTheme="majorHAnsi" w:cs="Times New Roman"/>
          <w:color w:val="000000"/>
          <w:sz w:val="18"/>
          <w:szCs w:val="18"/>
          <w:lang w:eastAsia="pt-BR"/>
        </w:rPr>
        <w:t>lotes,</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filtrados</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49"/>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importação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cadastro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iniciado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digitação destas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informações.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utilização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“marca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d’agua”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emitidos.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repasse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físicos,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posse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histórico.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internos.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Módulo de acesso Externo</w:t>
      </w:r>
      <w:r w:rsidRPr="000B4507">
        <w:rPr>
          <w:rFonts w:asciiTheme="majorHAnsi" w:eastAsia="Arial" w:hAnsiTheme="majorHAnsi" w:cs="Times New Roman"/>
          <w:b/>
          <w:color w:val="000000"/>
          <w:sz w:val="18"/>
          <w:szCs w:val="18"/>
          <w:lang w:eastAsia="pt-BR"/>
        </w:rPr>
        <w:tab/>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download</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direto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Divisão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 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customização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2"/>
          <w:sz w:val="18"/>
          <w:szCs w:val="18"/>
          <w:lang w:eastAsia="pt-BR"/>
        </w:rPr>
        <w:t xml:space="preserve"> </w:t>
      </w:r>
      <w:proofErr w:type="gramStart"/>
      <w:r w:rsidRPr="000B4507">
        <w:rPr>
          <w:rFonts w:asciiTheme="majorHAnsi" w:eastAsia="Arial" w:hAnsiTheme="majorHAnsi" w:cs="Times New Roman"/>
          <w:color w:val="000000"/>
          <w:sz w:val="18"/>
          <w:szCs w:val="18"/>
          <w:lang w:eastAsia="pt-BR"/>
        </w:rPr>
        <w:t>à</w:t>
      </w:r>
      <w:proofErr w:type="gramEnd"/>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critério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licenciatórios</w:t>
      </w:r>
      <w:proofErr w:type="spellEnd"/>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32"/>
          <w:sz w:val="18"/>
          <w:szCs w:val="18"/>
          <w:lang w:eastAsia="pt-BR"/>
        </w:rPr>
        <w:t xml:space="preserve"> </w:t>
      </w:r>
      <w:r w:rsidRPr="000B4507">
        <w:rPr>
          <w:rFonts w:asciiTheme="majorHAnsi" w:eastAsia="Arial" w:hAnsiTheme="majorHAnsi" w:cs="Times New Roman"/>
          <w:color w:val="000000"/>
          <w:sz w:val="18"/>
          <w:szCs w:val="18"/>
          <w:lang w:eastAsia="pt-BR"/>
        </w:rPr>
        <w:t>formato</w:t>
      </w:r>
      <w:r w:rsidRPr="000B4507">
        <w:rPr>
          <w:rFonts w:asciiTheme="majorHAnsi" w:eastAsia="Arial" w:hAnsiTheme="majorHAnsi" w:cs="Times New Roman"/>
          <w:color w:val="000000"/>
          <w:spacing w:val="29"/>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pdf</w:t>
      </w:r>
      <w:proofErr w:type="spellEnd"/>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28"/>
          <w:sz w:val="18"/>
          <w:szCs w:val="18"/>
          <w:lang w:eastAsia="pt-BR"/>
        </w:rPr>
        <w:t xml:space="preserve"> </w:t>
      </w:r>
      <w:r w:rsidRPr="000B4507">
        <w:rPr>
          <w:rFonts w:asciiTheme="majorHAnsi" w:eastAsia="Arial" w:hAnsiTheme="majorHAnsi" w:cs="Times New Roman"/>
          <w:color w:val="000000"/>
          <w:sz w:val="18"/>
          <w:szCs w:val="18"/>
          <w:lang w:eastAsia="pt-BR"/>
        </w:rPr>
        <w:t>garantindo</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transparência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segurança dos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 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atividade.</w:t>
      </w:r>
    </w:p>
    <w:p w:rsidR="003D681B" w:rsidRPr="000B4507" w:rsidRDefault="003D681B" w:rsidP="00227F52">
      <w:pPr>
        <w:widowControl w:val="0"/>
        <w:numPr>
          <w:ilvl w:val="0"/>
          <w:numId w:val="16"/>
        </w:numPr>
        <w:tabs>
          <w:tab w:val="left" w:pos="142"/>
          <w:tab w:val="left" w:pos="550"/>
          <w:tab w:val="left" w:pos="551"/>
        </w:tabs>
        <w:autoSpaceDE w:val="0"/>
        <w:autoSpaceDN w:val="0"/>
        <w:spacing w:before="2"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Abertura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online,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preenchimento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técnico</w:t>
      </w:r>
      <w:proofErr w:type="gramStart"/>
      <w:r w:rsidRPr="000B4507">
        <w:rPr>
          <w:rFonts w:asciiTheme="majorHAnsi" w:eastAsia="Arial" w:hAnsiTheme="majorHAnsi" w:cs="Times New Roman"/>
          <w:color w:val="000000"/>
          <w:spacing w:val="-53"/>
          <w:sz w:val="18"/>
          <w:szCs w:val="18"/>
          <w:lang w:eastAsia="pt-BR"/>
        </w:rPr>
        <w:t xml:space="preserve">  </w:t>
      </w:r>
      <w:proofErr w:type="gramEnd"/>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Verificação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autenticidade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código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validação.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Cadastramento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empreendedores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site</w:t>
      </w:r>
      <w:r w:rsidRPr="000B4507">
        <w:rPr>
          <w:rFonts w:asciiTheme="majorHAnsi" w:eastAsia="Arial" w:hAnsiTheme="majorHAnsi" w:cs="Times New Roman"/>
          <w:color w:val="000000"/>
          <w:spacing w:val="42"/>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prefeitura,</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4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42"/>
          <w:sz w:val="18"/>
          <w:szCs w:val="18"/>
          <w:lang w:eastAsia="pt-BR"/>
        </w:rPr>
        <w:t xml:space="preserve"> </w:t>
      </w:r>
      <w:r w:rsidRPr="000B4507">
        <w:rPr>
          <w:rFonts w:asciiTheme="majorHAnsi" w:eastAsia="Arial" w:hAnsiTheme="majorHAnsi" w:cs="Times New Roman"/>
          <w:color w:val="000000"/>
          <w:sz w:val="18"/>
          <w:szCs w:val="18"/>
          <w:lang w:eastAsia="pt-BR"/>
        </w:rPr>
        <w:t>sendo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incluídas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diretamente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requerimento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pedido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 ato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 preenchimento.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taxas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técnico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6"/>
          <w:sz w:val="18"/>
          <w:szCs w:val="18"/>
          <w:lang w:eastAsia="pt-BR"/>
        </w:rPr>
        <w:t xml:space="preserve"> </w:t>
      </w:r>
      <w:r w:rsidRPr="000B4507">
        <w:rPr>
          <w:rFonts w:asciiTheme="majorHAnsi" w:eastAsia="Arial" w:hAnsiTheme="majorHAnsi" w:cs="Times New Roman"/>
          <w:color w:val="000000"/>
          <w:sz w:val="18"/>
          <w:szCs w:val="18"/>
          <w:lang w:eastAsia="pt-BR"/>
        </w:rPr>
        <w:t>Autos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Notificações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emitidos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determinação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próprio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órgão.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 pedidos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determinação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 próprio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órgão.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vistoria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protocolos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tipo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solicitação, responsável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técnico, empreendedor,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tipo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atividade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(tabela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Consema</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emissões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período,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atividade,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vistorias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fiscal.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Supressões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aberto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abates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concluídos,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Notificações.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(Histórico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entregue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recebidas.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 fiscalizar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fiscalizadas.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situação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data.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sz w:val="18"/>
          <w:szCs w:val="18"/>
          <w:lang w:eastAsia="pt-BR"/>
        </w:rPr>
      </w:pPr>
      <w:r w:rsidRPr="000B4507">
        <w:rPr>
          <w:rFonts w:asciiTheme="majorHAnsi" w:eastAsia="Arial" w:hAnsiTheme="majorHAnsi" w:cs="Times New Roman"/>
          <w:spacing w:val="-3"/>
          <w:sz w:val="18"/>
          <w:szCs w:val="18"/>
          <w:lang w:eastAsia="pt-BR"/>
        </w:rPr>
        <w:t>Relação</w:t>
      </w:r>
      <w:r w:rsidRPr="000B4507">
        <w:rPr>
          <w:rFonts w:asciiTheme="majorHAnsi" w:eastAsia="Arial" w:hAnsiTheme="majorHAnsi" w:cs="Times New Roman"/>
          <w:spacing w:val="-1"/>
          <w:sz w:val="18"/>
          <w:szCs w:val="18"/>
          <w:lang w:eastAsia="pt-BR"/>
        </w:rPr>
        <w:t xml:space="preserve"> </w:t>
      </w:r>
      <w:r w:rsidRPr="000B4507">
        <w:rPr>
          <w:rFonts w:asciiTheme="majorHAnsi" w:eastAsia="Arial" w:hAnsiTheme="majorHAnsi" w:cs="Times New Roman"/>
          <w:spacing w:val="-2"/>
          <w:sz w:val="18"/>
          <w:szCs w:val="18"/>
          <w:lang w:eastAsia="pt-BR"/>
        </w:rPr>
        <w:t>de</w:t>
      </w:r>
      <w:r w:rsidRPr="000B4507">
        <w:rPr>
          <w:rFonts w:asciiTheme="majorHAnsi" w:eastAsia="Arial" w:hAnsiTheme="majorHAnsi" w:cs="Times New Roman"/>
          <w:spacing w:val="-10"/>
          <w:sz w:val="18"/>
          <w:szCs w:val="18"/>
          <w:lang w:eastAsia="pt-BR"/>
        </w:rPr>
        <w:t xml:space="preserve"> </w:t>
      </w:r>
      <w:r w:rsidRPr="000B4507">
        <w:rPr>
          <w:rFonts w:asciiTheme="majorHAnsi" w:eastAsia="Arial" w:hAnsiTheme="majorHAnsi" w:cs="Times New Roman"/>
          <w:spacing w:val="-2"/>
          <w:sz w:val="18"/>
          <w:szCs w:val="18"/>
          <w:lang w:eastAsia="pt-BR"/>
        </w:rPr>
        <w:t>ART.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Acesso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produtividade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técnicos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recibo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 protocolo.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arrecadação.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Alvará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florestal.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todas 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licenças.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Requerimento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pedido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Autorizações</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Ambientais.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diversos</w:t>
      </w:r>
      <w:r w:rsidRPr="000B4507">
        <w:rPr>
          <w:rFonts w:asciiTheme="majorHAnsi" w:eastAsia="Arial" w:hAnsiTheme="majorHAnsi" w:cs="Times New Roman"/>
          <w:color w:val="000000"/>
          <w:spacing w:val="17"/>
          <w:sz w:val="18"/>
          <w:szCs w:val="18"/>
          <w:lang w:eastAsia="pt-BR"/>
        </w:rPr>
        <w:t xml:space="preserve"> </w:t>
      </w:r>
      <w:r w:rsidRPr="000B4507">
        <w:rPr>
          <w:rFonts w:asciiTheme="majorHAnsi" w:eastAsia="Arial" w:hAnsiTheme="majorHAnsi" w:cs="Times New Roman"/>
          <w:color w:val="000000"/>
          <w:sz w:val="18"/>
          <w:szCs w:val="18"/>
          <w:lang w:eastAsia="pt-BR"/>
        </w:rPr>
        <w:t>gerados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específica,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17"/>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funcionalidades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 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Declarações</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Ambientais.</w:t>
      </w: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3.1.30 – Gestão da Assistência Social.</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Sistema totalmente web, compatível com todos os navegadores da internet;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Aplicativo Multiusuário, instalado em </w:t>
      </w:r>
      <w:proofErr w:type="spellStart"/>
      <w:proofErr w:type="gramStart"/>
      <w:r w:rsidRPr="000B4507">
        <w:rPr>
          <w:rFonts w:asciiTheme="majorHAnsi" w:eastAsia="Arial" w:hAnsiTheme="majorHAnsi" w:cs="Arial"/>
          <w:color w:val="000000"/>
          <w:sz w:val="18"/>
          <w:szCs w:val="18"/>
          <w:lang w:eastAsia="pt-BR"/>
        </w:rPr>
        <w:t>DataCenter</w:t>
      </w:r>
      <w:proofErr w:type="spellEnd"/>
      <w:proofErr w:type="gramEnd"/>
      <w:r w:rsidRPr="000B4507">
        <w:rPr>
          <w:rFonts w:asciiTheme="majorHAnsi" w:eastAsia="Arial" w:hAnsiTheme="majorHAnsi" w:cs="Arial"/>
          <w:color w:val="000000"/>
          <w:sz w:val="18"/>
          <w:szCs w:val="18"/>
          <w:lang w:eastAsia="pt-BR"/>
        </w:rPr>
        <w:t>, com backups e atualização automáticas;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alteração de senha individual por cada usuário;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segurança dos dados de atendimentos e cadastramentos restritos;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Gerenciamento de Unidades de Atendimento (CRAS e CREAS) com seus (as) </w:t>
      </w:r>
      <w:proofErr w:type="gramStart"/>
      <w:r w:rsidRPr="000B4507">
        <w:rPr>
          <w:rFonts w:asciiTheme="majorHAnsi" w:eastAsia="Arial" w:hAnsiTheme="majorHAnsi" w:cs="Arial"/>
          <w:color w:val="000000"/>
          <w:sz w:val="18"/>
          <w:szCs w:val="18"/>
          <w:lang w:eastAsia="pt-BR"/>
        </w:rPr>
        <w:t>respectivos(</w:t>
      </w:r>
      <w:proofErr w:type="gramEnd"/>
      <w:r w:rsidRPr="000B4507">
        <w:rPr>
          <w:rFonts w:asciiTheme="majorHAnsi" w:eastAsia="Arial" w:hAnsiTheme="majorHAnsi" w:cs="Arial"/>
          <w:color w:val="000000"/>
          <w:sz w:val="18"/>
          <w:szCs w:val="18"/>
          <w:lang w:eastAsia="pt-BR"/>
        </w:rPr>
        <w:t>as) coordenadores(as);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do usuário a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Para usuários sem vínculo com uma Unidade de Atendimento, possibilita a seleção da Unidade de Atendimento desejada após o </w:t>
      </w:r>
      <w:proofErr w:type="spellStart"/>
      <w:r w:rsidRPr="000B4507">
        <w:rPr>
          <w:rFonts w:asciiTheme="majorHAnsi" w:eastAsia="Arial" w:hAnsiTheme="majorHAnsi" w:cs="Arial"/>
          <w:color w:val="000000"/>
          <w:sz w:val="18"/>
          <w:szCs w:val="18"/>
          <w:lang w:eastAsia="pt-BR"/>
        </w:rPr>
        <w:t>login</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Informação na tela do usuário com o nome da Unidade que está </w:t>
      </w:r>
      <w:proofErr w:type="spellStart"/>
      <w:r w:rsidRPr="000B4507">
        <w:rPr>
          <w:rFonts w:asciiTheme="majorHAnsi" w:eastAsia="Arial" w:hAnsiTheme="majorHAnsi" w:cs="Arial"/>
          <w:color w:val="000000"/>
          <w:sz w:val="18"/>
          <w:szCs w:val="18"/>
          <w:lang w:eastAsia="pt-BR"/>
        </w:rPr>
        <w:t>logado</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Interface gráfica.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Possuir função de ajuda online com orientações sobre o uso da função e seus campos.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Prover recurso de Grupo de Usuários em que seja possível gerenciar de forma única </w:t>
      </w:r>
      <w:proofErr w:type="gramStart"/>
      <w:r w:rsidRPr="000B4507">
        <w:rPr>
          <w:rFonts w:asciiTheme="majorHAnsi" w:eastAsia="Arial" w:hAnsiTheme="majorHAnsi" w:cs="Arial"/>
          <w:color w:val="000000"/>
          <w:sz w:val="18"/>
          <w:szCs w:val="18"/>
          <w:lang w:eastAsia="pt-BR"/>
        </w:rPr>
        <w:t>as permissões dos usuários a ele pertencente</w:t>
      </w:r>
      <w:proofErr w:type="gram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Deve permitir atribuir, por usuário ou grupo, as permissões específicas para Gravar, Consultar e/ou Excluir dados, para as funções que contemplam entrada de dados.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Realizar a consistência dos dados digitados campo a campo, no momento em que são informados.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Emitir relatórios, bem como gerar arquivos, em formato PDF, DOC e TXT.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sistema deverá possuir a função de consistência de dados, em campos predefinidos.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Garantir a integridade referencial entre as diversas tabelas dos aplicativos.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Todos os módulos de serviço web deverão ser compatíveis com navegadores de dispositivos móveis e desktop o mínimo para os seguintes navegadores: Google </w:t>
      </w:r>
      <w:proofErr w:type="spellStart"/>
      <w:r w:rsidRPr="000B4507">
        <w:rPr>
          <w:rFonts w:asciiTheme="majorHAnsi" w:eastAsia="Arial" w:hAnsiTheme="majorHAnsi" w:cs="Arial"/>
          <w:color w:val="000000"/>
          <w:sz w:val="18"/>
          <w:szCs w:val="18"/>
          <w:lang w:eastAsia="pt-BR"/>
        </w:rPr>
        <w:t>Chrome</w:t>
      </w:r>
      <w:proofErr w:type="spellEnd"/>
      <w:r w:rsidRPr="000B4507">
        <w:rPr>
          <w:rFonts w:asciiTheme="majorHAnsi" w:eastAsia="Arial" w:hAnsiTheme="majorHAnsi" w:cs="Arial"/>
          <w:color w:val="000000"/>
          <w:sz w:val="18"/>
          <w:szCs w:val="18"/>
          <w:lang w:eastAsia="pt-BR"/>
        </w:rPr>
        <w:t xml:space="preserve">, </w:t>
      </w:r>
      <w:proofErr w:type="spellStart"/>
      <w:r w:rsidRPr="000B4507">
        <w:rPr>
          <w:rFonts w:asciiTheme="majorHAnsi" w:eastAsia="Arial" w:hAnsiTheme="majorHAnsi" w:cs="Arial"/>
          <w:color w:val="000000"/>
          <w:sz w:val="18"/>
          <w:szCs w:val="18"/>
          <w:lang w:eastAsia="pt-BR"/>
        </w:rPr>
        <w:t>Mozzila</w:t>
      </w:r>
      <w:proofErr w:type="spellEnd"/>
      <w:r w:rsidRPr="000B4507">
        <w:rPr>
          <w:rFonts w:asciiTheme="majorHAnsi" w:eastAsia="Arial" w:hAnsiTheme="majorHAnsi" w:cs="Arial"/>
          <w:color w:val="000000"/>
          <w:sz w:val="18"/>
          <w:szCs w:val="18"/>
          <w:lang w:eastAsia="pt-BR"/>
        </w:rPr>
        <w:t xml:space="preserve"> Firefox e Internet </w:t>
      </w:r>
      <w:proofErr w:type="gramStart"/>
      <w:r w:rsidRPr="000B4507">
        <w:rPr>
          <w:rFonts w:asciiTheme="majorHAnsi" w:eastAsia="Arial" w:hAnsiTheme="majorHAnsi" w:cs="Arial"/>
          <w:color w:val="000000"/>
          <w:sz w:val="18"/>
          <w:szCs w:val="18"/>
          <w:lang w:eastAsia="pt-BR"/>
        </w:rPr>
        <w:t>Explorer</w:t>
      </w:r>
      <w:proofErr w:type="gramEnd"/>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banco de dados</w:t>
      </w:r>
      <w:proofErr w:type="gramStart"/>
      <w:r w:rsidRPr="000B4507">
        <w:rPr>
          <w:rFonts w:asciiTheme="majorHAnsi" w:eastAsia="Arial" w:hAnsiTheme="majorHAnsi" w:cs="Arial"/>
          <w:color w:val="000000"/>
          <w:sz w:val="18"/>
          <w:szCs w:val="18"/>
          <w:lang w:eastAsia="pt-BR"/>
        </w:rPr>
        <w:t>, deve</w:t>
      </w:r>
      <w:proofErr w:type="gramEnd"/>
      <w:r w:rsidRPr="000B4507">
        <w:rPr>
          <w:rFonts w:asciiTheme="majorHAnsi" w:eastAsia="Arial" w:hAnsiTheme="majorHAnsi" w:cs="Arial"/>
          <w:color w:val="000000"/>
          <w:sz w:val="18"/>
          <w:szCs w:val="18"/>
          <w:lang w:eastAsia="pt-BR"/>
        </w:rPr>
        <w:t xml:space="preserve"> ser sem custo para o Município, sendo compatível com sistemas operacionais Windows e Linux. Plataforma Banco de dados 100% livre (open </w:t>
      </w:r>
      <w:proofErr w:type="spellStart"/>
      <w:r w:rsidRPr="000B4507">
        <w:rPr>
          <w:rFonts w:asciiTheme="majorHAnsi" w:eastAsia="Arial" w:hAnsiTheme="majorHAnsi" w:cs="Arial"/>
          <w:color w:val="000000"/>
          <w:sz w:val="18"/>
          <w:szCs w:val="18"/>
          <w:lang w:eastAsia="pt-BR"/>
        </w:rPr>
        <w:t>source</w:t>
      </w:r>
      <w:proofErr w:type="spellEnd"/>
      <w:r w:rsidRPr="000B4507">
        <w:rPr>
          <w:rFonts w:asciiTheme="majorHAnsi" w:eastAsia="Arial" w:hAnsiTheme="majorHAnsi" w:cs="Arial"/>
          <w:color w:val="000000"/>
          <w:sz w:val="18"/>
          <w:szCs w:val="18"/>
          <w:lang w:eastAsia="pt-BR"/>
        </w:rPr>
        <w:t xml:space="preserve">), </w:t>
      </w:r>
      <w:proofErr w:type="spellStart"/>
      <w:proofErr w:type="gramStart"/>
      <w:r w:rsidRPr="000B4507">
        <w:rPr>
          <w:rFonts w:asciiTheme="majorHAnsi" w:eastAsia="Arial" w:hAnsiTheme="majorHAnsi" w:cs="Arial"/>
          <w:color w:val="000000"/>
          <w:sz w:val="18"/>
          <w:szCs w:val="18"/>
          <w:lang w:eastAsia="pt-BR"/>
        </w:rPr>
        <w:t>LicensesFree</w:t>
      </w:r>
      <w:proofErr w:type="spellEnd"/>
      <w:proofErr w:type="gramEnd"/>
      <w:r w:rsidRPr="000B4507">
        <w:rPr>
          <w:rFonts w:asciiTheme="majorHAnsi" w:eastAsia="Arial" w:hAnsiTheme="majorHAnsi" w:cs="Arial"/>
          <w:color w:val="000000"/>
          <w:sz w:val="18"/>
          <w:szCs w:val="18"/>
          <w:lang w:eastAsia="pt-BR"/>
        </w:rPr>
        <w:t xml:space="preserve">; baixos requisitos de hardware e </w:t>
      </w:r>
      <w:proofErr w:type="spellStart"/>
      <w:r w:rsidRPr="000B4507">
        <w:rPr>
          <w:rFonts w:asciiTheme="majorHAnsi" w:eastAsia="Arial" w:hAnsiTheme="majorHAnsi" w:cs="Arial"/>
          <w:color w:val="000000"/>
          <w:sz w:val="18"/>
          <w:szCs w:val="18"/>
          <w:lang w:eastAsia="pt-BR"/>
        </w:rPr>
        <w:t>multiplataforma</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Todas as atualizações feitas por uma transação deverão ser efetivadas no BD;</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Eventos dentro de uma transação devem ser transparentes para outras transações executando concorrencialmente (sincronização de transações);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Sempre que uma transação for executada com sucesso, o SGDB deverá garantir que o seu resultado sobreviva a qualquer falha subsequente;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Deverá possuir suporte para funções externas; Backups incrementais; Segurança: nível de usuários e regras de acesso;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 armazenar com segurança todos os processos da rede Assistencial Municipal;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proofErr w:type="gramStart"/>
      <w:r w:rsidRPr="000B4507">
        <w:rPr>
          <w:rFonts w:asciiTheme="majorHAnsi" w:eastAsia="Arial" w:hAnsiTheme="majorHAnsi" w:cs="Arial"/>
          <w:color w:val="000000"/>
          <w:sz w:val="18"/>
          <w:szCs w:val="18"/>
          <w:lang w:eastAsia="pt-BR"/>
        </w:rPr>
        <w:t>O Data</w:t>
      </w:r>
      <w:proofErr w:type="gramEnd"/>
      <w:r w:rsidRPr="000B4507">
        <w:rPr>
          <w:rFonts w:asciiTheme="majorHAnsi" w:eastAsia="Arial" w:hAnsiTheme="majorHAnsi" w:cs="Arial"/>
          <w:color w:val="000000"/>
          <w:sz w:val="18"/>
          <w:szCs w:val="18"/>
          <w:lang w:eastAsia="pt-BR"/>
        </w:rPr>
        <w:t xml:space="preserve"> Center deve possuir mecanismo de redundância de dados em no mínimo dois ambientes simultâneos;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 xml:space="preserve">Disco em Raid-5 (Sincronização), conforme Normas de classificação </w:t>
      </w:r>
      <w:proofErr w:type="gramStart"/>
      <w:r w:rsidRPr="000B4507">
        <w:rPr>
          <w:rFonts w:asciiTheme="majorHAnsi" w:eastAsia="Arial" w:hAnsiTheme="majorHAnsi" w:cs="Arial"/>
          <w:color w:val="000000"/>
          <w:sz w:val="18"/>
          <w:szCs w:val="18"/>
          <w:lang w:eastAsia="pt-BR"/>
        </w:rPr>
        <w:t>dos Data</w:t>
      </w:r>
      <w:proofErr w:type="gramEnd"/>
      <w:r w:rsidRPr="000B4507">
        <w:rPr>
          <w:rFonts w:asciiTheme="majorHAnsi" w:eastAsia="Arial" w:hAnsiTheme="majorHAnsi" w:cs="Arial"/>
          <w:color w:val="000000"/>
          <w:sz w:val="18"/>
          <w:szCs w:val="18"/>
          <w:lang w:eastAsia="pt-BR"/>
        </w:rPr>
        <w:t xml:space="preserve"> Centers;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Mínimo da classificação TIER III – Manutenção Simultânea;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Manter 3cópias de Segurança da VM (Máquina Virtual) original (Dados);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Manter 3cópias de Segurança da VM (Máquina Virtual) de réplica lógica;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Manter Contrato de Nível de Serviço (SLA – Service </w:t>
      </w:r>
      <w:proofErr w:type="spellStart"/>
      <w:proofErr w:type="gramStart"/>
      <w:r w:rsidRPr="000B4507">
        <w:rPr>
          <w:rFonts w:asciiTheme="majorHAnsi" w:eastAsia="Arial" w:hAnsiTheme="majorHAnsi" w:cs="Arial"/>
          <w:color w:val="000000"/>
          <w:sz w:val="18"/>
          <w:szCs w:val="18"/>
          <w:lang w:eastAsia="pt-BR"/>
        </w:rPr>
        <w:t>LevelAgreement</w:t>
      </w:r>
      <w:proofErr w:type="spellEnd"/>
      <w:proofErr w:type="gram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Unidades de Atendimento, com informação de responsável; endereço; Tipo, podendo escolher entre CRAS, CREAS e Outro, além de marcação para que os usuários lotados na Unidade tenham acesso a todos os benefícios;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 cadastro de unidade de atendimento, prever marcação para identificação das Unidades que realizam Medidas Socioeducativas, e das Unidades que realizam o Serviço Especializado de Abordagem Social;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profissionais, associado ao cadastro de usuários do sistema, com identificação da formação, conselho e número do registro;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Pessoas, com informações pessoais, documentos, ocupação e identificação social, nacionalidade, idade presumida</w:t>
      </w:r>
      <w:r w:rsidR="00FC553A" w:rsidRPr="000B4507">
        <w:rPr>
          <w:rFonts w:asciiTheme="majorHAnsi" w:eastAsia="Arial" w:hAnsiTheme="majorHAnsi" w:cs="Arial"/>
          <w:color w:val="000000"/>
          <w:sz w:val="18"/>
          <w:szCs w:val="18"/>
          <w:lang w:eastAsia="pt-BR"/>
        </w:rPr>
        <w:t>,</w:t>
      </w:r>
      <w:r w:rsidRPr="000B4507">
        <w:rPr>
          <w:rFonts w:asciiTheme="majorHAnsi" w:eastAsia="Arial" w:hAnsiTheme="majorHAnsi" w:cs="Arial"/>
          <w:color w:val="000000"/>
          <w:sz w:val="18"/>
          <w:szCs w:val="18"/>
          <w:lang w:eastAsia="pt-BR"/>
        </w:rPr>
        <w:t xml:space="preserve"> sexo, raça, e demais dados no Padrão do </w:t>
      </w:r>
      <w:proofErr w:type="spellStart"/>
      <w:proofErr w:type="gramStart"/>
      <w:r w:rsidRPr="000B4507">
        <w:rPr>
          <w:rFonts w:asciiTheme="majorHAnsi" w:eastAsia="Arial" w:hAnsiTheme="majorHAnsi" w:cs="Arial"/>
          <w:color w:val="000000"/>
          <w:sz w:val="18"/>
          <w:szCs w:val="18"/>
          <w:lang w:eastAsia="pt-BR"/>
        </w:rPr>
        <w:t>CadÚnico</w:t>
      </w:r>
      <w:proofErr w:type="spellEnd"/>
      <w:proofErr w:type="gramEnd"/>
      <w:r w:rsidRPr="000B4507">
        <w:rPr>
          <w:rFonts w:asciiTheme="majorHAnsi" w:eastAsia="Arial" w:hAnsiTheme="majorHAnsi" w:cs="Arial"/>
          <w:color w:val="000000"/>
          <w:sz w:val="18"/>
          <w:szCs w:val="18"/>
          <w:lang w:eastAsia="pt-BR"/>
        </w:rPr>
        <w:t>, e anexação de fotografia;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Pesquisa de cadastros por nome, CPF e/ou endereço;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Filtro de pessoas com data de óbito, sem data de óbito e todos.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Identificação, no cadastro de pessoas, do número da família que integra;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Famílias a partir da definição do responsável e de telefone para contato, com integrantes e respectivas caracterizações e endereço da residência;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informação de pendências da família, mostrando a informação na pesquisa das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responsável pela família, podendo ele ser integrante da mesma ou não;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registro do entrevistador;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diferenciação das famílias cadastradas </w:t>
      </w:r>
      <w:proofErr w:type="gramStart"/>
      <w:r w:rsidRPr="000B4507">
        <w:rPr>
          <w:rFonts w:asciiTheme="majorHAnsi" w:eastAsia="Arial" w:hAnsiTheme="majorHAnsi" w:cs="Arial"/>
          <w:color w:val="000000"/>
          <w:sz w:val="18"/>
          <w:szCs w:val="18"/>
          <w:lang w:eastAsia="pt-BR"/>
        </w:rPr>
        <w:t>no Bolsa</w:t>
      </w:r>
      <w:proofErr w:type="gramEnd"/>
      <w:r w:rsidRPr="000B4507">
        <w:rPr>
          <w:rFonts w:asciiTheme="majorHAnsi" w:eastAsia="Arial" w:hAnsiTheme="majorHAnsi" w:cs="Arial"/>
          <w:color w:val="000000"/>
          <w:sz w:val="18"/>
          <w:szCs w:val="18"/>
          <w:lang w:eastAsia="pt-BR"/>
        </w:rPr>
        <w:t xml:space="preserve"> Família, com registro de data de início;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opções para caracterização das famílias, com definição das respostas possíveis para seleção pelo usuário no ato da caracterização;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despesas da família, com configuração de despesas por parte do usuário;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receitas da família, vinculadas às pessoas;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benefícios eventuais a serem concedidos, contendo renda mínima e renda máxima permitida, idade mínima e idade máxima permitida para cada tipo de benefício;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benefícios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benefícios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benefícios;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w:t>
      </w:r>
      <w:r w:rsidR="00FC553A" w:rsidRPr="000B4507">
        <w:rPr>
          <w:rFonts w:asciiTheme="majorHAnsi" w:eastAsia="Arial" w:hAnsiTheme="majorHAnsi" w:cs="Arial"/>
          <w:color w:val="000000"/>
          <w:sz w:val="18"/>
          <w:szCs w:val="18"/>
          <w:lang w:eastAsia="pt-BR"/>
        </w:rPr>
        <w:t>adastro de projetos desenvolvido</w:t>
      </w:r>
      <w:r w:rsidRPr="000B4507">
        <w:rPr>
          <w:rFonts w:asciiTheme="majorHAnsi" w:eastAsia="Arial" w:hAnsiTheme="majorHAnsi" w:cs="Arial"/>
          <w:color w:val="000000"/>
          <w:sz w:val="18"/>
          <w:szCs w:val="18"/>
          <w:lang w:eastAsia="pt-BR"/>
        </w:rPr>
        <w:t>s pela Secretaria, contendo renda mínima e renda máxima permitida, idade mínima e idade máxima permitida para cada tipo de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projetos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projetos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projetos;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atividades desenvolvidas pela Secretaria, contendo renda mínima e renda máxima permitida, idade mínima e idade máxima permitida para cada tipo de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atividades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atividades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às atividades;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programas desenvolvidos pela Secretaria, contendo renda mínima e renda máxima permitida, idade mínima e idade máxima permitida para cada tipo de programa;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programas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programas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programas;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programa;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serviços prestados pela Secretaria, contendo renda mínima e renda máxima permitida, idade mínima e idade máxima permitida para cada tipo de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Possibilidade de vinculação de serviços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serviços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serviços;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serviço.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Vínculo das pessoas com a família, com número do NIS e dependência do mesmo em relação ao responsável pela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inclusão da naturalidade, cidade de origem com botão que dá acesso à pesquisa de CEP no site dos Correios, bem como data de </w:t>
      </w:r>
      <w:proofErr w:type="gramStart"/>
      <w:r w:rsidRPr="000B4507">
        <w:rPr>
          <w:rFonts w:asciiTheme="majorHAnsi" w:eastAsia="Arial" w:hAnsiTheme="majorHAnsi" w:cs="Arial"/>
          <w:color w:val="000000"/>
          <w:sz w:val="18"/>
          <w:szCs w:val="18"/>
          <w:lang w:eastAsia="pt-BR"/>
        </w:rPr>
        <w:t>chegada no</w:t>
      </w:r>
      <w:proofErr w:type="gramEnd"/>
      <w:r w:rsidRPr="000B4507">
        <w:rPr>
          <w:rFonts w:asciiTheme="majorHAnsi" w:eastAsia="Arial" w:hAnsiTheme="majorHAnsi" w:cs="Arial"/>
          <w:color w:val="000000"/>
          <w:sz w:val="18"/>
          <w:szCs w:val="18"/>
          <w:lang w:eastAsia="pt-BR"/>
        </w:rPr>
        <w:t xml:space="preserve"> município, calculando automaticamente o tempo de residência no município;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inclusão do mesmo em uma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seleção da escolaridade e estado civil de cada integrante;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informação da data da entrevista;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inativação das famílias, com informação sobre o motivo da inativação, podendo filtrar as famílias ativas e as inativas;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Local para informar o local de trabalho, a função e o endereço do local de trabalho de cada integrante na tela de vinculação de pessoas às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informar se o integrante é portador de deficiência, bem como a identificação do tipo da deficiência;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Solicita a caracterização após a confirmação do cadastro da nova família mostrando na tela as opções de seleção para cada item cadastrado;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inclusão da família ao PAIF, com descrição dos motivos compatíveis com o cadastro do MDS, com data de inclusão e de desligamento;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inclusão da família ao PAEFI, com descrição dos motivos compatíveis com o cadastro do MDS, com data de inclusão e de desligamento;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criação de um PAF no contexto do PAIF, considerando potencialidades, vulnerabilidades, metas internas e para a família, permitir o atendimento e acompanhamento do plano;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PAF PAIF deverá permitir o controle de prazos para elaboração, de indícios e superações de eventuais vulnerabilidades;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criação de um PAF no contexto do PAIF, considerando potencialidades, vulnerabilidades, metas internas e para a família, permitir o atendimento e acompanhamento do plano;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PAF PAEFI deverá permitir o controle prazos para elaboração, de indícios e superações de eventuais vulnerabilidades;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Ambiente para, a partir da seleção do responsável pela família, visualização da caracterização da família, seus integrantes, emissão de Extrato da Família e inclusão/exclusão do PAIF/PAEFI a partir da seleção 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alteração de responsável pela família e telefones de contato, mostrando total de despesas e de receitas.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Apresentar relação de integrantes da família que contenha no mínimo as seguintes informações; Nome, Dependência, CPF, número NIS, Data de nascimento e data de óbito;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Disponibilizar um campo para o preenchimento do número de prontuário para as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Concessão de Benefícios Eventuais para beneficiários cadastrados, podendo estes ser cadastrados pela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benefício,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Informação sobre saldo disponível para cada tipo de benefício eventual, independente de unidade de atendimento, resultando na diminuição do total de concessões realizadas no período, do total disponível, direto na tela de registro de concessões;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sobre data de liberação, número da requisição, responsável pela liberação e data da entrega do benefício eventual;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Permite a emissão de recibo de concessão do Benefício eventual direto na tela,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contendo dados do benefício, valor, beneficiado e responsável pela concessão, data de entrega, número da requisição, observação, endereço de entrega e assinatura do recebedor;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periodicidade de limite anual ou mensal de benefício por beneficiado ou por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de todas as concessões realizadas, independente da unidade, para unidades que possuam em seu cadastro a opção “Acessa todos os benefícios”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projeto,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Opção para seleção de local para retirada do benefício;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de disponibilidade e de limite de concessão à família por período, impedindo o registro caso exceda os limites configurados;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do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projetos que possuem transferência de valor de outras esferas;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entidade parceira na realização do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atividades executadas, com cadastramento dos participantes, data e valor investido;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atividades que possuem transferência de valor de outras esferas;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inativação do beneficiado, filtrando por ativos e inativos;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Permite a emissão de recibo de participação na atividade direto na tela,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contendo dados da atividade, valor, número da requisição, observação, participante e responsável pela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Acesso por parte do usuário às concessões realizadas pela Unidade de Atendimento a que está vinculado;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de todas as concessões realizadas, independente da unidade, para unidades que possuam em seu cadastro a opção “Acessa todos os benefícios”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Frequência de participação em atendimentos coletivos vinculados à atividade, mostrando todas as participações ou ausências para cada beneficiado ativo, com informação de Unidade de Atendimento e Tipo de Atendimento realizado;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controle numérico automático de concessões de Atividades prevendo o controle por tipo de benefício e exercício, opção com possibilidade de ser ativada ou desativada.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serviços prestados, com cadastramento dos participantes, período e valor investido;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serviço,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de disponibilidade e de limite de concessão à família por período, impedindo o registro caso exceda os limites configurados;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do serviço;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Frequência de participação em atendimentos coletivos vinculados ao serviço, mostrando todas as participações ou ausências para cada beneficiado ativo, com informação de Unidade de Atendimento e Tipo de Atendimento realizado;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controle numérico automático de concessões de Serviços prevendo o controle por tipo de benefício e exercício, opção com possibilidade de ser ativada ou desativada.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Módulo para registro e gerenciamento de Medidas Socioeducativas, disponível apenas para as Unidades CREAS, quando possuírem em seu cadastro a opção “Realiza MSE”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Opção para registro dos indivíduos em Liberdade Assistida, com cadastramento de responsável pelo infrator, Artigo </w:t>
      </w:r>
      <w:proofErr w:type="gramStart"/>
      <w:r w:rsidRPr="000B4507">
        <w:rPr>
          <w:rFonts w:asciiTheme="majorHAnsi" w:eastAsia="Arial" w:hAnsiTheme="majorHAnsi" w:cs="Arial"/>
          <w:color w:val="000000"/>
          <w:sz w:val="18"/>
          <w:szCs w:val="18"/>
          <w:lang w:eastAsia="pt-BR"/>
        </w:rPr>
        <w:t>do ECA</w:t>
      </w:r>
      <w:proofErr w:type="gramEnd"/>
      <w:r w:rsidRPr="000B4507">
        <w:rPr>
          <w:rFonts w:asciiTheme="majorHAnsi" w:eastAsia="Arial" w:hAnsiTheme="majorHAnsi" w:cs="Arial"/>
          <w:color w:val="000000"/>
          <w:sz w:val="18"/>
          <w:szCs w:val="18"/>
          <w:lang w:eastAsia="pt-BR"/>
        </w:rPr>
        <w:t>, número da execução, número do processo, número da infração, data da medida, início do acompanhamento, prazo para cumprimento, situação, grau de condenação e número de vezes;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filtro para pesquisa dos indivíduos através do nome, nome do responsável pelo infrator, processo e situação;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iniciar atendimento ao menor cadastrado na opção LA;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Opção para geração de documentos relativos à LA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registro dos indivíduos com necessidade de Prestação de Serviços Comunitários, com cadastramento de responsável pelo infrator, número do processo, pena pecuniária, início do acompanhamento, grau de condenação, número de vezes de reincidência, possibilidade de vínculo com a entidade em que prestará o serviço, horas semanais, total de horas, prazo e observação;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plano individual de atendimento para PSC, controle de atividades, avaliação de execução e desempenho, controle e acompanhamento separados em áreas de atuação, controle e personalização das atividades, datas e horários, controle e personalização das áreas de atuação;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impressão do plano de acompanhamento para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filtro para pesquisa dos indivíduos através do nome, entidade e processo;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iniciar atendimento ao menor cadastrado na opção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 xml:space="preserve">Opção para geração de documentos relativos ao PSC,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registro das condições habitacionais de cada família através de sua qualificação socioeconômica;</w:t>
      </w:r>
      <w:proofErr w:type="gramStart"/>
      <w:r w:rsidRPr="000B4507">
        <w:rPr>
          <w:rFonts w:asciiTheme="majorHAnsi" w:eastAsia="Arial" w:hAnsiTheme="majorHAnsi" w:cs="Arial"/>
          <w:color w:val="000000"/>
          <w:sz w:val="18"/>
          <w:szCs w:val="18"/>
          <w:lang w:eastAsia="pt-BR"/>
        </w:rPr>
        <w:t xml:space="preserve">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proofErr w:type="gramEnd"/>
      <w:r w:rsidRPr="000B4507">
        <w:rPr>
          <w:rFonts w:asciiTheme="majorHAnsi" w:eastAsia="Arial" w:hAnsiTheme="majorHAnsi" w:cs="Arial"/>
          <w:color w:val="000000"/>
          <w:sz w:val="18"/>
          <w:szCs w:val="18"/>
          <w:lang w:eastAsia="pt-BR"/>
        </w:rPr>
        <w:t>Permitir o registro de solicitações de concessão de benefícios habitacionais, como auxílio aluguel e unidades habitacionais;</w:t>
      </w:r>
      <w:proofErr w:type="gramStart"/>
      <w:r w:rsidRPr="000B4507">
        <w:rPr>
          <w:rFonts w:asciiTheme="majorHAnsi" w:eastAsia="Arial" w:hAnsiTheme="majorHAnsi" w:cs="Arial"/>
          <w:color w:val="000000"/>
          <w:sz w:val="18"/>
          <w:szCs w:val="18"/>
          <w:lang w:eastAsia="pt-BR"/>
        </w:rPr>
        <w:t xml:space="preserve">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proofErr w:type="gramEnd"/>
      <w:r w:rsidRPr="000B4507">
        <w:rPr>
          <w:rFonts w:asciiTheme="majorHAnsi" w:eastAsia="Arial" w:hAnsiTheme="majorHAnsi" w:cs="Arial"/>
          <w:color w:val="000000"/>
          <w:sz w:val="18"/>
          <w:szCs w:val="18"/>
          <w:lang w:eastAsia="pt-BR"/>
        </w:rPr>
        <w:t>Permitir o gerenciamento de projetos habitacionais com registro de benificiário, períodos iniciais e finais e valores;</w:t>
      </w:r>
      <w:proofErr w:type="gramStart"/>
      <w:r w:rsidRPr="000B4507">
        <w:rPr>
          <w:rFonts w:asciiTheme="majorHAnsi" w:eastAsia="Arial" w:hAnsiTheme="majorHAnsi" w:cs="Arial"/>
          <w:color w:val="000000"/>
          <w:sz w:val="18"/>
          <w:szCs w:val="18"/>
          <w:lang w:eastAsia="pt-BR"/>
        </w:rPr>
        <w:t xml:space="preserve">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proofErr w:type="gramEnd"/>
      <w:r w:rsidRPr="000B4507">
        <w:rPr>
          <w:rFonts w:asciiTheme="majorHAnsi" w:eastAsia="Arial" w:hAnsiTheme="majorHAnsi" w:cs="Arial"/>
          <w:color w:val="000000"/>
          <w:sz w:val="18"/>
          <w:szCs w:val="18"/>
          <w:lang w:eastAsia="pt-BR"/>
        </w:rPr>
        <w:t xml:space="preserve">Permitir a pesquisa e gerenciamento de todos os atendimentos relacionais à </w:t>
      </w:r>
      <w:proofErr w:type="gramStart"/>
      <w:r w:rsidRPr="000B4507">
        <w:rPr>
          <w:rFonts w:asciiTheme="majorHAnsi" w:eastAsia="Arial" w:hAnsiTheme="majorHAnsi" w:cs="Arial"/>
          <w:color w:val="000000"/>
          <w:sz w:val="18"/>
          <w:szCs w:val="18"/>
          <w:lang w:eastAsia="pt-BR"/>
        </w:rPr>
        <w:t>habitação direto na tela inicial de cada usuário</w:t>
      </w:r>
      <w:proofErr w:type="gram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Tipos de Atendimento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Nos tipos de atendimento, prever marcação para identificação dos tipos relativos a atendimento domiciliar e de MSE;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vinculação de Tipos de atendimentos </w:t>
      </w:r>
      <w:proofErr w:type="gramStart"/>
      <w:r w:rsidRPr="000B4507">
        <w:rPr>
          <w:rFonts w:asciiTheme="majorHAnsi" w:eastAsia="Arial" w:hAnsiTheme="majorHAnsi" w:cs="Arial"/>
          <w:color w:val="000000"/>
          <w:sz w:val="18"/>
          <w:szCs w:val="18"/>
          <w:lang w:eastAsia="pt-BR"/>
        </w:rPr>
        <w:t>à</w:t>
      </w:r>
      <w:proofErr w:type="gramEnd"/>
      <w:r w:rsidRPr="000B4507">
        <w:rPr>
          <w:rFonts w:asciiTheme="majorHAnsi" w:eastAsia="Arial" w:hAnsiTheme="majorHAnsi" w:cs="Arial"/>
          <w:color w:val="000000"/>
          <w:sz w:val="18"/>
          <w:szCs w:val="18"/>
          <w:lang w:eastAsia="pt-BR"/>
        </w:rPr>
        <w:t xml:space="preserve"> registro de visitas.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cadastro e registro de visitadores para atendimentos;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Formas de acesso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encaminhamento por atendimento,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repasse de atendimento entre Unidades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Acompanhamento, atualização e visualização em tempo real de repasses de atendimento entre unidades;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aceite de repasses de atendimentos individuais e em massa;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Conferência de atendimento recebido pelo repasse que mostre o ID, o solicitante, a forma de atendimento (individual/coletivo/familiar), parecer,</w:t>
      </w:r>
      <w:proofErr w:type="gramStart"/>
      <w:r w:rsidRPr="000B4507">
        <w:rPr>
          <w:rFonts w:asciiTheme="majorHAnsi" w:eastAsia="Arial" w:hAnsiTheme="majorHAnsi" w:cs="Arial"/>
          <w:color w:val="000000"/>
          <w:sz w:val="18"/>
          <w:szCs w:val="18"/>
          <w:lang w:eastAsia="pt-BR"/>
        </w:rPr>
        <w:t xml:space="preserve">  </w:t>
      </w:r>
      <w:proofErr w:type="gramEnd"/>
      <w:r w:rsidRPr="000B4507">
        <w:rPr>
          <w:rFonts w:asciiTheme="majorHAnsi" w:eastAsia="Arial" w:hAnsiTheme="majorHAnsi" w:cs="Arial"/>
          <w:color w:val="000000"/>
          <w:sz w:val="18"/>
          <w:szCs w:val="18"/>
          <w:lang w:eastAsia="pt-BR"/>
        </w:rPr>
        <w:t>tipo atendimento, e botão de confirmação individual;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contabilização de atendimentos conforme descrição do MDS para fins de RMA para atendimentos que são objetos de repasse, de forma distinta para cada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cada anotação técnica dentro dos atendimentos de acordo com a Unidade de Atendimento em que a ocorrência foi registrada;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Acompanhamento dos atendimentos por usuário através dos prazos estabelecidos;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solicitações, tramitação e realização de atendimentos individuais;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repasse, cancelamento, deferimento e indeferimento das solicitações.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 consulta somente aos atendimentos disponíveis na Unidade atual, de acordo com a Unidade a que o usuário está vinculado;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 possibilidade de registro de Parecer sobre a evolução do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Pesquisa de atendimentos em andamento por tipo de atendimento, solicitante, situação e responsável.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Sinalização da situação dos atendimentos em andamento através de semáforo indicativo de cores;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de Prontuário de Atendimento na tela de consulta aos atendimentos, respeitando o sigilo de atendimentos restritos;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de Prontuário de Atendimento na tela de registro de evolução;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criação de planos em quantidades ilimitadas, para cada pessoa atendida/acompanhada;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configurar o nível de permissão e controle de dados sigilosos trabalhados nos PIA;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definir prazos para elaboração, personalizar e controlar áreas de atuação, prazos e objetivos de cada uma delas, responsabilidade e status no monitoramento de maneira individual;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cadastro do tipo de acolhimento, institucional ou família acolhedora e cadastro de suas respectivas informações;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informar os seguintes dados em relação </w:t>
      </w:r>
      <w:proofErr w:type="gramStart"/>
      <w:r w:rsidRPr="000B4507">
        <w:rPr>
          <w:rFonts w:asciiTheme="majorHAnsi" w:eastAsia="Arial" w:hAnsiTheme="majorHAnsi" w:cs="Arial"/>
          <w:color w:val="000000"/>
          <w:sz w:val="18"/>
          <w:szCs w:val="18"/>
          <w:lang w:eastAsia="pt-BR"/>
        </w:rPr>
        <w:t>a</w:t>
      </w:r>
      <w:proofErr w:type="gramEnd"/>
      <w:r w:rsidRPr="000B4507">
        <w:rPr>
          <w:rFonts w:asciiTheme="majorHAnsi" w:eastAsia="Arial" w:hAnsiTheme="majorHAnsi" w:cs="Arial"/>
          <w:color w:val="000000"/>
          <w:sz w:val="18"/>
          <w:szCs w:val="18"/>
          <w:lang w:eastAsia="pt-BR"/>
        </w:rPr>
        <w:t xml:space="preserve"> criança/adolescente: Uso de álcool e drogas, se foi acolhido anteriormente, se é originaria de outro município ou UF, se é deficiente ou possui problemas de saúde graves, se foi transferido de outro serviço de acolhimento, e qual;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informar os seguintes dados em relação ao acolhimento: Se a entrega foi voluntária, se existe ausência de pais e responsáveis, se os responsáveis são usuários de drogas, se o acolhimento aconteceu devido </w:t>
      </w:r>
      <w:proofErr w:type="gramStart"/>
      <w:r w:rsidRPr="000B4507">
        <w:rPr>
          <w:rFonts w:asciiTheme="majorHAnsi" w:eastAsia="Arial" w:hAnsiTheme="majorHAnsi" w:cs="Arial"/>
          <w:color w:val="000000"/>
          <w:sz w:val="18"/>
          <w:szCs w:val="18"/>
          <w:lang w:eastAsia="pt-BR"/>
        </w:rPr>
        <w:t>a</w:t>
      </w:r>
      <w:proofErr w:type="gramEnd"/>
      <w:r w:rsidRPr="000B4507">
        <w:rPr>
          <w:rFonts w:asciiTheme="majorHAnsi" w:eastAsia="Arial" w:hAnsiTheme="majorHAnsi" w:cs="Arial"/>
          <w:color w:val="000000"/>
          <w:sz w:val="18"/>
          <w:szCs w:val="18"/>
          <w:lang w:eastAsia="pt-BR"/>
        </w:rPr>
        <w:t xml:space="preserve"> violência física, sexual, psicológica ou orfandade, devido a abandono, trabalho infantil ou conflitos familiares, devido a abusos ou negligências, se os pais são usuários abusivos de álcool ou drogas, se estão sob ameaça de morte ou em situação de rua e mendicância;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quem são os autores de supostas violências;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os dados de residência antes da medida protetiva;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informar dados relacionados </w:t>
      </w:r>
      <w:proofErr w:type="gramStart"/>
      <w:r w:rsidRPr="000B4507">
        <w:rPr>
          <w:rFonts w:asciiTheme="majorHAnsi" w:eastAsia="Arial" w:hAnsiTheme="majorHAnsi" w:cs="Arial"/>
          <w:color w:val="000000"/>
          <w:sz w:val="18"/>
          <w:szCs w:val="18"/>
          <w:lang w:eastAsia="pt-BR"/>
        </w:rPr>
        <w:t>a</w:t>
      </w:r>
      <w:proofErr w:type="gramEnd"/>
      <w:r w:rsidRPr="000B4507">
        <w:rPr>
          <w:rFonts w:asciiTheme="majorHAnsi" w:eastAsia="Arial" w:hAnsiTheme="majorHAnsi" w:cs="Arial"/>
          <w:color w:val="000000"/>
          <w:sz w:val="18"/>
          <w:szCs w:val="18"/>
          <w:lang w:eastAsia="pt-BR"/>
        </w:rPr>
        <w:t xml:space="preserve"> família, se existem ou não informações, se é órfão, se a situação familiar está sob acompanhamento, se está em processo de tutela ou adoção, reintegração familiar;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w:t>
      </w:r>
      <w:proofErr w:type="gramStart"/>
      <w:r w:rsidRPr="000B4507">
        <w:rPr>
          <w:rFonts w:asciiTheme="majorHAnsi" w:eastAsia="Arial" w:hAnsiTheme="majorHAnsi" w:cs="Arial"/>
          <w:color w:val="000000"/>
          <w:sz w:val="18"/>
          <w:szCs w:val="18"/>
          <w:lang w:eastAsia="pt-BR"/>
        </w:rPr>
        <w:t>vincular irmãos</w:t>
      </w:r>
      <w:proofErr w:type="gramEnd"/>
      <w:r w:rsidRPr="000B4507">
        <w:rPr>
          <w:rFonts w:asciiTheme="majorHAnsi" w:eastAsia="Arial" w:hAnsiTheme="majorHAnsi" w:cs="Arial"/>
          <w:color w:val="000000"/>
          <w:sz w:val="18"/>
          <w:szCs w:val="18"/>
          <w:lang w:eastAsia="pt-BR"/>
        </w:rPr>
        <w:t xml:space="preserve"> para situações em que residam com pessoas sem parentesco ou família extensa;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 xml:space="preserve">Permitir </w:t>
      </w:r>
      <w:proofErr w:type="gramStart"/>
      <w:r w:rsidRPr="000B4507">
        <w:rPr>
          <w:rFonts w:asciiTheme="majorHAnsi" w:eastAsia="Arial" w:hAnsiTheme="majorHAnsi" w:cs="Arial"/>
          <w:color w:val="000000"/>
          <w:sz w:val="18"/>
          <w:szCs w:val="18"/>
          <w:lang w:eastAsia="pt-BR"/>
        </w:rPr>
        <w:t>vincular irmãos</w:t>
      </w:r>
      <w:proofErr w:type="gramEnd"/>
      <w:r w:rsidRPr="000B4507">
        <w:rPr>
          <w:rFonts w:asciiTheme="majorHAnsi" w:eastAsia="Arial" w:hAnsiTheme="majorHAnsi" w:cs="Arial"/>
          <w:color w:val="000000"/>
          <w:sz w:val="18"/>
          <w:szCs w:val="18"/>
          <w:lang w:eastAsia="pt-BR"/>
        </w:rPr>
        <w:t xml:space="preserve"> que presentes no mesmo serviço de acolhimento;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informar e vincular </w:t>
      </w:r>
      <w:proofErr w:type="gramStart"/>
      <w:r w:rsidRPr="000B4507">
        <w:rPr>
          <w:rFonts w:asciiTheme="majorHAnsi" w:eastAsia="Arial" w:hAnsiTheme="majorHAnsi" w:cs="Arial"/>
          <w:color w:val="000000"/>
          <w:sz w:val="18"/>
          <w:szCs w:val="18"/>
          <w:lang w:eastAsia="pt-BR"/>
        </w:rPr>
        <w:t>irmão falecidos</w:t>
      </w:r>
      <w:proofErr w:type="gram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e vincular irmãos presentes em outros serviços de acolhimento, informando os dados básicos destes locais e seus respectivos responsáveis;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a existência de irmãos adotados e a quantidade;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mapear acolhimentos anteriores, histórico de situações de rua, cumprimento de medidas socioeducativas, presença no cadastro nacional de adoção e cadastro nacional da criança e adolescente desaparecido.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individualizados, com tipos, formas de acesso e encaminhamento compatíveis com os códigos do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individualizados, coletivos e de grupos realizados em domicílio,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atendimentos de acolhimento, permitir vincular a um PIA existente ou incluir um novo plano diretamente na tela dos atendimentos.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coletivos, com tipos, formas de acesso e encaminhamento compatíveis com os códigos do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o registro contábil de atendimentos coletivos quando não há uma lista de chamada, não permitindo a duplicidade no cálculo do </w:t>
      </w:r>
      <w:proofErr w:type="gramStart"/>
      <w:r w:rsidRPr="000B4507">
        <w:rPr>
          <w:rFonts w:asciiTheme="majorHAnsi" w:eastAsia="Arial" w:hAnsiTheme="majorHAnsi" w:cs="Arial"/>
          <w:color w:val="000000"/>
          <w:sz w:val="18"/>
          <w:szCs w:val="18"/>
          <w:lang w:eastAsia="pt-BR"/>
        </w:rPr>
        <w:t>RMA</w:t>
      </w:r>
      <w:proofErr w:type="gramEnd"/>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exclusão de listas de chamada para registros de atendimentos coletivos;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exclusão de registros de atendimentos criados de maneira equivocada;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grupos de apoio,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dos atendimentos coletivos com Programas, Projetos, Serviços ou Atividades, permitindo selecionar um item e listando todos os cidadãos cadastrados em cada registro de anotação técnica do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registro de presença e ausência dos cidadãos cadastrados no item selecionado, gravando a Unidade de Atendimento, o Tipo do Atendimento realizado e a data da anotação técnica;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impressão da Lista de Presença na mesma tela do registro, mostrando todos os cidadãos cadastrados, a data, a situação (presente ou ausente) e local para assinatura do responsável pelo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 gravar a presença e a ausência no histórico do cidadão dentro do programa, projeto, serviço ou atividade para consulta e visualização;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Após a gravação das presenças não deve mais permitir alterar o tipo selecionado.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encerramento de atendimento pelo PAIF;</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encerramento de atendimento pelo PAEFI;</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Filtro para seleção de famílias em atendimento pelo PAIF, PAEFI ou ambos, permitindo a inclusão de uma mesma família em mais de um programa, com diferentes motivos de inclusão;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Informação na tela de atendimentos familiares para identificação da família quando atendida pelo PAIF, PAEFI ou ambos;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seleção do integrante da família, mostrando apenas os integrantes ativos na família selecionada;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inclusão da mesma família no PAIF E PAEFI simultaneamente, permitindo o atendimento para cada </w:t>
      </w:r>
      <w:r w:rsidR="00FC4E59" w:rsidRPr="000B4507">
        <w:rPr>
          <w:rFonts w:asciiTheme="majorHAnsi" w:eastAsia="Arial" w:hAnsiTheme="majorHAnsi" w:cs="Arial"/>
          <w:color w:val="000000"/>
          <w:sz w:val="18"/>
          <w:szCs w:val="18"/>
          <w:lang w:eastAsia="pt-BR"/>
        </w:rPr>
        <w:t>programa enquanto toda</w:t>
      </w:r>
      <w:r w:rsidRPr="000B4507">
        <w:rPr>
          <w:rFonts w:asciiTheme="majorHAnsi" w:eastAsia="Arial" w:hAnsiTheme="majorHAnsi" w:cs="Arial"/>
          <w:color w:val="000000"/>
          <w:sz w:val="18"/>
          <w:szCs w:val="18"/>
          <w:lang w:eastAsia="pt-BR"/>
        </w:rPr>
        <w:t>s as inclusões sejam desligadas;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para famílias integrantes do PAIF,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para famílias integrantes do PAEFI,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registro de ações internas;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tipos de ações internas;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registro de ações internas com data, seleção de beneficiado atendido, seleção do tipo de ação realizada, descrição e inserção de anexos;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filtro das ações internas por usuário, beneficiado ou ação realizada;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Os relatórios podem ser gerados nos formatos texto, </w:t>
      </w:r>
      <w:proofErr w:type="spellStart"/>
      <w:r w:rsidRPr="000B4507">
        <w:rPr>
          <w:rFonts w:asciiTheme="majorHAnsi" w:eastAsia="Arial" w:hAnsiTheme="majorHAnsi" w:cs="Arial"/>
          <w:color w:val="000000"/>
          <w:sz w:val="18"/>
          <w:szCs w:val="18"/>
          <w:lang w:eastAsia="pt-BR"/>
        </w:rPr>
        <w:t>xls</w:t>
      </w:r>
      <w:proofErr w:type="spellEnd"/>
      <w:r w:rsidRPr="000B4507">
        <w:rPr>
          <w:rFonts w:asciiTheme="majorHAnsi" w:eastAsia="Arial" w:hAnsiTheme="majorHAnsi" w:cs="Arial"/>
          <w:color w:val="000000"/>
          <w:sz w:val="18"/>
          <w:szCs w:val="18"/>
          <w:lang w:eastAsia="pt-BR"/>
        </w:rPr>
        <w:t xml:space="preserve"> e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com opção de escolha pelo usuário na tela de geração;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Emissão de extrato da família, contendo as informações cadastrais </w:t>
      </w:r>
      <w:proofErr w:type="gramStart"/>
      <w:r w:rsidRPr="000B4507">
        <w:rPr>
          <w:rFonts w:asciiTheme="majorHAnsi" w:eastAsia="Arial" w:hAnsiTheme="majorHAnsi" w:cs="Arial"/>
          <w:color w:val="000000"/>
          <w:sz w:val="18"/>
          <w:szCs w:val="18"/>
          <w:lang w:eastAsia="pt-BR"/>
        </w:rPr>
        <w:t>familiares e histórico dos benefícios</w:t>
      </w:r>
      <w:proofErr w:type="gramEnd"/>
      <w:r w:rsidRPr="000B4507">
        <w:rPr>
          <w:rFonts w:asciiTheme="majorHAnsi" w:eastAsia="Arial" w:hAnsiTheme="majorHAnsi" w:cs="Arial"/>
          <w:color w:val="000000"/>
          <w:sz w:val="18"/>
          <w:szCs w:val="18"/>
          <w:lang w:eastAsia="pt-BR"/>
        </w:rPr>
        <w:t>, programas, projetos, atividades e serviços acessados pelos integrantes da família, contendo nome, tipo, data, quantidade, unidade de atendimento e valor, atendimentos individuais e familiares de todos os membros;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famílias participantes de programas PAIF, PAEFI ou ambos, contendo no mínimo filtros por programa e período de referência;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Relatório de Avaliação Socioeconômica das famílias, contendo despesas, receitas com identificação do integrante e a caracterização habitacional, com totais;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por período, com somatórios por atendimentos, formas de acesso, tipos de atendimento, encaminhamento, unidade e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Relação de Benefícios concedidos, com tipo de benefício, </w:t>
      </w:r>
      <w:proofErr w:type="gramStart"/>
      <w:r w:rsidRPr="000B4507">
        <w:rPr>
          <w:rFonts w:asciiTheme="majorHAnsi" w:eastAsia="Arial" w:hAnsiTheme="majorHAnsi" w:cs="Arial"/>
          <w:color w:val="000000"/>
          <w:sz w:val="18"/>
          <w:szCs w:val="18"/>
          <w:lang w:eastAsia="pt-BR"/>
        </w:rPr>
        <w:t>beneficiário e totais</w:t>
      </w:r>
      <w:proofErr w:type="gramEnd"/>
      <w:r w:rsidRPr="000B4507">
        <w:rPr>
          <w:rFonts w:asciiTheme="majorHAnsi" w:eastAsia="Arial" w:hAnsiTheme="majorHAnsi" w:cs="Arial"/>
          <w:color w:val="000000"/>
          <w:sz w:val="18"/>
          <w:szCs w:val="18"/>
          <w:lang w:eastAsia="pt-BR"/>
        </w:rPr>
        <w:t xml:space="preserve"> por período, podendo filtrar por período, Unidade, beneficiário, tipo de benefício, selecionando benefício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Projetos em andamento e concluídos, com número de participantes e totais por período, podendo filtrar por período, Unidade e tipo de projeto, selecionando projeto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Atividades Desenvolvidas pela Secretaria, com participantes e totais por período, podendo filtrar por período, Unidade e tipo de atividade, selecionando atividade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Serviços Prestados, com participantes, totais por período, podendo filtrar por período, Unidade e tipo de serviço, selecionando serviço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Programas, com participantes, totais por período, podendo filtrar por período, Unidade e tipo de programa, selecionando programa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individualizados, com tipo de atendimento, formas de acesso e encaminhamentos, com totais por período, podendo filtrar por período, beneficiário, tipo de atendimento e forma de acesso, com total de atendimentos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proofErr w:type="gramStart"/>
      <w:r w:rsidRPr="000B4507">
        <w:rPr>
          <w:rFonts w:asciiTheme="majorHAnsi" w:eastAsia="Arial" w:hAnsiTheme="majorHAnsi" w:cs="Arial"/>
          <w:color w:val="000000"/>
          <w:sz w:val="18"/>
          <w:szCs w:val="18"/>
          <w:lang w:eastAsia="pt-BR"/>
        </w:rPr>
        <w:t>Relatório de Atendimento Coletivos, com tipo de atendimento, formas de acesso e encaminhamentos, com totais por período,</w:t>
      </w:r>
      <w:proofErr w:type="gramEnd"/>
      <w:r w:rsidRPr="000B4507">
        <w:rPr>
          <w:rFonts w:asciiTheme="majorHAnsi" w:eastAsia="Arial" w:hAnsiTheme="majorHAnsi" w:cs="Arial"/>
          <w:color w:val="000000"/>
          <w:sz w:val="18"/>
          <w:szCs w:val="18"/>
          <w:lang w:eastAsia="pt-BR"/>
        </w:rPr>
        <w:t xml:space="preserve"> podendo filtrar por período, tipo de atendimento e forma de acesso, com total de participantes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Relatório de visitas domiciliares, capaz de agrupar informações por visitadores, e seus subtotais, apresentar a data da visita e o nome de beneficiado que recebeu a visita, os respectivos tipos de atendimento e unidades que efetuaram o atendimento, apresentar total de visitas;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famílias atendidas pelo PAIF, com totais por período, podendo filtrar por período e família, com total de atendimentos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Extrato por beneficiário, contendo todos os benefícios recebidos por pessoa, família e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registro de ações internas, contendo ação realizada, descrição, data e beneficiado atendido, podendo filtrar por data, usuário, ação e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encaminhamento, disponível nos atendimentos individuais, coletivos e familiares;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Relação de famílias, contendo dados de endereço, </w:t>
      </w:r>
      <w:proofErr w:type="gramStart"/>
      <w:r w:rsidRPr="000B4507">
        <w:rPr>
          <w:rFonts w:asciiTheme="majorHAnsi" w:eastAsia="Arial" w:hAnsiTheme="majorHAnsi" w:cs="Arial"/>
          <w:color w:val="000000"/>
          <w:sz w:val="18"/>
          <w:szCs w:val="18"/>
          <w:lang w:eastAsia="pt-BR"/>
        </w:rPr>
        <w:t>responsável e integrantes</w:t>
      </w:r>
      <w:proofErr w:type="gramEnd"/>
      <w:r w:rsidRPr="000B4507">
        <w:rPr>
          <w:rFonts w:asciiTheme="majorHAnsi" w:eastAsia="Arial" w:hAnsiTheme="majorHAnsi" w:cs="Arial"/>
          <w:color w:val="000000"/>
          <w:sz w:val="18"/>
          <w:szCs w:val="18"/>
          <w:lang w:eastAsia="pt-BR"/>
        </w:rPr>
        <w:t>, podendo filtrar por responsável, integrante, data de nascimento inicial e final, bairro e logradouro, além de filtrar apenas famílias que recebem Bolsa Família, ou todas;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pessoas, podendo filtrar por pessoa, bairro, logradouro;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por profissional, podendo filtrar por usuário do sistema e período, com total de atendimentos registrados;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Lista de chamada, mostrando todas as pessoas ativas em programas, projetos, serviços ou atividades, com opção para assinalar manualmente a presença ou ausência, o registro da Unidade e Data, podendo filtrar por tipo e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Geração do Registro Mensal de Atendimentos no formato padronizado do MDS, gerando as informações de acordo com as ocorrências para as Unidades CRAS;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Geração do Registro Mensal de Atendimentos no formato padronizado do MDS, gerando as informações de acordo com as ocorrências para as Unidades CREAS;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frequência, mostrando as presenças e ausências, unidade e tipo de atendimento de todos os cidadãos cadastrados nos programas, projetos, serviços ou atividades, podendo filtrar por data, unidade, tipo, beneficiado ou situação (presente, ausente, todos);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características, mostrando todas as famílias cuja situação socioeconômica se encaixe nos parâmetros filtrados, mostrando nome do responsável pela família, característica, endereço, total de receitas e total de despensas, podendo filtrar por característica e opção de resposta;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Medidas Socioeducativas, podendo filtrar por indivíduo, período, tipo da medida e situação;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cronograma de atividades para o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cronograma de atividades para entidade conveniada;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avaliação de desempenho de MSE para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do Plano Individual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usuário Administrador, possuir opção para repasse de histórico de atendimentos e concessões de benefícios entre cadastros duplicados, com possibilidade de digitação do código do cidadão de origem e o de destino do histórico, bem como a pesquisa e seleção a partir do nome e CPF;</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mudança e navegação entre unidades quando o usuário não é alocado de forma fixa em apenas uma, sem a necessidade de </w:t>
      </w:r>
      <w:proofErr w:type="spellStart"/>
      <w:r w:rsidRPr="000B4507">
        <w:rPr>
          <w:rFonts w:asciiTheme="majorHAnsi" w:eastAsia="Arial" w:hAnsiTheme="majorHAnsi" w:cs="Arial"/>
          <w:color w:val="000000"/>
          <w:sz w:val="18"/>
          <w:szCs w:val="18"/>
          <w:lang w:eastAsia="pt-BR"/>
        </w:rPr>
        <w:t>logout</w:t>
      </w:r>
      <w:proofErr w:type="spellEnd"/>
      <w:r w:rsidRPr="000B4507">
        <w:rPr>
          <w:rFonts w:asciiTheme="majorHAnsi" w:eastAsia="Arial" w:hAnsiTheme="majorHAnsi" w:cs="Arial"/>
          <w:color w:val="000000"/>
          <w:sz w:val="18"/>
          <w:szCs w:val="18"/>
          <w:lang w:eastAsia="pt-BR"/>
        </w:rPr>
        <w:t xml:space="preserve"> e novo </w:t>
      </w:r>
      <w:proofErr w:type="spellStart"/>
      <w:r w:rsidRPr="000B4507">
        <w:rPr>
          <w:rFonts w:asciiTheme="majorHAnsi" w:eastAsia="Arial" w:hAnsiTheme="majorHAnsi" w:cs="Arial"/>
          <w:color w:val="000000"/>
          <w:sz w:val="18"/>
          <w:szCs w:val="18"/>
          <w:lang w:eastAsia="pt-BR"/>
        </w:rPr>
        <w:t>login</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Restrição de acesso ao cadastro de tipos de benefícios eventuais, programas, projetos, serviços e atividades apenas para usuários dos tipos “administrador” e “responsável pelo setor”;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Restrição de acesso ao cadastro de características apenas para usuários dos tipos “administrador” e “responsável pelo setor”;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Após o repasse do histórico é realizada a exclusão do cadastro duplicado;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Aviso de impossibilidade de exclusão de cadastro quando o cidadão estiver vinculado a uma família.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3.1.31 – SPC Online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seleção dos dados enviados; geração por datas.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filtro de algumas situações dos débitos, dívidas valores; permitindo assim o refinamento dos tributos que serão inseridos no programa.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Marcar os cadastros envolvidos no AR; gerar registro cadastral com a inclusão do mesmo no órgão e aviso desta inclusão em todas as consultas de cadastro.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Marcar as parcelas para consulta financeira informando sobre o registro; histórico de parcelas permitindo visualização em consultas de financeiro além da impressão destas.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Consultar a situação dos inscritos; recebe a situação das inclusões em SPC para baixa ou cancelamento.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 os dados diretamente no FTP do convênio, transitando envio e recebimento via protocolo FTP.</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Remover o registro de restrição; retira o registro dos órgãos de crédito.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saldos de inscrições, cancelamentos, parcelamentos efetuados, valores pagos por parcelamento e exclusões por motivos diversos.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sintético e analítico das situações.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dois layouts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-configurados, SCPC e SPC Brasil.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 de envio e recepção de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 de arquivo de integração;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do arquivo automaticamente;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Recebimento do retorno em arquivo automatizado;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Leitura do mesmo, remoção dos bloqueios e avisos gerados;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Exclusão de registro de aviso no sistema de Tributação e Receitas;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histórico de baixa do SCPC/SPC Brasil nas parcelas inscritas.</w:t>
      </w:r>
    </w:p>
    <w:p w:rsidR="003D681B" w:rsidRPr="000B4507" w:rsidRDefault="003D681B" w:rsidP="00227F52">
      <w:pPr>
        <w:widowControl w:val="0"/>
        <w:tabs>
          <w:tab w:val="left" w:pos="142"/>
          <w:tab w:val="left" w:pos="550"/>
          <w:tab w:val="left" w:pos="551"/>
        </w:tabs>
        <w:autoSpaceDE w:val="0"/>
        <w:autoSpaceDN w:val="0"/>
        <w:spacing w:after="0"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widowControl w:val="0"/>
        <w:tabs>
          <w:tab w:val="left" w:pos="142"/>
          <w:tab w:val="left" w:pos="550"/>
          <w:tab w:val="left" w:pos="551"/>
        </w:tabs>
        <w:autoSpaceDE w:val="0"/>
        <w:autoSpaceDN w:val="0"/>
        <w:spacing w:after="0"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3.1.32 – Atendimento ao</w:t>
      </w:r>
      <w:r w:rsidRPr="000B4507">
        <w:rPr>
          <w:rFonts w:asciiTheme="majorHAnsi" w:eastAsia="Arial" w:hAnsiTheme="majorHAnsi" w:cs="Arial"/>
          <w:b/>
          <w:color w:val="000000"/>
          <w:spacing w:val="-1"/>
          <w:sz w:val="18"/>
          <w:szCs w:val="18"/>
          <w:lang w:eastAsia="pt-BR"/>
        </w:rPr>
        <w:t xml:space="preserve"> </w:t>
      </w:r>
      <w:proofErr w:type="spellStart"/>
      <w:proofErr w:type="gramStart"/>
      <w:r w:rsidRPr="000B4507">
        <w:rPr>
          <w:rFonts w:asciiTheme="majorHAnsi" w:eastAsia="Arial" w:hAnsiTheme="majorHAnsi" w:cs="Arial"/>
          <w:b/>
          <w:color w:val="000000"/>
          <w:sz w:val="18"/>
          <w:szCs w:val="18"/>
          <w:lang w:eastAsia="pt-BR"/>
        </w:rPr>
        <w:t>LicitaCon</w:t>
      </w:r>
      <w:proofErr w:type="spellEnd"/>
      <w:proofErr w:type="gramEnd"/>
      <w:r w:rsidRPr="000B4507">
        <w:rPr>
          <w:rFonts w:asciiTheme="majorHAnsi" w:eastAsia="Arial" w:hAnsiTheme="majorHAnsi" w:cs="Arial"/>
          <w:b/>
          <w:color w:val="000000"/>
          <w:sz w:val="18"/>
          <w:szCs w:val="18"/>
          <w:lang w:eastAsia="pt-BR"/>
        </w:rPr>
        <w:t>/TCE-RS</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pStyle w:val="PargrafodaLista"/>
        <w:widowControl w:val="0"/>
        <w:numPr>
          <w:ilvl w:val="0"/>
          <w:numId w:val="105"/>
        </w:numPr>
        <w:autoSpaceDE w:val="0"/>
        <w:autoSpaceDN w:val="0"/>
        <w:spacing w:before="31"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Atender na íntegra a exigência legal de</w:t>
      </w:r>
      <w:r w:rsidRPr="000B4507">
        <w:rPr>
          <w:rFonts w:asciiTheme="majorHAnsi" w:eastAsia="Arial" w:hAnsiTheme="majorHAnsi" w:cs="Arial"/>
          <w:color w:val="000000"/>
          <w:spacing w:val="-8"/>
          <w:sz w:val="18"/>
          <w:szCs w:val="18"/>
        </w:rPr>
        <w:t xml:space="preserve"> </w:t>
      </w:r>
      <w:r w:rsidRPr="000B4507">
        <w:rPr>
          <w:rFonts w:asciiTheme="majorHAnsi" w:eastAsia="Arial" w:hAnsiTheme="majorHAnsi" w:cs="Arial"/>
          <w:color w:val="000000"/>
          <w:sz w:val="18"/>
          <w:szCs w:val="18"/>
        </w:rPr>
        <w:t>informações;</w:t>
      </w:r>
    </w:p>
    <w:p w:rsidR="003D681B" w:rsidRPr="000B4507" w:rsidRDefault="003D681B" w:rsidP="00227F52">
      <w:pPr>
        <w:pStyle w:val="PargrafodaLista"/>
        <w:widowControl w:val="0"/>
        <w:numPr>
          <w:ilvl w:val="0"/>
          <w:numId w:val="105"/>
        </w:numPr>
        <w:autoSpaceDE w:val="0"/>
        <w:autoSpaceDN w:val="0"/>
        <w:spacing w:before="35"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 xml:space="preserve">Interações ao programa </w:t>
      </w:r>
      <w:proofErr w:type="spellStart"/>
      <w:proofErr w:type="gramStart"/>
      <w:r w:rsidRPr="000B4507">
        <w:rPr>
          <w:rFonts w:asciiTheme="majorHAnsi" w:eastAsia="Arial" w:hAnsiTheme="majorHAnsi" w:cs="Arial"/>
          <w:color w:val="000000"/>
          <w:sz w:val="18"/>
          <w:szCs w:val="18"/>
        </w:rPr>
        <w:t>LicitaCon</w:t>
      </w:r>
      <w:proofErr w:type="spellEnd"/>
      <w:proofErr w:type="gramEnd"/>
      <w:r w:rsidRPr="000B4507">
        <w:rPr>
          <w:rFonts w:asciiTheme="majorHAnsi" w:eastAsia="Arial" w:hAnsiTheme="majorHAnsi" w:cs="Arial"/>
          <w:color w:val="000000"/>
          <w:sz w:val="18"/>
          <w:szCs w:val="18"/>
        </w:rPr>
        <w:t xml:space="preserve"> do Tribunal de Contas do Estado do</w:t>
      </w:r>
      <w:r w:rsidRPr="000B4507">
        <w:rPr>
          <w:rFonts w:asciiTheme="majorHAnsi" w:eastAsia="Arial" w:hAnsiTheme="majorHAnsi" w:cs="Arial"/>
          <w:color w:val="000000"/>
          <w:spacing w:val="-5"/>
          <w:sz w:val="18"/>
          <w:szCs w:val="18"/>
        </w:rPr>
        <w:t xml:space="preserve"> </w:t>
      </w:r>
      <w:r w:rsidRPr="000B4507">
        <w:rPr>
          <w:rFonts w:asciiTheme="majorHAnsi" w:eastAsia="Arial" w:hAnsiTheme="majorHAnsi" w:cs="Arial"/>
          <w:color w:val="000000"/>
          <w:sz w:val="18"/>
          <w:szCs w:val="18"/>
        </w:rPr>
        <w:t>RS;</w:t>
      </w:r>
    </w:p>
    <w:p w:rsidR="003D681B" w:rsidRPr="000B4507" w:rsidRDefault="003D681B" w:rsidP="00227F52">
      <w:pPr>
        <w:pStyle w:val="PargrafodaLista"/>
        <w:widowControl w:val="0"/>
        <w:numPr>
          <w:ilvl w:val="0"/>
          <w:numId w:val="105"/>
        </w:numPr>
        <w:autoSpaceDE w:val="0"/>
        <w:autoSpaceDN w:val="0"/>
        <w:spacing w:before="33"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 xml:space="preserve">Permitir a geração de arquivos com as informações necessárias para atendimento ao </w:t>
      </w:r>
      <w:r w:rsidRPr="000B4507">
        <w:rPr>
          <w:rFonts w:asciiTheme="majorHAnsi" w:eastAsia="Arial" w:hAnsiTheme="majorHAnsi" w:cs="Arial"/>
          <w:color w:val="000000"/>
          <w:spacing w:val="-38"/>
          <w:sz w:val="18"/>
          <w:szCs w:val="18"/>
        </w:rPr>
        <w:t xml:space="preserve"> </w:t>
      </w:r>
      <w:proofErr w:type="spellStart"/>
      <w:proofErr w:type="gramStart"/>
      <w:r w:rsidRPr="000B4507">
        <w:rPr>
          <w:rFonts w:asciiTheme="majorHAnsi" w:eastAsia="Arial" w:hAnsiTheme="majorHAnsi" w:cs="Arial"/>
          <w:color w:val="000000"/>
          <w:sz w:val="18"/>
          <w:szCs w:val="18"/>
        </w:rPr>
        <w:t>LicitaCon</w:t>
      </w:r>
      <w:proofErr w:type="spellEnd"/>
      <w:proofErr w:type="gramEnd"/>
      <w:r w:rsidRPr="000B4507">
        <w:rPr>
          <w:rFonts w:asciiTheme="majorHAnsi" w:eastAsia="Arial" w:hAnsiTheme="majorHAnsi" w:cs="Arial"/>
          <w:color w:val="000000"/>
          <w:sz w:val="18"/>
          <w:szCs w:val="18"/>
        </w:rPr>
        <w:t>;</w:t>
      </w:r>
    </w:p>
    <w:p w:rsidR="003D681B" w:rsidRPr="000B4507" w:rsidRDefault="003D681B" w:rsidP="00227F52">
      <w:pPr>
        <w:pStyle w:val="PargrafodaLista"/>
        <w:widowControl w:val="0"/>
        <w:numPr>
          <w:ilvl w:val="0"/>
          <w:numId w:val="104"/>
        </w:numPr>
        <w:autoSpaceDE w:val="0"/>
        <w:autoSpaceDN w:val="0"/>
        <w:spacing w:before="28"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Permitir o envio de forma eletrônica dos arquivos</w:t>
      </w:r>
      <w:r w:rsidRPr="000B4507">
        <w:rPr>
          <w:rFonts w:asciiTheme="majorHAnsi" w:eastAsia="Arial" w:hAnsiTheme="majorHAnsi" w:cs="Arial"/>
          <w:color w:val="000000"/>
          <w:spacing w:val="-20"/>
          <w:sz w:val="18"/>
          <w:szCs w:val="18"/>
        </w:rPr>
        <w:t xml:space="preserve"> </w:t>
      </w:r>
      <w:r w:rsidRPr="000B4507">
        <w:rPr>
          <w:rFonts w:asciiTheme="majorHAnsi" w:eastAsia="Arial" w:hAnsiTheme="majorHAnsi" w:cs="Arial"/>
          <w:color w:val="000000"/>
          <w:sz w:val="18"/>
          <w:szCs w:val="18"/>
        </w:rPr>
        <w:t>gerados.</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3.1.33 – Cálculo de IPTU e Emissão de Boletos de</w:t>
      </w:r>
      <w:r w:rsidRPr="000B4507">
        <w:rPr>
          <w:rFonts w:asciiTheme="majorHAnsi" w:eastAsia="Arial" w:hAnsiTheme="majorHAnsi" w:cs="Arial"/>
          <w:b/>
          <w:color w:val="000000"/>
          <w:spacing w:val="-9"/>
          <w:sz w:val="18"/>
          <w:szCs w:val="18"/>
          <w:lang w:eastAsia="pt-BR"/>
        </w:rPr>
        <w:t xml:space="preserve"> </w:t>
      </w:r>
      <w:r w:rsidRPr="000B4507">
        <w:rPr>
          <w:rFonts w:asciiTheme="majorHAnsi" w:eastAsia="Arial" w:hAnsiTheme="majorHAnsi" w:cs="Arial"/>
          <w:b/>
          <w:color w:val="000000"/>
          <w:sz w:val="18"/>
          <w:szCs w:val="18"/>
          <w:lang w:eastAsia="pt-BR"/>
        </w:rPr>
        <w:t>Pagamento.</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numPr>
          <w:ilvl w:val="0"/>
          <w:numId w:val="102"/>
        </w:numPr>
        <w:tabs>
          <w:tab w:val="left" w:pos="9072"/>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Definição e Preparo da Emissão: As atividades da CONTRATADA compreenderão as etapas de análise e crítica da situação atual dos cadastros de contribuintes até a geração final do cadastro financeiro para o novo exercício, passando pela impressão a laser de todos os boletos de pagamento, com código de barras padrão </w:t>
      </w:r>
      <w:proofErr w:type="gramStart"/>
      <w:r w:rsidRPr="000B4507">
        <w:rPr>
          <w:rFonts w:asciiTheme="majorHAnsi" w:eastAsia="Arial" w:hAnsiTheme="majorHAnsi" w:cs="Arial"/>
          <w:color w:val="000000"/>
          <w:sz w:val="18"/>
          <w:szCs w:val="18"/>
          <w:lang w:eastAsia="pt-BR"/>
        </w:rPr>
        <w:t>Febraban</w:t>
      </w:r>
      <w:proofErr w:type="gramEnd"/>
      <w:r w:rsidRPr="000B4507">
        <w:rPr>
          <w:rFonts w:asciiTheme="majorHAnsi" w:eastAsia="Arial" w:hAnsiTheme="majorHAnsi" w:cs="Arial"/>
          <w:color w:val="000000"/>
          <w:sz w:val="18"/>
          <w:szCs w:val="18"/>
          <w:lang w:eastAsia="pt-BR"/>
        </w:rPr>
        <w:t>. A Prefeitura estará presente em todas as etapas, prestando informações, fazendo as conferências e testes necessários, fazendo as alterações cadastrais necessárias para a emissão e homologação a emissão final.</w:t>
      </w:r>
    </w:p>
    <w:p w:rsidR="003D681B" w:rsidRPr="000B4507" w:rsidRDefault="003D681B" w:rsidP="00227F52">
      <w:pPr>
        <w:numPr>
          <w:ilvl w:val="0"/>
          <w:numId w:val="102"/>
        </w:numPr>
        <w:tabs>
          <w:tab w:val="left" w:pos="9072"/>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do Contribuinte: Prefeitura e Contratada farão a análise da situação atual dos cadastros;</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Prefeitura efetuará as atualizações dos cadastros ocorridas no exercício;</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 </w:t>
      </w:r>
      <w:r w:rsidRPr="000B4507">
        <w:rPr>
          <w:rFonts w:asciiTheme="majorHAnsi" w:eastAsia="Arial" w:hAnsiTheme="majorHAnsi" w:cs="Arial"/>
          <w:color w:val="000000"/>
          <w:sz w:val="18"/>
          <w:szCs w:val="18"/>
          <w:lang w:eastAsia="pt-BR"/>
        </w:rPr>
        <w:tab/>
        <w:t>Prefeitura e Contratada farão a crítica final dos cadastros;</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 dos cadastros.</w:t>
      </w:r>
    </w:p>
    <w:p w:rsidR="003D681B" w:rsidRPr="000B4507" w:rsidRDefault="003D681B" w:rsidP="00227F52">
      <w:pPr>
        <w:numPr>
          <w:ilvl w:val="0"/>
          <w:numId w:val="103"/>
        </w:numPr>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Cálculo dos Impostos: Prefeitura e Contratada farão a análise das alterações ocorridas na legislação e suas implicações nos valores, tributos para o próximo exercício;</w:t>
      </w:r>
    </w:p>
    <w:p w:rsidR="003D681B" w:rsidRPr="000B4507" w:rsidRDefault="003D681B" w:rsidP="00227F52">
      <w:pPr>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parametrização dos cálculos;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elaboração de testes dos cálculos e emissão de relações para conferência;</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conferência e acertos nos cálculos;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dos Boletos: Prefeitura e Contratada farão a análise e definição das informações que constarão das guias tais como vencimentos, quantidade de parcelas, descrições, etc...;</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escolha do modelo dos boletos entre as opções oferecidas;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os ajustes com os bancos arrecadadores escolhidos pela Prefeitura, das especificações e das informações que contarão dos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montagem do código de barras a ser impresso nos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ab/>
        <w:t>A Contratada fará a elaboração dos programas para geração dos arquivos nos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elaboração dos programas para geração</w:t>
      </w:r>
      <w:proofErr w:type="gramStart"/>
      <w:r w:rsidRPr="000B4507">
        <w:rPr>
          <w:rFonts w:asciiTheme="majorHAnsi" w:eastAsia="Arial" w:hAnsiTheme="majorHAnsi" w:cs="Arial"/>
          <w:color w:val="000000"/>
          <w:sz w:val="18"/>
          <w:szCs w:val="18"/>
          <w:lang w:eastAsia="pt-BR"/>
        </w:rPr>
        <w:t xml:space="preserve">  </w:t>
      </w:r>
      <w:proofErr w:type="gramEnd"/>
      <w:r w:rsidRPr="000B4507">
        <w:rPr>
          <w:rFonts w:asciiTheme="majorHAnsi" w:eastAsia="Arial" w:hAnsiTheme="majorHAnsi" w:cs="Arial"/>
          <w:color w:val="000000"/>
          <w:sz w:val="18"/>
          <w:szCs w:val="18"/>
          <w:lang w:eastAsia="pt-BR"/>
        </w:rPr>
        <w:t>dos  arquivos  magnéticos,  com  os  dados dos contribuintes calculados, inclusive CPF e RG para impressão a laser;</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conferência e acertos dos testes;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de testes;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geração de arquivos magnéticos pra e emissão completa dos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impressão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geração da Relação de Contribuintes por ordem alfabética ou de inscrição;</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 e entrega.</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Quantidade e Definições: O valor mensal deverá prever a</w:t>
      </w:r>
      <w:proofErr w:type="gramStart"/>
      <w:r w:rsidRPr="000B4507">
        <w:rPr>
          <w:rFonts w:asciiTheme="majorHAnsi" w:eastAsia="Arial" w:hAnsiTheme="majorHAnsi" w:cs="Arial"/>
          <w:color w:val="000000"/>
          <w:sz w:val="18"/>
          <w:szCs w:val="18"/>
          <w:lang w:eastAsia="pt-BR"/>
        </w:rPr>
        <w:t xml:space="preserve">  </w:t>
      </w:r>
      <w:proofErr w:type="gramEnd"/>
      <w:r w:rsidRPr="000B4507">
        <w:rPr>
          <w:rFonts w:asciiTheme="majorHAnsi" w:eastAsia="Arial" w:hAnsiTheme="majorHAnsi" w:cs="Arial"/>
          <w:color w:val="000000"/>
          <w:sz w:val="18"/>
          <w:szCs w:val="18"/>
          <w:lang w:eastAsia="pt-BR"/>
        </w:rPr>
        <w:t>emissão  anual  de  8000  boletos.  Havendo</w:t>
      </w:r>
      <w:proofErr w:type="gramStart"/>
      <w:r w:rsidRPr="000B4507">
        <w:rPr>
          <w:rFonts w:asciiTheme="majorHAnsi" w:eastAsia="Arial" w:hAnsiTheme="majorHAnsi" w:cs="Arial"/>
          <w:color w:val="000000"/>
          <w:sz w:val="18"/>
          <w:szCs w:val="18"/>
          <w:lang w:eastAsia="pt-BR"/>
        </w:rPr>
        <w:t xml:space="preserve">  </w:t>
      </w:r>
      <w:proofErr w:type="gramEnd"/>
      <w:r w:rsidRPr="000B4507">
        <w:rPr>
          <w:rFonts w:asciiTheme="majorHAnsi" w:eastAsia="Arial" w:hAnsiTheme="majorHAnsi" w:cs="Arial"/>
          <w:color w:val="000000"/>
          <w:sz w:val="18"/>
          <w:szCs w:val="18"/>
          <w:lang w:eastAsia="pt-BR"/>
        </w:rPr>
        <w:t>acréscimo  de quantidade, será faturada a diferença com base no valor unitário.</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Dimensões dos Boletos: Boletos com tamanho </w:t>
      </w:r>
      <w:proofErr w:type="gramStart"/>
      <w:r w:rsidRPr="000B4507">
        <w:rPr>
          <w:rFonts w:asciiTheme="majorHAnsi" w:eastAsia="Arial" w:hAnsiTheme="majorHAnsi" w:cs="Arial"/>
          <w:color w:val="000000"/>
          <w:sz w:val="18"/>
          <w:szCs w:val="18"/>
          <w:lang w:eastAsia="pt-BR"/>
        </w:rPr>
        <w:t>1</w:t>
      </w:r>
      <w:proofErr w:type="gramEnd"/>
      <w:r w:rsidRPr="000B4507">
        <w:rPr>
          <w:rFonts w:asciiTheme="majorHAnsi" w:eastAsia="Arial" w:hAnsiTheme="majorHAnsi" w:cs="Arial"/>
          <w:color w:val="000000"/>
          <w:sz w:val="18"/>
          <w:szCs w:val="18"/>
          <w:lang w:eastAsia="pt-BR"/>
        </w:rPr>
        <w:t xml:space="preserve"> x A4.</w:t>
      </w:r>
    </w:p>
    <w:p w:rsidR="003D681B" w:rsidRPr="000B4507" w:rsidRDefault="003D681B" w:rsidP="00227F52">
      <w:pPr>
        <w:spacing w:after="3" w:line="239" w:lineRule="auto"/>
        <w:ind w:left="-15" w:right="-568" w:firstLine="842"/>
        <w:jc w:val="both"/>
        <w:rPr>
          <w:rFonts w:asciiTheme="majorHAnsi" w:eastAsia="Arial" w:hAnsiTheme="majorHAnsi" w:cs="Arial"/>
          <w:color w:val="000000"/>
          <w:sz w:val="18"/>
          <w:szCs w:val="18"/>
          <w:lang w:eastAsia="pt-BR"/>
        </w:rPr>
      </w:pP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 xml:space="preserve">PROVA DE AVALIAÇÃO DE CONFORMIDADE </w:t>
      </w:r>
    </w:p>
    <w:p w:rsidR="003D681B" w:rsidRPr="000B4507" w:rsidRDefault="003D681B" w:rsidP="00227F52">
      <w:pPr>
        <w:widowControl w:val="0"/>
        <w:tabs>
          <w:tab w:val="left" w:pos="284"/>
        </w:tabs>
        <w:autoSpaceDE w:val="0"/>
        <w:autoSpaceDN w:val="0"/>
        <w:spacing w:after="16" w:line="256" w:lineRule="auto"/>
        <w:ind w:right="-568" w:firstLine="567"/>
        <w:jc w:val="both"/>
        <w:rPr>
          <w:rFonts w:asciiTheme="majorHAnsi" w:eastAsia="Calibri" w:hAnsiTheme="majorHAnsi" w:cs="Times New Roman"/>
          <w:sz w:val="18"/>
          <w:szCs w:val="18"/>
        </w:rPr>
      </w:pP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sz w:val="18"/>
          <w:szCs w:val="18"/>
          <w:lang w:eastAsia="pt-BR"/>
        </w:rPr>
      </w:pPr>
      <w:r w:rsidRPr="000B4507">
        <w:rPr>
          <w:rFonts w:asciiTheme="majorHAnsi" w:eastAsia="Arial" w:hAnsiTheme="majorHAnsi" w:cs="Arial"/>
          <w:sz w:val="18"/>
          <w:szCs w:val="18"/>
          <w:lang w:eastAsia="pt-BR"/>
        </w:rPr>
        <w:t>A Prova de Conceito</w:t>
      </w:r>
      <w:r w:rsidRPr="000B4507">
        <w:rPr>
          <w:rFonts w:asciiTheme="majorHAnsi" w:eastAsia="Arial" w:hAnsiTheme="majorHAnsi" w:cs="Arial"/>
          <w:spacing w:val="1"/>
          <w:sz w:val="18"/>
          <w:szCs w:val="18"/>
          <w:lang w:eastAsia="pt-BR"/>
        </w:rPr>
        <w:t xml:space="preserve"> na forma</w:t>
      </w:r>
      <w:r w:rsidRPr="000B4507">
        <w:rPr>
          <w:rFonts w:asciiTheme="majorHAnsi" w:eastAsia="Arial" w:hAnsiTheme="majorHAnsi" w:cs="Arial"/>
          <w:sz w:val="18"/>
          <w:szCs w:val="18"/>
          <w:lang w:eastAsia="pt-BR"/>
        </w:rPr>
        <w:t xml:space="preserve"> de demonstração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 solução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dar-se-á de forma pública, com</w:t>
      </w:r>
      <w:r w:rsidRPr="000B4507">
        <w:rPr>
          <w:rFonts w:asciiTheme="majorHAnsi" w:eastAsia="Arial" w:hAnsiTheme="majorHAnsi" w:cs="Arial"/>
          <w:spacing w:val="1"/>
          <w:sz w:val="18"/>
          <w:szCs w:val="18"/>
          <w:lang w:eastAsia="pt-BR"/>
        </w:rPr>
        <w:t xml:space="preserve"> data, </w:t>
      </w:r>
      <w:r w:rsidRPr="000B4507">
        <w:rPr>
          <w:rFonts w:asciiTheme="majorHAnsi" w:eastAsia="Arial" w:hAnsiTheme="majorHAnsi" w:cs="Arial"/>
          <w:sz w:val="18"/>
          <w:szCs w:val="18"/>
          <w:lang w:eastAsia="pt-BR"/>
        </w:rPr>
        <w:t>local</w:t>
      </w:r>
      <w:r w:rsidRPr="000B4507">
        <w:rPr>
          <w:rFonts w:asciiTheme="majorHAnsi" w:eastAsia="Arial" w:hAnsiTheme="majorHAnsi" w:cs="Arial"/>
          <w:spacing w:val="1"/>
          <w:sz w:val="18"/>
          <w:szCs w:val="18"/>
          <w:lang w:eastAsia="pt-BR"/>
        </w:rPr>
        <w:t xml:space="preserve"> e hora,</w:t>
      </w:r>
      <w:r w:rsidRPr="000B4507">
        <w:rPr>
          <w:rFonts w:asciiTheme="majorHAnsi" w:eastAsia="Calibri" w:hAnsiTheme="majorHAnsi" w:cs="Times New Roman"/>
          <w:sz w:val="18"/>
          <w:szCs w:val="18"/>
        </w:rPr>
        <w:t xml:space="preserve"> disponibilizados</w:t>
      </w:r>
      <w:r w:rsidRPr="000B4507">
        <w:rPr>
          <w:rFonts w:asciiTheme="majorHAnsi" w:eastAsia="Calibri" w:hAnsiTheme="majorHAnsi" w:cs="Times New Roman"/>
          <w:spacing w:val="-1"/>
          <w:sz w:val="18"/>
          <w:szCs w:val="18"/>
        </w:rPr>
        <w:t xml:space="preserve"> </w:t>
      </w:r>
      <w:r w:rsidRPr="000B4507">
        <w:rPr>
          <w:rFonts w:asciiTheme="majorHAnsi" w:eastAsia="Calibri" w:hAnsiTheme="majorHAnsi" w:cs="Times New Roman"/>
          <w:sz w:val="18"/>
          <w:szCs w:val="18"/>
        </w:rPr>
        <w:t>pela Prefeitura Municipal no site oficial e no Portal de Compras Públicas.</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melhor celeridade e organização ao processo de avaliação de conformidade, a prefeitura municipal disponibilizará aos Licitantes, no ato da convocação, informações da data, local e horário, onde as provas deverão ocorrer.</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 licitante detentor da </w:t>
      </w:r>
      <w:r w:rsidRPr="000B4507">
        <w:rPr>
          <w:rFonts w:asciiTheme="majorHAnsi" w:eastAsia="Arial" w:hAnsiTheme="majorHAnsi" w:cs="Arial"/>
          <w:sz w:val="18"/>
          <w:szCs w:val="18"/>
          <w:lang w:eastAsia="pt-BR"/>
        </w:rPr>
        <w:t xml:space="preserve">melhor oferta, será convocado num prazo de </w:t>
      </w:r>
      <w:proofErr w:type="gramStart"/>
      <w:r w:rsidRPr="000B4507">
        <w:rPr>
          <w:rFonts w:asciiTheme="majorHAnsi" w:eastAsia="Arial" w:hAnsiTheme="majorHAnsi" w:cs="Arial"/>
          <w:sz w:val="18"/>
          <w:szCs w:val="18"/>
          <w:lang w:eastAsia="pt-BR"/>
        </w:rPr>
        <w:t>5</w:t>
      </w:r>
      <w:proofErr w:type="gramEnd"/>
      <w:r w:rsidRPr="000B4507">
        <w:rPr>
          <w:rFonts w:asciiTheme="majorHAnsi" w:eastAsia="Arial" w:hAnsiTheme="majorHAnsi" w:cs="Arial"/>
          <w:sz w:val="18"/>
          <w:szCs w:val="18"/>
          <w:lang w:eastAsia="pt-BR"/>
        </w:rPr>
        <w:t xml:space="preserve"> (cinco) dias úteis para realizar a demonstração das funcionalidades em tempo de execução Item a Item, conforme a ordem estipulada no Roteiro da Prova de Conceito, </w:t>
      </w:r>
      <w:r w:rsidRPr="000B4507">
        <w:rPr>
          <w:rFonts w:asciiTheme="majorHAnsi" w:eastAsia="Arial" w:hAnsiTheme="majorHAnsi" w:cs="Arial"/>
          <w:sz w:val="18"/>
          <w:szCs w:val="18"/>
          <w:lang w:val="pt-PT" w:eastAsia="pt-BR"/>
        </w:rPr>
        <w:t>não podendo ultrapassar 5 (cinco) dias de duração</w:t>
      </w:r>
      <w:r w:rsidRPr="000B4507">
        <w:rPr>
          <w:rFonts w:asciiTheme="majorHAnsi" w:eastAsia="Arial" w:hAnsiTheme="majorHAnsi" w:cs="Arial"/>
          <w:sz w:val="18"/>
          <w:szCs w:val="18"/>
          <w:lang w:eastAsia="pt-BR"/>
        </w:rPr>
        <w:t>.</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Cada uma das soluções relacionadas </w:t>
      </w:r>
      <w:r w:rsidRPr="000B4507">
        <w:rPr>
          <w:rFonts w:asciiTheme="majorHAnsi" w:eastAsia="Arial" w:hAnsiTheme="majorHAnsi" w:cs="Arial"/>
          <w:sz w:val="18"/>
          <w:szCs w:val="18"/>
          <w:lang w:eastAsia="pt-BR"/>
        </w:rPr>
        <w:t xml:space="preserve">no Roteiro da Prova de Conceito </w:t>
      </w:r>
      <w:proofErr w:type="gramStart"/>
      <w:r w:rsidRPr="000B4507">
        <w:rPr>
          <w:rFonts w:asciiTheme="majorHAnsi" w:eastAsia="Arial" w:hAnsiTheme="majorHAnsi" w:cs="Arial"/>
          <w:color w:val="000000"/>
          <w:sz w:val="18"/>
          <w:szCs w:val="18"/>
          <w:lang w:eastAsia="pt-BR"/>
        </w:rPr>
        <w:t>deverão ser apresentadas</w:t>
      </w:r>
      <w:proofErr w:type="gramEnd"/>
      <w:r w:rsidRPr="000B4507">
        <w:rPr>
          <w:rFonts w:asciiTheme="majorHAnsi" w:eastAsia="Arial" w:hAnsiTheme="majorHAnsi" w:cs="Arial"/>
          <w:color w:val="000000"/>
          <w:sz w:val="18"/>
          <w:szCs w:val="18"/>
          <w:lang w:eastAsia="pt-BR"/>
        </w:rPr>
        <w:t xml:space="preserve"> na mesma ordem em que se apresentam, a fim de que seja analisada aplicabilidade da solução.</w:t>
      </w:r>
    </w:p>
    <w:p w:rsidR="003D681B" w:rsidRPr="000B4507" w:rsidRDefault="003D681B" w:rsidP="00227F52">
      <w:pPr>
        <w:widowControl w:val="0"/>
        <w:overflowPunct w:val="0"/>
        <w:autoSpaceDE w:val="0"/>
        <w:spacing w:after="3" w:line="237" w:lineRule="auto"/>
        <w:ind w:right="-568"/>
        <w:jc w:val="both"/>
        <w:rPr>
          <w:rFonts w:asciiTheme="majorHAnsi" w:eastAsia="Arial" w:hAnsiTheme="majorHAnsi" w:cs="Arial"/>
          <w:color w:val="000000"/>
          <w:sz w:val="18"/>
          <w:szCs w:val="18"/>
          <w:lang w:val="pt-PT" w:eastAsia="pt-BR"/>
        </w:rPr>
      </w:pPr>
      <w:r w:rsidRPr="000B4507">
        <w:rPr>
          <w:rFonts w:asciiTheme="majorHAnsi" w:eastAsia="Arial" w:hAnsiTheme="majorHAnsi" w:cs="Arial"/>
          <w:color w:val="000000"/>
          <w:sz w:val="18"/>
          <w:szCs w:val="18"/>
          <w:lang w:val="pt-PT" w:eastAsia="pt-BR"/>
        </w:rPr>
        <w:tab/>
        <w:t xml:space="preserve">   A avaliação será realizada por uma equipe técnica nomeada pela portaria, composta pelos integrantes/usuários do ente licitante responsáveis pelos níveis e etapas que serão atendidas pelo novo sistema.</w:t>
      </w:r>
    </w:p>
    <w:p w:rsidR="003D681B" w:rsidRPr="000B4507" w:rsidRDefault="003D681B" w:rsidP="00227F52">
      <w:pPr>
        <w:widowControl w:val="0"/>
        <w:tabs>
          <w:tab w:val="left" w:pos="284"/>
          <w:tab w:val="left" w:pos="567"/>
          <w:tab w:val="left" w:pos="1809"/>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É de responsabilidade </w:t>
      </w:r>
      <w:proofErr w:type="gramStart"/>
      <w:r w:rsidRPr="000B4507">
        <w:rPr>
          <w:rFonts w:asciiTheme="majorHAnsi" w:eastAsia="Arial" w:hAnsiTheme="majorHAnsi" w:cs="Arial"/>
          <w:color w:val="000000"/>
          <w:sz w:val="18"/>
          <w:szCs w:val="18"/>
          <w:lang w:eastAsia="pt-BR"/>
        </w:rPr>
        <w:t>da Prefeitura disponibilizar</w:t>
      </w:r>
      <w:proofErr w:type="gramEnd"/>
      <w:r w:rsidRPr="000B4507">
        <w:rPr>
          <w:rFonts w:asciiTheme="majorHAnsi" w:eastAsia="Arial" w:hAnsiTheme="majorHAnsi" w:cs="Arial"/>
          <w:color w:val="000000"/>
          <w:sz w:val="18"/>
          <w:szCs w:val="18"/>
          <w:lang w:eastAsia="pt-BR"/>
        </w:rPr>
        <w:t xml:space="preserve"> internet no local onde as demonstrações serão realizadas.  </w:t>
      </w:r>
    </w:p>
    <w:p w:rsidR="003D681B" w:rsidRPr="000B4507" w:rsidRDefault="003D681B" w:rsidP="00227F52">
      <w:pPr>
        <w:widowControl w:val="0"/>
        <w:tabs>
          <w:tab w:val="left" w:pos="284"/>
          <w:tab w:val="left" w:pos="567"/>
          <w:tab w:val="left" w:pos="1809"/>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pacing w:val="-1"/>
          <w:sz w:val="18"/>
          <w:szCs w:val="18"/>
          <w:lang w:eastAsia="pt-BR"/>
        </w:rPr>
        <w:t xml:space="preserve">Outros equipamentos que poderão ser utilizados nas demonstrações como: Computadores, notebooks, </w:t>
      </w:r>
      <w:proofErr w:type="spellStart"/>
      <w:r w:rsidRPr="000B4507">
        <w:rPr>
          <w:rFonts w:asciiTheme="majorHAnsi" w:eastAsia="Arial" w:hAnsiTheme="majorHAnsi" w:cs="Arial"/>
          <w:color w:val="000000"/>
          <w:spacing w:val="-1"/>
          <w:sz w:val="18"/>
          <w:szCs w:val="18"/>
          <w:lang w:eastAsia="pt-BR"/>
        </w:rPr>
        <w:t>datashow</w:t>
      </w:r>
      <w:proofErr w:type="spellEnd"/>
      <w:r w:rsidRPr="000B4507">
        <w:rPr>
          <w:rFonts w:asciiTheme="majorHAnsi" w:eastAsia="Arial" w:hAnsiTheme="majorHAnsi" w:cs="Arial"/>
          <w:color w:val="000000"/>
          <w:spacing w:val="-1"/>
          <w:sz w:val="18"/>
          <w:szCs w:val="18"/>
          <w:lang w:eastAsia="pt-BR"/>
        </w:rPr>
        <w:t xml:space="preserve">, </w:t>
      </w:r>
      <w:proofErr w:type="spellStart"/>
      <w:r w:rsidRPr="000B4507">
        <w:rPr>
          <w:rFonts w:asciiTheme="majorHAnsi" w:eastAsia="Arial" w:hAnsiTheme="majorHAnsi" w:cs="Arial"/>
          <w:color w:val="000000"/>
          <w:spacing w:val="-1"/>
          <w:sz w:val="18"/>
          <w:szCs w:val="18"/>
          <w:lang w:eastAsia="pt-BR"/>
        </w:rPr>
        <w:t>tablets</w:t>
      </w:r>
      <w:proofErr w:type="spellEnd"/>
      <w:r w:rsidRPr="000B4507">
        <w:rPr>
          <w:rFonts w:asciiTheme="majorHAnsi" w:eastAsia="Arial" w:hAnsiTheme="majorHAnsi" w:cs="Arial"/>
          <w:color w:val="000000"/>
          <w:spacing w:val="-1"/>
          <w:sz w:val="18"/>
          <w:szCs w:val="18"/>
          <w:lang w:eastAsia="pt-BR"/>
        </w:rPr>
        <w:t xml:space="preserve">, serão de responsabilidade das empresas licitantes.   </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Cabe ao licitante </w:t>
      </w:r>
      <w:proofErr w:type="gramStart"/>
      <w:r w:rsidRPr="000B4507">
        <w:rPr>
          <w:rFonts w:asciiTheme="majorHAnsi" w:eastAsia="Arial" w:hAnsiTheme="majorHAnsi" w:cs="Arial"/>
          <w:color w:val="000000"/>
          <w:sz w:val="18"/>
          <w:szCs w:val="18"/>
          <w:lang w:eastAsia="pt-BR"/>
        </w:rPr>
        <w:t>a</w:t>
      </w:r>
      <w:proofErr w:type="gramEnd"/>
      <w:r w:rsidRPr="000B4507">
        <w:rPr>
          <w:rFonts w:asciiTheme="majorHAnsi" w:eastAsia="Arial" w:hAnsiTheme="majorHAnsi" w:cs="Arial"/>
          <w:color w:val="000000"/>
          <w:sz w:val="18"/>
          <w:szCs w:val="18"/>
          <w:lang w:eastAsia="pt-BR"/>
        </w:rPr>
        <w:t xml:space="preserve"> tarefa de comprovar que a sua solução atende de maneira integral ou equivalente, no mínimo a 80% dos itens de cada sistema apresentado no Roteiro da Prova de Conceito, de forma imediata. </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Constatado o não atendimento igual ou superior a 80% dos requisitos mínimos de cada solução apresentada no Roteiro da prova de Conceito, bem como a não apresentação de soluções equivalentes, ensejarão em automática desclassificação da licitante, passando para a próxima concorrente realizar da prova, após sua devida convocação.</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Constatado o atendimento pleno às exigências funcionais e técnicas e às demais exigências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editalíssimas,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será</w:t>
      </w:r>
      <w:r w:rsidRPr="000B4507">
        <w:rPr>
          <w:rFonts w:asciiTheme="majorHAnsi" w:eastAsia="Arial" w:hAnsiTheme="majorHAnsi" w:cs="Arial"/>
          <w:color w:val="000000"/>
          <w:spacing w:val="-2"/>
          <w:sz w:val="18"/>
          <w:szCs w:val="18"/>
          <w:lang w:eastAsia="pt-BR"/>
        </w:rPr>
        <w:t xml:space="preserve"> </w:t>
      </w:r>
      <w:r w:rsidRPr="000B4507">
        <w:rPr>
          <w:rFonts w:asciiTheme="majorHAnsi" w:eastAsia="Arial" w:hAnsiTheme="majorHAnsi" w:cs="Arial"/>
          <w:color w:val="000000"/>
          <w:sz w:val="18"/>
          <w:szCs w:val="18"/>
          <w:lang w:eastAsia="pt-BR"/>
        </w:rPr>
        <w:t>declarado o proponente vencedor.</w:t>
      </w:r>
    </w:p>
    <w:p w:rsidR="003D681B" w:rsidRPr="000B4507" w:rsidRDefault="003D681B" w:rsidP="007255FD">
      <w:pPr>
        <w:ind w:left="-426" w:right="-568"/>
        <w:jc w:val="center"/>
        <w:rPr>
          <w:rFonts w:asciiTheme="majorHAnsi" w:eastAsia="Calibri" w:hAnsiTheme="majorHAnsi" w:cs="Times New Roman"/>
          <w:b/>
          <w:sz w:val="18"/>
          <w:szCs w:val="18"/>
        </w:rPr>
      </w:pPr>
      <w:r w:rsidRPr="000B4507">
        <w:rPr>
          <w:rFonts w:asciiTheme="majorHAnsi" w:eastAsia="Calibri" w:hAnsiTheme="majorHAnsi" w:cs="Times New Roman"/>
          <w:b/>
          <w:sz w:val="18"/>
          <w:szCs w:val="18"/>
        </w:rPr>
        <w:t>ROTEIRO - PROVA DE CONCEITO</w:t>
      </w:r>
    </w:p>
    <w:p w:rsidR="003D681B" w:rsidRPr="000B4507" w:rsidRDefault="003D681B" w:rsidP="00227F52">
      <w:pPr>
        <w:widowControl w:val="0"/>
        <w:tabs>
          <w:tab w:val="left" w:pos="284"/>
          <w:tab w:val="left" w:pos="567"/>
        </w:tabs>
        <w:autoSpaceDE w:val="0"/>
        <w:autoSpaceDN w:val="0"/>
        <w:spacing w:line="240" w:lineRule="auto"/>
        <w:ind w:right="-568" w:firstLine="567"/>
        <w:jc w:val="both"/>
        <w:rPr>
          <w:rFonts w:asciiTheme="majorHAnsi" w:eastAsia="Calibri" w:hAnsiTheme="majorHAnsi" w:cs="Arial"/>
          <w:sz w:val="18"/>
          <w:szCs w:val="18"/>
        </w:rPr>
      </w:pPr>
      <w:r w:rsidRPr="000B4507">
        <w:rPr>
          <w:rFonts w:asciiTheme="majorHAnsi" w:eastAsia="Calibri" w:hAnsiTheme="majorHAnsi" w:cs="Arial"/>
          <w:sz w:val="18"/>
          <w:szCs w:val="18"/>
        </w:rPr>
        <w:tab/>
        <w:t xml:space="preserve">Abaixo, estão relacionados os sistemas considerados como sistemas em uso ou de fundamental importância e que serão avaliados na prova de conceito. </w:t>
      </w:r>
    </w:p>
    <w:tbl>
      <w:tblPr>
        <w:tblW w:w="10490" w:type="dxa"/>
        <w:tblInd w:w="-639" w:type="dxa"/>
        <w:tblCellMar>
          <w:left w:w="70" w:type="dxa"/>
          <w:right w:w="70" w:type="dxa"/>
        </w:tblCellMar>
        <w:tblLook w:val="04A0" w:firstRow="1" w:lastRow="0" w:firstColumn="1" w:lastColumn="0" w:noHBand="0" w:noVBand="1"/>
      </w:tblPr>
      <w:tblGrid>
        <w:gridCol w:w="851"/>
        <w:gridCol w:w="6237"/>
        <w:gridCol w:w="1701"/>
        <w:gridCol w:w="1701"/>
      </w:tblGrid>
      <w:tr w:rsidR="00D928C9" w:rsidRPr="00D928C9" w:rsidTr="003B2AD7">
        <w:trPr>
          <w:trHeight w:val="480"/>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ROTEIRO</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Item</w:t>
            </w:r>
          </w:p>
        </w:tc>
        <w:tc>
          <w:tcPr>
            <w:tcW w:w="6237" w:type="dxa"/>
            <w:tcBorders>
              <w:top w:val="nil"/>
              <w:left w:val="nil"/>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Sistemas</w:t>
            </w:r>
          </w:p>
        </w:tc>
        <w:tc>
          <w:tcPr>
            <w:tcW w:w="3402"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Atendido</w:t>
            </w:r>
          </w:p>
        </w:tc>
      </w:tr>
      <w:tr w:rsidR="00D928C9" w:rsidRPr="00D928C9" w:rsidTr="003B2AD7">
        <w:trPr>
          <w:trHeight w:val="494"/>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proofErr w:type="gramStart"/>
            <w:r w:rsidRPr="00D928C9">
              <w:rPr>
                <w:sz w:val="18"/>
                <w:szCs w:val="18"/>
                <w:lang w:eastAsia="pt-BR"/>
              </w:rPr>
              <w:t>1</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Contabilidade Pública.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w:t>
            </w:r>
            <w:r w:rsidR="00674608">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 ser possível a criação e configuração das regas contábeis para os fatos contábeis de acordo com a necessidade da entidade, permitindo que todo o processo da execução orçamentária da receita, execução orçamentária da despesa, </w:t>
            </w:r>
            <w:r w:rsidRPr="00D928C9">
              <w:rPr>
                <w:sz w:val="18"/>
                <w:szCs w:val="18"/>
                <w:lang w:eastAsia="pt-BR"/>
              </w:rPr>
              <w:lastRenderedPageBreak/>
              <w:t>execução dos restos a pagar, alterações orçamentárias sejam personalizadas, de modo que apenas os usuários com permissão tenham acesso para este processo de manutenção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que a entidade </w:t>
            </w:r>
            <w:proofErr w:type="gramStart"/>
            <w:r w:rsidRPr="00D928C9">
              <w:rPr>
                <w:sz w:val="18"/>
                <w:szCs w:val="18"/>
                <w:lang w:eastAsia="pt-BR"/>
              </w:rPr>
              <w:t>diferencie</w:t>
            </w:r>
            <w:proofErr w:type="gramEnd"/>
            <w:r w:rsidRPr="00D928C9">
              <w:rPr>
                <w:sz w:val="18"/>
                <w:szCs w:val="18"/>
                <w:lang w:eastAsia="pt-BR"/>
              </w:rPr>
              <w:t xml:space="preserve"> dentro de cada fato contábil as regras de contabilização através de grupos de regras, organizando as mesmas de acordo com a necessidade e particularidade da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que a entidade responsável pelo envio da MSC - Matriz de Saldos Contábeis tenha um controle e histórico dos arquivos que foram importados com informações relacionadas </w:t>
            </w:r>
            <w:proofErr w:type="gramStart"/>
            <w:r w:rsidRPr="00D928C9">
              <w:rPr>
                <w:sz w:val="18"/>
                <w:szCs w:val="18"/>
                <w:lang w:eastAsia="pt-BR"/>
              </w:rPr>
              <w:t>a</w:t>
            </w:r>
            <w:proofErr w:type="gramEnd"/>
            <w:r w:rsidRPr="00D928C9">
              <w:rPr>
                <w:sz w:val="18"/>
                <w:szCs w:val="18"/>
                <w:lang w:eastAsia="pt-BR"/>
              </w:rPr>
              <w:t xml:space="preserve"> MSC - Matriz de Saldos Contábeis de outras entidades. O histórico deve conter no mínimo as seguintes informações: Período de Importação</w:t>
            </w:r>
            <w:proofErr w:type="gramStart"/>
            <w:r w:rsidRPr="00D928C9">
              <w:rPr>
                <w:sz w:val="18"/>
                <w:szCs w:val="18"/>
                <w:lang w:eastAsia="pt-BR"/>
              </w:rPr>
              <w:t>, Data</w:t>
            </w:r>
            <w:proofErr w:type="gramEnd"/>
            <w:r w:rsidRPr="00D928C9">
              <w:rPr>
                <w:sz w:val="18"/>
                <w:szCs w:val="18"/>
                <w:lang w:eastAsia="pt-BR"/>
              </w:rPr>
              <w:t xml:space="preserve"> de Importação, Usuário Responsável e Entidade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uma consulta que demonstre as movimentações que foram realizadas referentes </w:t>
            </w:r>
            <w:proofErr w:type="gramStart"/>
            <w:r w:rsidRPr="00D928C9">
              <w:rPr>
                <w:sz w:val="18"/>
                <w:szCs w:val="18"/>
                <w:lang w:eastAsia="pt-BR"/>
              </w:rPr>
              <w:t>a</w:t>
            </w:r>
            <w:proofErr w:type="gramEnd"/>
            <w:r w:rsidRPr="00D928C9">
              <w:rPr>
                <w:sz w:val="18"/>
                <w:szCs w:val="18"/>
                <w:lang w:eastAsia="pt-BR"/>
              </w:rPr>
              <w:t xml:space="preserve">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um relatório de conferência para verificar as informações que foram geradas ao SIOPS - Sistema de Informações sobre Orçamentos Públicos em Saúde referente </w:t>
            </w:r>
            <w:proofErr w:type="gramStart"/>
            <w:r w:rsidRPr="00D928C9">
              <w:rPr>
                <w:sz w:val="18"/>
                <w:szCs w:val="18"/>
                <w:lang w:eastAsia="pt-BR"/>
              </w:rPr>
              <w:t>as</w:t>
            </w:r>
            <w:proofErr w:type="gramEnd"/>
            <w:r w:rsidRPr="00D928C9">
              <w:rPr>
                <w:sz w:val="18"/>
                <w:szCs w:val="18"/>
                <w:lang w:eastAsia="pt-BR"/>
              </w:rPr>
              <w:t xml:space="preserve"> seguintes pastas: Previsão e Execução das Receitas, Previsão e Execução das Despesas, Despesa Custeada Restos a Pagar Cancelados, Despesa Custeada Limite Não Cumprido e Despesa por Fonte e Restos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w:t>
            </w:r>
            <w:proofErr w:type="gramStart"/>
            <w:r w:rsidRPr="00D928C9">
              <w:rPr>
                <w:sz w:val="18"/>
                <w:szCs w:val="18"/>
                <w:lang w:eastAsia="pt-BR"/>
              </w:rPr>
              <w:t>é</w:t>
            </w:r>
            <w:proofErr w:type="gramEnd"/>
            <w:r w:rsidRPr="00D928C9">
              <w:rPr>
                <w:sz w:val="18"/>
                <w:szCs w:val="18"/>
                <w:lang w:eastAsia="pt-BR"/>
              </w:rPr>
              <w:t xml:space="preserve"> necessário que estes relacionamentos sejam tipificados de modo a demonstrar quais são os que foram sugeridos pelo sistema e os que foram alterados ou incluídos pela própria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relatório que contenha o Balanço Orçamentário de acordo com o artigo 2º, inciso XIV da Instrução Normativa 28, de 05 de maio de 1999 do Tribunal de Contas da União. Permitir que a entidade </w:t>
            </w:r>
            <w:proofErr w:type="gramStart"/>
            <w:r w:rsidRPr="00D928C9">
              <w:rPr>
                <w:sz w:val="18"/>
                <w:szCs w:val="18"/>
                <w:lang w:eastAsia="pt-BR"/>
              </w:rPr>
              <w:t>possa</w:t>
            </w:r>
            <w:proofErr w:type="gramEnd"/>
            <w:r w:rsidRPr="00D928C9">
              <w:rPr>
                <w:sz w:val="18"/>
                <w:szCs w:val="18"/>
                <w:lang w:eastAsia="pt-BR"/>
              </w:rPr>
              <w:t xml:space="preserve"> selecionar uma ou mais entidades para a impressão do relatório. A entidade deverá ter a opção se escolher se deseja </w:t>
            </w:r>
            <w:r w:rsidRPr="00D928C9">
              <w:rPr>
                <w:sz w:val="18"/>
                <w:szCs w:val="18"/>
                <w:lang w:eastAsia="pt-BR"/>
              </w:rPr>
              <w:lastRenderedPageBreak/>
              <w:t>considerar o valor Empenhado, Liquidado ou Pago na composição do relatório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relatório que contenha os Tributos e Contribuições Arrecadados de acordo com o artigo 2º, inciso I da Instrução Normativa 28, de 05 de maio de 1999 do Tribunal de Contas da </w:t>
            </w:r>
            <w:proofErr w:type="gramStart"/>
            <w:r w:rsidRPr="00D928C9">
              <w:rPr>
                <w:sz w:val="18"/>
                <w:szCs w:val="18"/>
                <w:lang w:eastAsia="pt-BR"/>
              </w:rPr>
              <w:t>União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1.14</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 Demonstrar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w:t>
            </w:r>
            <w:proofErr w:type="gramStart"/>
            <w:r w:rsidRPr="00D928C9">
              <w:rPr>
                <w:sz w:val="18"/>
                <w:szCs w:val="18"/>
                <w:lang w:eastAsia="pt-BR"/>
              </w:rPr>
              <w:t>é</w:t>
            </w:r>
            <w:proofErr w:type="gramEnd"/>
            <w:r w:rsidRPr="00D928C9">
              <w:rPr>
                <w:sz w:val="18"/>
                <w:szCs w:val="18"/>
                <w:lang w:eastAsia="pt-BR"/>
              </w:rPr>
              <w:t xml:space="preserve"> necessário que estes relacionamentos sejam tipificados de modo a demonstrar quais são os que foram sugeridos pelo sistema e os que foram alterados ou incluídos pela própria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1.15</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relatório Anexo 13 - Balanço Financeiro de acordo com as regras definidas no DCASP - Demonstrativos Contábeis Aplicados ao Setor Público. Permitir que o relatório </w:t>
            </w:r>
            <w:proofErr w:type="gramStart"/>
            <w:r w:rsidRPr="00D928C9">
              <w:rPr>
                <w:sz w:val="18"/>
                <w:szCs w:val="18"/>
                <w:lang w:eastAsia="pt-BR"/>
              </w:rPr>
              <w:t>seja</w:t>
            </w:r>
            <w:proofErr w:type="gramEnd"/>
            <w:r w:rsidRPr="00D928C9">
              <w:rPr>
                <w:sz w:val="18"/>
                <w:szCs w:val="18"/>
                <w:lang w:eastAsia="pt-BR"/>
              </w:rPr>
              <w:t xml:space="preserve"> listado 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w:t>
            </w:r>
            <w:proofErr w:type="gramStart"/>
            <w:r w:rsidRPr="00D928C9">
              <w:rPr>
                <w:sz w:val="18"/>
                <w:szCs w:val="18"/>
                <w:lang w:eastAsia="pt-BR"/>
              </w:rPr>
              <w:t>possa</w:t>
            </w:r>
            <w:proofErr w:type="gramEnd"/>
            <w:r w:rsidRPr="00D928C9">
              <w:rPr>
                <w:sz w:val="18"/>
                <w:szCs w:val="18"/>
                <w:lang w:eastAsia="pt-BR"/>
              </w:rPr>
              <w:t xml:space="preserve"> desconsiderar do relatório as contas sem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1.16</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w:t>
            </w:r>
            <w:proofErr w:type="gramStart"/>
            <w:r w:rsidRPr="00D928C9">
              <w:rPr>
                <w:sz w:val="18"/>
                <w:szCs w:val="18"/>
                <w:lang w:eastAsia="pt-BR"/>
              </w:rPr>
              <w:t>tenha</w:t>
            </w:r>
            <w:proofErr w:type="gramEnd"/>
            <w:r w:rsidRPr="00D928C9">
              <w:rPr>
                <w:sz w:val="18"/>
                <w:szCs w:val="18"/>
                <w:lang w:eastAsia="pt-BR"/>
              </w:rPr>
              <w:t xml:space="preserve"> flexibilidade para definir até qual o nível do plano de contas deverá ser impresso no relatório. Permitir que a entidade </w:t>
            </w:r>
            <w:proofErr w:type="gramStart"/>
            <w:r w:rsidRPr="00D928C9">
              <w:rPr>
                <w:sz w:val="18"/>
                <w:szCs w:val="18"/>
                <w:lang w:eastAsia="pt-BR"/>
              </w:rPr>
              <w:t>possa</w:t>
            </w:r>
            <w:proofErr w:type="gramEnd"/>
            <w:r w:rsidRPr="00D928C9">
              <w:rPr>
                <w:sz w:val="18"/>
                <w:szCs w:val="18"/>
                <w:lang w:eastAsia="pt-BR"/>
              </w:rPr>
              <w:t xml:space="preserve"> desconsiderar do relatório as contas sem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Demonstrar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rotina que atualize de forma automática os cadastros de Natureza da Receita, Natureza de Despesa, Plano de Contas, Função e </w:t>
            </w:r>
            <w:proofErr w:type="gramStart"/>
            <w:r w:rsidRPr="00D928C9">
              <w:rPr>
                <w:sz w:val="18"/>
                <w:szCs w:val="18"/>
                <w:lang w:eastAsia="pt-BR"/>
              </w:rPr>
              <w:t>Sub função</w:t>
            </w:r>
            <w:proofErr w:type="gramEnd"/>
            <w:r w:rsidRPr="00D928C9">
              <w:rPr>
                <w:sz w:val="18"/>
                <w:szCs w:val="18"/>
                <w:lang w:eastAsia="pt-BR"/>
              </w:rPr>
              <w:t xml:space="preserve">,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w:t>
            </w:r>
            <w:r w:rsidRPr="00D928C9">
              <w:rPr>
                <w:sz w:val="18"/>
                <w:szCs w:val="18"/>
                <w:lang w:eastAsia="pt-BR"/>
              </w:rPr>
              <w:lastRenderedPageBreak/>
              <w:t>da Atualização, Data da Atualização e Usuário Responsável.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1.19</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consulta em tela os saldos de todos os processos que envolvem a receita orçamentária. São eles: Previsão </w:t>
            </w:r>
            <w:proofErr w:type="gramStart"/>
            <w:r w:rsidRPr="00D928C9">
              <w:rPr>
                <w:sz w:val="18"/>
                <w:szCs w:val="18"/>
                <w:lang w:eastAsia="pt-BR"/>
              </w:rPr>
              <w:t>Inicia,</w:t>
            </w:r>
            <w:proofErr w:type="gramEnd"/>
            <w:r w:rsidRPr="00D928C9">
              <w:rPr>
                <w:sz w:val="18"/>
                <w:szCs w:val="18"/>
                <w:lang w:eastAsia="pt-BR"/>
              </w:rPr>
              <w:t xml:space="preserve">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w:t>
            </w:r>
            <w:proofErr w:type="gramStart"/>
            <w:r w:rsidRPr="00D928C9">
              <w:rPr>
                <w:sz w:val="18"/>
                <w:szCs w:val="18"/>
                <w:lang w:eastAsia="pt-BR"/>
              </w:rPr>
              <w:t>possa</w:t>
            </w:r>
            <w:proofErr w:type="gramEnd"/>
            <w:r w:rsidRPr="00D928C9">
              <w:rPr>
                <w:sz w:val="18"/>
                <w:szCs w:val="18"/>
                <w:lang w:eastAsia="pt-BR"/>
              </w:rPr>
              <w:t xml:space="preserve"> aplicar filtros através das seguintes informações: Código da Receita, Natureza da Receita, Fonte de Recursos, Número do Fundamento Legal e Código da Ementa do Fundamento Legal. Permitir que as informações </w:t>
            </w:r>
            <w:proofErr w:type="gramStart"/>
            <w:r w:rsidRPr="00D928C9">
              <w:rPr>
                <w:sz w:val="18"/>
                <w:szCs w:val="18"/>
                <w:lang w:eastAsia="pt-BR"/>
              </w:rPr>
              <w:t>sejam</w:t>
            </w:r>
            <w:proofErr w:type="gramEnd"/>
            <w:r w:rsidRPr="00D928C9">
              <w:rPr>
                <w:sz w:val="18"/>
                <w:szCs w:val="18"/>
                <w:lang w:eastAsia="pt-BR"/>
              </w:rPr>
              <w:t xml:space="preserve">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1.20</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consulta das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1.21</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w:t>
            </w:r>
            <w:proofErr w:type="gramStart"/>
            <w:r w:rsidRPr="00D928C9">
              <w:rPr>
                <w:sz w:val="18"/>
                <w:szCs w:val="18"/>
                <w:lang w:eastAsia="pt-BR"/>
              </w:rPr>
              <w:t>órgão fiscalizados estadual ou federal</w:t>
            </w:r>
            <w:proofErr w:type="gramEnd"/>
            <w:r w:rsidRPr="00D928C9">
              <w:rPr>
                <w:sz w:val="18"/>
                <w:szCs w:val="18"/>
                <w:lang w:eastAsia="pt-BR"/>
              </w:rPr>
              <w:t>. Dispor de um controle que impeça o cadastramento de contas contábeis em níveis definidos pelo órgão estadual ou federal, mantendo a integridade da estrutura hierárquica do plano de contas.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consulta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w:t>
            </w:r>
            <w:proofErr w:type="gramStart"/>
            <w:r w:rsidRPr="00D928C9">
              <w:rPr>
                <w:sz w:val="18"/>
                <w:szCs w:val="18"/>
                <w:lang w:eastAsia="pt-BR"/>
              </w:rPr>
              <w:t>possa</w:t>
            </w:r>
            <w:proofErr w:type="gramEnd"/>
            <w:r w:rsidRPr="00D928C9">
              <w:rPr>
                <w:sz w:val="18"/>
                <w:szCs w:val="18"/>
                <w:lang w:eastAsia="pt-BR"/>
              </w:rPr>
              <w:t xml:space="preserve"> realizar filtros nesta consulta, através das seguintes informações: Órgão, Unidade Orçamentária, Função, Sub função, Programa, Ação, Natureza da Despesa, Modalidade de Empenho, Fonte Recursos, Credor, Número do Fundamento Legal, Código da </w:t>
            </w:r>
            <w:r w:rsidRPr="00D928C9">
              <w:rPr>
                <w:sz w:val="18"/>
                <w:szCs w:val="18"/>
                <w:lang w:eastAsia="pt-BR"/>
              </w:rPr>
              <w:lastRenderedPageBreak/>
              <w:t xml:space="preserve">Ementa do Fundamento Legal e código da Despesa. Permitir que as informações </w:t>
            </w:r>
            <w:proofErr w:type="gramStart"/>
            <w:r w:rsidRPr="00D928C9">
              <w:rPr>
                <w:sz w:val="18"/>
                <w:szCs w:val="18"/>
                <w:lang w:eastAsia="pt-BR"/>
              </w:rPr>
              <w:t>sejam</w:t>
            </w:r>
            <w:proofErr w:type="gramEnd"/>
            <w:r w:rsidRPr="00D928C9">
              <w:rPr>
                <w:sz w:val="18"/>
                <w:szCs w:val="18"/>
                <w:lang w:eastAsia="pt-BR"/>
              </w:rPr>
              <w:t xml:space="preserve">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que a troca de exercício e entidades </w:t>
            </w:r>
            <w:proofErr w:type="gramStart"/>
            <w:r w:rsidRPr="00D928C9">
              <w:rPr>
                <w:sz w:val="18"/>
                <w:szCs w:val="18"/>
                <w:lang w:eastAsia="pt-BR"/>
              </w:rPr>
              <w:t>possa</w:t>
            </w:r>
            <w:proofErr w:type="gramEnd"/>
            <w:r w:rsidRPr="00D928C9">
              <w:rPr>
                <w:sz w:val="18"/>
                <w:szCs w:val="18"/>
                <w:lang w:eastAsia="pt-BR"/>
              </w:rPr>
              <w:t xml:space="preserve"> ser realizada a partir do próprio sistema, sem que para isso seja necessário encerrar e reabrir o mesmo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w:t>
            </w:r>
            <w:proofErr w:type="gramStart"/>
            <w:r w:rsidRPr="00D928C9">
              <w:rPr>
                <w:sz w:val="18"/>
                <w:szCs w:val="18"/>
                <w:lang w:eastAsia="pt-BR"/>
              </w:rPr>
              <w:t>possa</w:t>
            </w:r>
            <w:proofErr w:type="gramEnd"/>
            <w:r w:rsidRPr="00D928C9">
              <w:rPr>
                <w:sz w:val="18"/>
                <w:szCs w:val="18"/>
                <w:lang w:eastAsia="pt-BR"/>
              </w:rPr>
              <w:t xml:space="preserve"> selecionar uma ou mais entidades para a impressão do relatório. Permitir que a entidade </w:t>
            </w:r>
            <w:proofErr w:type="gramStart"/>
            <w:r w:rsidRPr="00D928C9">
              <w:rPr>
                <w:sz w:val="18"/>
                <w:szCs w:val="18"/>
                <w:lang w:eastAsia="pt-BR"/>
              </w:rPr>
              <w:t>possa</w:t>
            </w:r>
            <w:proofErr w:type="gramEnd"/>
            <w:r w:rsidRPr="00D928C9">
              <w:rPr>
                <w:sz w:val="18"/>
                <w:szCs w:val="18"/>
                <w:lang w:eastAsia="pt-BR"/>
              </w:rPr>
              <w:t xml:space="preserve">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bookmarkStart w:id="0" w:name="_Hlk86015474"/>
            <w:r w:rsidRPr="00D928C9">
              <w:rPr>
                <w:sz w:val="18"/>
                <w:szCs w:val="18"/>
                <w:lang w:eastAsia="pt-BR"/>
              </w:rPr>
              <w:t xml:space="preserve">Dispor de relatório que contenha o Balanço Orçamentário de acordo com o artigo 2º, inciso XIV da Instrução Normativa 28, de 05 de maio de 1999 do Tribunal de Contas da União. </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que a entidade </w:t>
            </w:r>
            <w:proofErr w:type="gramStart"/>
            <w:r w:rsidRPr="00D928C9">
              <w:rPr>
                <w:sz w:val="18"/>
                <w:szCs w:val="18"/>
                <w:lang w:eastAsia="pt-BR"/>
              </w:rPr>
              <w:t>possa</w:t>
            </w:r>
            <w:proofErr w:type="gramEnd"/>
            <w:r w:rsidRPr="00D928C9">
              <w:rPr>
                <w:sz w:val="18"/>
                <w:szCs w:val="18"/>
                <w:lang w:eastAsia="pt-BR"/>
              </w:rPr>
              <w:t xml:space="preserve"> selecionar uma ou mais entidades para a impressão do relatório. A entidade deverá ter a opção se escolher se deseja considerar o valor Empenhado, Liquidado ou Pago na composição do relatório</w:t>
            </w:r>
            <w:bookmarkEnd w:id="0"/>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 que contenha os Tributos e Contribuições Arrecadados de acordo com o artigo 2º, inciso I da Instrução Normativa 28, de 05 de maio de 1999 do Tribunal de Contas da União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1.27</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 Exibir no documento assinado eletronicamente as características que remetem para a aderência da assinatura realizada no mesmo, seja ela no padrão ICP-Brasil e também no padrão definido na própria solução </w:t>
            </w:r>
            <w:proofErr w:type="gramStart"/>
            <w:r w:rsidRPr="00D928C9">
              <w:rPr>
                <w:sz w:val="18"/>
                <w:szCs w:val="18"/>
                <w:lang w:eastAsia="pt-BR"/>
              </w:rPr>
              <w:t>(quando dispensa o uso das chaves ICP-Brasil</w:t>
            </w:r>
            <w:r>
              <w:rPr>
                <w:sz w:val="18"/>
                <w:szCs w:val="18"/>
                <w:lang w:eastAsia="pt-BR"/>
              </w:rPr>
              <w:t>.</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Ofertar serviço para fazer o download do documento digital que foi assinado eletronicamente, mantendo as informações que remetem para a assinatura </w:t>
            </w:r>
            <w:proofErr w:type="gramStart"/>
            <w:r w:rsidRPr="00D928C9">
              <w:rPr>
                <w:sz w:val="18"/>
                <w:szCs w:val="18"/>
                <w:lang w:eastAsia="pt-BR"/>
              </w:rPr>
              <w:t>eletrônica chanceladas</w:t>
            </w:r>
            <w:proofErr w:type="gramEnd"/>
            <w:r w:rsidRPr="00D928C9">
              <w:rPr>
                <w:sz w:val="18"/>
                <w:szCs w:val="18"/>
                <w:lang w:eastAsia="pt-BR"/>
              </w:rPr>
              <w:t xml:space="preserve"> no mesmo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Remeter automaticamente os documentos do tipo Empenho, Contrato e Termo Aditivo do Contrato para o mecanismo de assinatura eletrônica, disponibilizando os mesmos para serem assinados, sem necessidade de interferência manual nesse processo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Manter informação da situação do documento remetido para assinatura no ambiente que o originou, informando assim se o mesmo ainda está pendente de assinatura ou se já foi assinado eletronicamente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proofErr w:type="gramStart"/>
            <w:r w:rsidRPr="00D928C9">
              <w:rPr>
                <w:sz w:val="18"/>
                <w:szCs w:val="18"/>
                <w:lang w:eastAsia="pt-BR"/>
              </w:rPr>
              <w:t>2</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p>
          <w:p w:rsidR="00D928C9" w:rsidRPr="00D928C9" w:rsidRDefault="00D928C9" w:rsidP="00DE4DF8">
            <w:pPr>
              <w:spacing w:line="240" w:lineRule="auto"/>
              <w:jc w:val="both"/>
              <w:rPr>
                <w:sz w:val="18"/>
                <w:szCs w:val="18"/>
                <w:lang w:eastAsia="pt-BR"/>
              </w:rPr>
            </w:pPr>
            <w:r w:rsidRPr="00D928C9">
              <w:rPr>
                <w:sz w:val="18"/>
                <w:szCs w:val="18"/>
                <w:lang w:eastAsia="pt-BR"/>
              </w:rPr>
              <w:t>Gestão de Pessoal.</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2.1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Permitir a captação e manutenção de informações pessoais e funcionais de pessoal ativo, inativo e pensionista, registrando a evolução histórica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2.2</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cadastramento de um ou mais contratos de trabalho para um mesmo </w:t>
            </w:r>
            <w:r w:rsidRPr="00D928C9">
              <w:rPr>
                <w:sz w:val="18"/>
                <w:szCs w:val="18"/>
                <w:lang w:eastAsia="pt-BR"/>
              </w:rPr>
              <w:lastRenderedPageBreak/>
              <w:t>servidor (temporários e efetivos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cadastramento de currículos de candidatos e funcionários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de atos de elogio, advertência e punição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dos dependentes de servidores/funcionários realizando automaticamente a baixa na época e condições devidas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cadastro de beneficiários de pensão judicial e das verbas para pagamento por ocasião de férias, 13º e folha de pagamento, com suas respectivas fórmulas, conforme determinação judicial</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histórico da lotação, inclusive de servidores cedidos, para a localização dos mesmos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das funções em caráter de confiança exercida e averbada, que o servidor tenha desempenhado, dentro ou fora do órgão, para pagamento de quintos ou décimos de acordo com a legislação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e controle da promoção e progressão de cargos e salários dos servidores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rotinas que permitam administrar salários, possibilitando reajustes globais e parciais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que permita controlar limite de piso ou teto salarial</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automático dos valores relativos aos benefícios dos dependentes, tais como salário família e auxílios creche e educação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de benefícios concedidos devido ao tempo de serviço (</w:t>
            </w:r>
            <w:proofErr w:type="spellStart"/>
            <w:r w:rsidRPr="00D928C9">
              <w:rPr>
                <w:sz w:val="18"/>
                <w:szCs w:val="18"/>
                <w:lang w:eastAsia="pt-BR"/>
              </w:rPr>
              <w:t>anuênio</w:t>
            </w:r>
            <w:proofErr w:type="spellEnd"/>
            <w:r w:rsidRPr="00D928C9">
              <w:rPr>
                <w:sz w:val="18"/>
                <w:szCs w:val="18"/>
                <w:lang w:eastAsia="pt-BR"/>
              </w:rPr>
              <w:t>, quinquênio, licença prêmio, progressões salariais e outros), com controle de prorrogação ou perda por faltas e afastamentos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automático de adicionais por tempo de serviço e a concessão, gozo ou transformação em abono pecuniário da licença-prêmio assiduidade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de cálculo de benefícios tais como: Vale Transporte e Auxílio Alimentação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controle dos Tomadores de serviço, pagamentos por RPA, Nota Fiscal e outros, integrando essas informações para DIRF</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de diversos regimes jurídicos, bem como contratos de duplo vínculo, quanto ao acúmulo de bases para IRRF, INSS e FGTS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do Décimo Terceiro (</w:t>
            </w:r>
            <w:proofErr w:type="spellStart"/>
            <w:r w:rsidRPr="00D928C9">
              <w:rPr>
                <w:sz w:val="18"/>
                <w:szCs w:val="18"/>
                <w:lang w:eastAsia="pt-BR"/>
              </w:rPr>
              <w:t>Adto</w:t>
            </w:r>
            <w:proofErr w:type="spellEnd"/>
            <w:r w:rsidRPr="00D928C9">
              <w:rPr>
                <w:sz w:val="18"/>
                <w:szCs w:val="18"/>
                <w:lang w:eastAsia="pt-BR"/>
              </w:rPr>
              <w:t>, Anual e Complemento Final Dezembro)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de Férias normais e coletivas.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de rescisões de contrato de trabalho e demissões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cálculo e emissão de Rescisão Complementar apurando automaticamente as diferenças encontradas ou por meio do lançamento de valores no movimento variável, gerando o registro destes valores na Ficha Financeira do mês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2.22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de Folha Retroativa com encargos (IRRF/Previdência), para admissões do mês anterior, que chegaram com atraso para cadastramento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cálculo de Folha Complementar SEM encargos (IRRF/Previdência), para pagamento das diferenças de meses anteriores, a serem pagas no mês da Folha </w:t>
            </w:r>
            <w:proofErr w:type="gramStart"/>
            <w:r w:rsidRPr="00D928C9">
              <w:rPr>
                <w:sz w:val="18"/>
                <w:szCs w:val="18"/>
                <w:lang w:eastAsia="pt-BR"/>
              </w:rPr>
              <w:t>Atual</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Após cálculo mensal fechado, não deve permitir movimentações que afetem o resultado do cálculo ou histórico mensal, mas deve permitir que um usuário autorizado </w:t>
            </w:r>
            <w:proofErr w:type="gramStart"/>
            <w:r w:rsidRPr="00D928C9">
              <w:rPr>
                <w:sz w:val="18"/>
                <w:szCs w:val="18"/>
                <w:lang w:eastAsia="pt-BR"/>
              </w:rPr>
              <w:t>possa</w:t>
            </w:r>
            <w:proofErr w:type="gramEnd"/>
            <w:r w:rsidRPr="00D928C9">
              <w:rPr>
                <w:sz w:val="18"/>
                <w:szCs w:val="18"/>
                <w:lang w:eastAsia="pt-BR"/>
              </w:rPr>
              <w:t xml:space="preserve"> abrir o cálculo mensal e liberar a movimentação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geração de informações mensais para Tribunal de Contas do Estado (TCE), Fundo de Previdência Municipal (GPRM), Previdência Social (GPS e MANAD), Caixa (GRFC, GRRF, SEFIP/GFIP) e Ministério do Trabalho (CAGED)</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geração de informações anuais como RAIS, DIRF, Comprovante de Rendimentos e pagamento PIS/PASEP</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utilização de logotipos, figuras e formatos PCL como imagem de fundo nos relatórios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retificar informações geradas em competências anteriores por meio de SEFIP RETIFICADORA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parametrizar Operadora de Plano de Saúde para gerenciar o benefício fornecido aos servidores e posteriormente levar as informações automaticamente na DIRF e Informe de Rendimentos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gerenciar os valores de Mensalidade do Plano de Saúde para Titular e Dependente, parametrizando a forma de desconto na folha mensal e em rescisão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leitura e importação de arquivo do tipo texto (TXT) disponibilizado pelo Sistema de Controle de Óbitos nacional, para posterior averiguação com os números de CPF existentes na base de dados da entidade, identificando os servidores que possuem </w:t>
            </w:r>
            <w:proofErr w:type="gramStart"/>
            <w:r w:rsidRPr="00D928C9">
              <w:rPr>
                <w:sz w:val="18"/>
                <w:szCs w:val="18"/>
                <w:lang w:eastAsia="pt-BR"/>
              </w:rPr>
              <w:t>contrato de trabalho ativos (sem data de desligamento)</w:t>
            </w:r>
            <w:proofErr w:type="gramEnd"/>
            <w:r w:rsidRPr="00D928C9">
              <w:rPr>
                <w:sz w:val="18"/>
                <w:szCs w:val="18"/>
                <w:lang w:eastAsia="pt-BR"/>
              </w:rPr>
              <w:t xml:space="preserve"> e que constam no arquivo de Controle de Óbitos.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O relatório deverá conter minimamente: Nome da entidade, Matrícula, Nome, CPF, Data de Admissão e Data de Óbito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rotina para programação e cálculo de Férias com período </w:t>
            </w:r>
            <w:proofErr w:type="spellStart"/>
            <w:r w:rsidRPr="00D928C9">
              <w:rPr>
                <w:sz w:val="18"/>
                <w:szCs w:val="18"/>
                <w:lang w:eastAsia="pt-BR"/>
              </w:rPr>
              <w:t>aquisito</w:t>
            </w:r>
            <w:proofErr w:type="spellEnd"/>
            <w:r w:rsidRPr="00D928C9">
              <w:rPr>
                <w:sz w:val="18"/>
                <w:szCs w:val="18"/>
                <w:lang w:eastAsia="pt-BR"/>
              </w:rPr>
              <w:t xml:space="preserve">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proofErr w:type="gramStart"/>
            <w:r w:rsidRPr="00D928C9">
              <w:rPr>
                <w:sz w:val="18"/>
                <w:szCs w:val="18"/>
                <w:lang w:eastAsia="pt-BR"/>
              </w:rPr>
              <w:lastRenderedPageBreak/>
              <w:t>3</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Licitações e Contratos </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3.1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Registrar os processos licitatórios identificando o número do processo, objeto, requisições de compra a atender, modalidade de licitação e datas do processo;</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meios de acompanhamento de todo o processo de abertura e julgamento da licitação, registrando a habilitação, proposta comercial, anulação, adjudicação.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cadastramento de usuários, membros de </w:t>
            </w:r>
            <w:proofErr w:type="gramStart"/>
            <w:r w:rsidRPr="00D928C9">
              <w:rPr>
                <w:sz w:val="18"/>
                <w:szCs w:val="18"/>
                <w:lang w:eastAsia="pt-BR"/>
              </w:rPr>
              <w:t>comissão julgadoras</w:t>
            </w:r>
            <w:proofErr w:type="gramEnd"/>
            <w:r w:rsidRPr="00D928C9">
              <w:rPr>
                <w:sz w:val="18"/>
                <w:szCs w:val="18"/>
                <w:lang w:eastAsia="pt-BR"/>
              </w:rPr>
              <w:t>, pregoeiros, servidores e leiloeiros, informando as portarias e datas de designação ou exoneração e expiração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todas as fases e eventos do processo licitatório, bem como a inclusão de todos os anexos obrigatórios para a prestação de contas.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consulta ao preço praticado nas licitações, por fornecedor ou </w:t>
            </w:r>
            <w:proofErr w:type="gramStart"/>
            <w:r w:rsidRPr="00D928C9">
              <w:rPr>
                <w:sz w:val="18"/>
                <w:szCs w:val="18"/>
                <w:lang w:eastAsia="pt-BR"/>
              </w:rPr>
              <w:t>material</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rotina que possibilite que a pesquisa de preço e a proposta comercial sejam </w:t>
            </w:r>
            <w:proofErr w:type="gramStart"/>
            <w:r w:rsidRPr="00D928C9">
              <w:rPr>
                <w:sz w:val="18"/>
                <w:szCs w:val="18"/>
                <w:lang w:eastAsia="pt-BR"/>
              </w:rPr>
              <w:t>preenchidos</w:t>
            </w:r>
            <w:proofErr w:type="gramEnd"/>
            <w:r w:rsidRPr="00D928C9">
              <w:rPr>
                <w:sz w:val="18"/>
                <w:szCs w:val="18"/>
                <w:lang w:eastAsia="pt-BR"/>
              </w:rPr>
              <w:t xml:space="preserve"> pelo próprio fornecedor, em suas dependências e, posteriormente, enviada em meio magnético para entrada automática no sistema, sem necessidade de </w:t>
            </w:r>
            <w:proofErr w:type="spellStart"/>
            <w:r w:rsidRPr="00D928C9">
              <w:rPr>
                <w:sz w:val="18"/>
                <w:szCs w:val="18"/>
                <w:lang w:eastAsia="pt-BR"/>
              </w:rPr>
              <w:t>redigitação</w:t>
            </w:r>
            <w:proofErr w:type="spell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Integrar-se com a execução orçamentária gerando automaticamente as autorizações de empenho e a respectiva reserva de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a Sessão Pública das Licitações;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parcelamento e cancelamento das Autorizações de Compra e Ordens de Serviço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cópia de processos de forma a evitar </w:t>
            </w:r>
            <w:proofErr w:type="spellStart"/>
            <w:r w:rsidRPr="00D928C9">
              <w:rPr>
                <w:sz w:val="18"/>
                <w:szCs w:val="18"/>
                <w:lang w:eastAsia="pt-BR"/>
              </w:rPr>
              <w:t>redigitação</w:t>
            </w:r>
            <w:proofErr w:type="spellEnd"/>
            <w:r w:rsidRPr="00D928C9">
              <w:rPr>
                <w:sz w:val="18"/>
                <w:szCs w:val="18"/>
                <w:lang w:eastAsia="pt-BR"/>
              </w:rPr>
              <w:t xml:space="preserve"> de dados de processos similares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Possibilitar que a partir do sistema de licitação seja possível efetuar a anulação parcial do empenho no sistema contábil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a Sessão Pública das Licitações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Atendimento ao </w:t>
            </w:r>
            <w:proofErr w:type="spellStart"/>
            <w:r w:rsidRPr="00D928C9">
              <w:rPr>
                <w:sz w:val="18"/>
                <w:szCs w:val="18"/>
                <w:lang w:eastAsia="pt-BR"/>
              </w:rPr>
              <w:t>Licitacon</w:t>
            </w:r>
            <w:proofErr w:type="spellEnd"/>
            <w:r w:rsidRPr="00D928C9">
              <w:rPr>
                <w:sz w:val="18"/>
                <w:szCs w:val="18"/>
                <w:lang w:eastAsia="pt-BR"/>
              </w:rPr>
              <w:t xml:space="preserve">: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w:t>
            </w:r>
            <w:proofErr w:type="spellStart"/>
            <w:r w:rsidRPr="00D928C9">
              <w:rPr>
                <w:sz w:val="18"/>
                <w:szCs w:val="18"/>
                <w:lang w:eastAsia="pt-BR"/>
              </w:rPr>
              <w:t>redigitação</w:t>
            </w:r>
            <w:proofErr w:type="spellEnd"/>
            <w:r w:rsidRPr="00D928C9">
              <w:rPr>
                <w:sz w:val="18"/>
                <w:szCs w:val="18"/>
                <w:lang w:eastAsia="pt-BR"/>
              </w:rPr>
              <w:t xml:space="preserve"> ou retrabalho para o usuário do sistema, conforme padrões exigidos pelo TCE-RS; A remessa gerada</w:t>
            </w:r>
            <w:proofErr w:type="gramStart"/>
            <w:r w:rsidRPr="00D928C9">
              <w:rPr>
                <w:sz w:val="18"/>
                <w:szCs w:val="18"/>
                <w:lang w:eastAsia="pt-BR"/>
              </w:rPr>
              <w:t>, deverá</w:t>
            </w:r>
            <w:proofErr w:type="gramEnd"/>
            <w:r w:rsidRPr="00D928C9">
              <w:rPr>
                <w:sz w:val="18"/>
                <w:szCs w:val="18"/>
                <w:lang w:eastAsia="pt-BR"/>
              </w:rPr>
              <w:t xml:space="preserve"> ser de acordo com o leiaute do “e-Validador”, disponível pelo TCE/RS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Corrigir/editar etapas do processo sem a necessidade de refazê-las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3.15</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Permitir a visualização de mais de um processo ao mesmo tempo</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proofErr w:type="gramStart"/>
            <w:r w:rsidRPr="00D928C9">
              <w:rPr>
                <w:sz w:val="18"/>
                <w:szCs w:val="18"/>
                <w:lang w:eastAsia="pt-BR"/>
              </w:rPr>
              <w:t>4</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Tributação e Receitas municipais.</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4.1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para importação do Arquivo de Período de enquadramento das Empresas optante do Simples Nacional, disponibilizado pela Receita Federal do Brasil. Ao importar o arquivo deverá atualizar automaticamente </w:t>
            </w:r>
            <w:r w:rsidRPr="00D928C9">
              <w:rPr>
                <w:sz w:val="18"/>
                <w:szCs w:val="18"/>
                <w:lang w:eastAsia="pt-BR"/>
              </w:rPr>
              <w:lastRenderedPageBreak/>
              <w:t>o cadastro das empresas com a data de vigência de opção do Simples Nacional.</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w:t>
            </w:r>
            <w:proofErr w:type="gramStart"/>
            <w:r w:rsidRPr="00D928C9">
              <w:rPr>
                <w:sz w:val="18"/>
                <w:szCs w:val="18"/>
                <w:lang w:eastAsia="pt-BR"/>
              </w:rPr>
              <w:t>pendências</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w:t>
            </w:r>
            <w:proofErr w:type="spellStart"/>
            <w:r w:rsidRPr="00D928C9">
              <w:rPr>
                <w:sz w:val="18"/>
                <w:szCs w:val="18"/>
                <w:lang w:eastAsia="pt-BR"/>
              </w:rPr>
              <w:t>Sicredi</w:t>
            </w:r>
            <w:proofErr w:type="spellEnd"/>
            <w:r w:rsidRPr="00D928C9">
              <w:rPr>
                <w:sz w:val="18"/>
                <w:szCs w:val="18"/>
                <w:lang w:eastAsia="pt-BR"/>
              </w:rPr>
              <w:t xml:space="preserve"> CNAB400 Itaú CNAB400 com a possibilidade de partilha e sem partilha Banco do Brasil CNAB240 Caixa Econômica Federal CNAB240 Banrisul CNAB240 Santander CNAB240 </w:t>
            </w:r>
            <w:proofErr w:type="spellStart"/>
            <w:r w:rsidRPr="00D928C9">
              <w:rPr>
                <w:sz w:val="18"/>
                <w:szCs w:val="18"/>
                <w:lang w:eastAsia="pt-BR"/>
              </w:rPr>
              <w:t>Sicoob</w:t>
            </w:r>
            <w:proofErr w:type="spellEnd"/>
            <w:r w:rsidRPr="00D928C9">
              <w:rPr>
                <w:sz w:val="18"/>
                <w:szCs w:val="18"/>
                <w:lang w:eastAsia="pt-BR"/>
              </w:rPr>
              <w:t xml:space="preserve"> </w:t>
            </w:r>
            <w:proofErr w:type="gramStart"/>
            <w:r w:rsidRPr="00D928C9">
              <w:rPr>
                <w:sz w:val="18"/>
                <w:szCs w:val="18"/>
                <w:lang w:eastAsia="pt-BR"/>
              </w:rPr>
              <w:t>CNAB240</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que possibilite realizar o registro bancário dos boletos de cobrança, através de integração com a Instituição Financeira via </w:t>
            </w:r>
            <w:proofErr w:type="spellStart"/>
            <w:proofErr w:type="gramStart"/>
            <w:r w:rsidRPr="00D928C9">
              <w:rPr>
                <w:sz w:val="18"/>
                <w:szCs w:val="18"/>
                <w:lang w:eastAsia="pt-BR"/>
              </w:rPr>
              <w:t>WebServices</w:t>
            </w:r>
            <w:proofErr w:type="spellEnd"/>
            <w:proofErr w:type="gramEnd"/>
            <w:r w:rsidRPr="00D928C9">
              <w:rPr>
                <w:sz w:val="18"/>
                <w:szCs w:val="18"/>
                <w:lang w:eastAsia="pt-BR"/>
              </w:rPr>
              <w:t xml:space="preserve">. Quando a integração for acionada, todos os documentos de arrecadação selecionados deverão ser enviados automaticamente para registro, ofertando minimamente os seguintes padrões: Banco do Brasil carteira 17 Caixa Econômica Federal Bradesco </w:t>
            </w:r>
            <w:proofErr w:type="gramStart"/>
            <w:r w:rsidRPr="00D928C9">
              <w:rPr>
                <w:sz w:val="18"/>
                <w:szCs w:val="18"/>
                <w:lang w:eastAsia="pt-BR"/>
              </w:rPr>
              <w:t>Banrisul</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ao contribuinte emitir boletos através da internet, de um ou vários débitos. No boleto </w:t>
            </w:r>
            <w:proofErr w:type="gramStart"/>
            <w:r w:rsidRPr="00D928C9">
              <w:rPr>
                <w:sz w:val="18"/>
                <w:szCs w:val="18"/>
                <w:lang w:eastAsia="pt-BR"/>
              </w:rPr>
              <w:t>deve</w:t>
            </w:r>
            <w:proofErr w:type="gramEnd"/>
            <w:r w:rsidRPr="00D928C9">
              <w:rPr>
                <w:sz w:val="18"/>
                <w:szCs w:val="18"/>
                <w:lang w:eastAsia="pt-BR"/>
              </w:rPr>
              <w:t xml:space="preserve"> constar os dados do sacado, cedente, descrição dos tributos e o detalhamento do valor a ser pago, bem como: valor principal, atualização monetária, juros e multas para débitos que já tiveram seu prazo legal para pagamento ultrapassado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ao contribuinte emitir o carnê de qualquer tributo, sendo possível escolher a emissão apenas das parcelas, cota única ou o carnê </w:t>
            </w:r>
            <w:proofErr w:type="gramStart"/>
            <w:r w:rsidRPr="00D928C9">
              <w:rPr>
                <w:sz w:val="18"/>
                <w:szCs w:val="18"/>
                <w:lang w:eastAsia="pt-BR"/>
              </w:rPr>
              <w:t>completo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possuir cadastro imóveis com informações especificas a esta gestão, bem como </w:t>
            </w:r>
            <w:proofErr w:type="gramStart"/>
            <w:r w:rsidRPr="00D928C9">
              <w:rPr>
                <w:sz w:val="18"/>
                <w:szCs w:val="18"/>
                <w:lang w:eastAsia="pt-BR"/>
              </w:rPr>
              <w:t>ser</w:t>
            </w:r>
            <w:proofErr w:type="gramEnd"/>
            <w:r w:rsidRPr="00D928C9">
              <w:rPr>
                <w:sz w:val="18"/>
                <w:szCs w:val="18"/>
                <w:lang w:eastAsia="pt-BR"/>
              </w:rPr>
              <w:t xml:space="preserve"> possível que o próprio fisco crie novos campos inerentes as suas particularidades para a formação do boletim cadastral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 ser possível incluir no documento de alvará o código de barras no padrão QRCODE que represente o código de autenticidade, o qual deverá ser possível realizar a consulta pela web através da leitura do </w:t>
            </w:r>
            <w:proofErr w:type="gramStart"/>
            <w:r w:rsidRPr="00D928C9">
              <w:rPr>
                <w:sz w:val="18"/>
                <w:szCs w:val="18"/>
                <w:lang w:eastAsia="pt-BR"/>
              </w:rPr>
              <w:t>QRCODE</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datas de vencimentos de tributos por exercício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todas as Guias de Recolhimento de Tributos controlados pelo sistema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operações de isenções, não incidências, imunidades, reduções de alíquota e de bases de cálculo, para qualquer tributo e/ou receitas derivadas. Além disso, deve ser possível realizar estorno destas operações.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operações de Suspensão de Créditos Tributários ou Não Tributários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Gerenciar operações dos lançamentos de créditos a receber, </w:t>
            </w:r>
            <w:proofErr w:type="gramStart"/>
            <w:r w:rsidRPr="00D928C9">
              <w:rPr>
                <w:sz w:val="18"/>
                <w:szCs w:val="18"/>
                <w:lang w:eastAsia="pt-BR"/>
              </w:rPr>
              <w:t>sejam</w:t>
            </w:r>
            <w:proofErr w:type="gramEnd"/>
            <w:r w:rsidRPr="00D928C9">
              <w:rPr>
                <w:sz w:val="18"/>
                <w:szCs w:val="18"/>
                <w:lang w:eastAsia="pt-BR"/>
              </w:rPr>
              <w:t xml:space="preserve"> eles de </w:t>
            </w:r>
            <w:r w:rsidRPr="00D928C9">
              <w:rPr>
                <w:sz w:val="18"/>
                <w:szCs w:val="18"/>
                <w:lang w:eastAsia="pt-BR"/>
              </w:rPr>
              <w:lastRenderedPageBreak/>
              <w:t>qualquer natureza, bem como possibilitar o estorno de tais operações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das Guias de Recolhimento com incorporação de códigos de barra, padrão CNAB\FEBRABAN, para recebimento das mesmas pelas instituições financeiras arrecadadoras, integrantes do Sistema Financeiro Nacional.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devolução de correspondências, em função da não localização do contribuinte\</w:t>
            </w:r>
            <w:proofErr w:type="gramStart"/>
            <w:r w:rsidRPr="00D928C9">
              <w:rPr>
                <w:sz w:val="18"/>
                <w:szCs w:val="18"/>
                <w:lang w:eastAsia="pt-BR"/>
              </w:rPr>
              <w:t>destinatário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cobrança de tributos e\ou receitas derivadas, através de débito automático, no domicílio bancário autorizado pelo </w:t>
            </w:r>
            <w:proofErr w:type="gramStart"/>
            <w:r w:rsidRPr="00D928C9">
              <w:rPr>
                <w:sz w:val="18"/>
                <w:szCs w:val="18"/>
                <w:lang w:eastAsia="pt-BR"/>
              </w:rPr>
              <w:t>contribuinte</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Gerenciar o recolhimento dos tributos e\ou receitas derivadas e classificar os dados da arrecadação, através da leitura de arquivos de dados em formato digital com layout pré-determinado, disponível a Licitante </w:t>
            </w:r>
            <w:proofErr w:type="gramStart"/>
            <w:r w:rsidRPr="00D928C9">
              <w:rPr>
                <w:sz w:val="18"/>
                <w:szCs w:val="18"/>
                <w:lang w:eastAsia="pt-BR"/>
              </w:rPr>
              <w:t>Vencedora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os arquivos digitais de troca de dados com as instituições financeiras arrecadadoras conveniadas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rotina para auditoria dos valores recolhidos pelas instituições financeiras arrecadadoras e repassados ao Tesouro Municipal, acusando discrepâncias nos valores devidos e prazos de </w:t>
            </w:r>
            <w:proofErr w:type="gramStart"/>
            <w:r w:rsidRPr="00D928C9">
              <w:rPr>
                <w:sz w:val="18"/>
                <w:szCs w:val="18"/>
                <w:lang w:eastAsia="pt-BR"/>
              </w:rPr>
              <w:t>repasse</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rotina para conciliação manual dos documentos da arrecadação, a ser empregada nas situações em que não seja possível a conciliação automática dos mesmos através do </w:t>
            </w:r>
            <w:proofErr w:type="gramStart"/>
            <w:r w:rsidRPr="00D928C9">
              <w:rPr>
                <w:sz w:val="18"/>
                <w:szCs w:val="18"/>
                <w:lang w:eastAsia="pt-BR"/>
              </w:rPr>
              <w:t>sistema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w:t>
            </w:r>
            <w:proofErr w:type="gramStart"/>
            <w:r w:rsidRPr="00D928C9">
              <w:rPr>
                <w:sz w:val="18"/>
                <w:szCs w:val="18"/>
                <w:lang w:eastAsia="pt-BR"/>
              </w:rPr>
              <w:t>retrabalho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parcelamento, </w:t>
            </w:r>
            <w:proofErr w:type="spellStart"/>
            <w:r w:rsidRPr="00D928C9">
              <w:rPr>
                <w:sz w:val="18"/>
                <w:szCs w:val="18"/>
                <w:lang w:eastAsia="pt-BR"/>
              </w:rPr>
              <w:t>reparcelamento</w:t>
            </w:r>
            <w:proofErr w:type="spellEnd"/>
            <w:r w:rsidRPr="00D928C9">
              <w:rPr>
                <w:sz w:val="18"/>
                <w:szCs w:val="18"/>
                <w:lang w:eastAsia="pt-BR"/>
              </w:rPr>
              <w:t xml:space="preserve">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w:t>
            </w:r>
            <w:proofErr w:type="gramStart"/>
            <w:r w:rsidRPr="00D928C9">
              <w:rPr>
                <w:sz w:val="18"/>
                <w:szCs w:val="18"/>
                <w:lang w:eastAsia="pt-BR"/>
              </w:rPr>
              <w:t>carteira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emissão de certidões positivas, negativas e positivas com efeito de negativa, sobre os tributos controlados pelo </w:t>
            </w:r>
            <w:proofErr w:type="gramStart"/>
            <w:r w:rsidRPr="00D928C9">
              <w:rPr>
                <w:sz w:val="18"/>
                <w:szCs w:val="18"/>
                <w:lang w:eastAsia="pt-BR"/>
              </w:rPr>
              <w:t>sistema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restituição de valor cobrado a maior ou indevidamente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destinação das guias de recolhimento dos tributos e\ou receitas derivadas para o domicílio do representante autorizado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mecanismo de classificação de receita por tributo de acordo com o plano de contas da receita do exercício contábil, sendo que deve ser possível classificar quanto seu exercício de origem, situação e também percentual de </w:t>
            </w:r>
            <w:proofErr w:type="gramStart"/>
            <w:r w:rsidRPr="00D928C9">
              <w:rPr>
                <w:sz w:val="18"/>
                <w:szCs w:val="18"/>
                <w:lang w:eastAsia="pt-BR"/>
              </w:rPr>
              <w:t>rateio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Toda operação financeira deve ser realizada com sua receita devidamente classificada de acordo com a natureza do plano de contas da receita do exercício corrente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mecanismo de atualização de acréscimo do saldo dos créditos a receber, classificando de acordo com o plano de contas da receita do exercício </w:t>
            </w:r>
            <w:proofErr w:type="gramStart"/>
            <w:r w:rsidRPr="00D928C9">
              <w:rPr>
                <w:sz w:val="18"/>
                <w:szCs w:val="18"/>
                <w:lang w:eastAsia="pt-BR"/>
              </w:rPr>
              <w:t>corrente</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Não deve ser permitida a exclusão física das operações financeiras já realizadas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4.31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 possuir relatório que demonstre a classificação dos tributos municipais, bem como aqueles que ainda não possuem sua devida classificação da </w:t>
            </w:r>
            <w:proofErr w:type="gramStart"/>
            <w:r w:rsidRPr="00D928C9">
              <w:rPr>
                <w:sz w:val="18"/>
                <w:szCs w:val="18"/>
                <w:lang w:eastAsia="pt-BR"/>
              </w:rPr>
              <w:t>receita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Gerenciar tabelas parametrizáveis de valores e alíquotas para cálculo do IPTU, em conformidade com a planta de valores do </w:t>
            </w:r>
            <w:proofErr w:type="gramStart"/>
            <w:r w:rsidRPr="00D928C9">
              <w:rPr>
                <w:sz w:val="18"/>
                <w:szCs w:val="18"/>
                <w:lang w:eastAsia="pt-BR"/>
              </w:rPr>
              <w:t>município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simulações parametrizadas dos lançamentos do IPTU aplicadas a todo o município ou a uma região territorial específica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Atender integralmente ao estatuído na resolução IBGE\CONCLA Nº 01 de 25\06\1998 atualizada pela resolução CONCLA Nº 07 de 16\12\2002 que prevê o detalhamento do CNAE (Código de Classificação Nacional de Atividades Econômicas).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Realizar enquadramento de empresas optantes do Simples Nacional e SIMEI, através de digitação dos dados de </w:t>
            </w:r>
            <w:proofErr w:type="gramStart"/>
            <w:r w:rsidRPr="00D928C9">
              <w:rPr>
                <w:sz w:val="18"/>
                <w:szCs w:val="18"/>
                <w:lang w:eastAsia="pt-BR"/>
              </w:rPr>
              <w:t>enquadramento</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tabelas parametrizáveis de valores e alíquotas para cálculo do ISSQN</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cálculo automático do ISSQN </w:t>
            </w:r>
            <w:proofErr w:type="gramStart"/>
            <w:r w:rsidRPr="00D928C9">
              <w:rPr>
                <w:sz w:val="18"/>
                <w:szCs w:val="18"/>
                <w:lang w:eastAsia="pt-BR"/>
              </w:rPr>
              <w:t>fixo</w:t>
            </w:r>
            <w:proofErr w:type="gramEnd"/>
            <w:r w:rsidRPr="00D928C9">
              <w:rPr>
                <w:sz w:val="18"/>
                <w:szCs w:val="18"/>
                <w:lang w:eastAsia="pt-BR"/>
              </w:rPr>
              <w:t>, levando em conta períodos proporcionais e tabelas com faixas de valores por atividades ou grupo de atividades de qualquer natureza, prevendo também descontos parametrizáveis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rotinas de enquadramento de contribuintes para cálculo do valor do imposto conforme seja fixo ou variável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 Realizar enquadramento de empresas optantes do Simples Nacional, através da importação do arquivo de Períodos disponibilizado pela Receita Federal do </w:t>
            </w:r>
            <w:proofErr w:type="gramStart"/>
            <w:r w:rsidRPr="00D928C9">
              <w:rPr>
                <w:sz w:val="18"/>
                <w:szCs w:val="18"/>
                <w:lang w:eastAsia="pt-BR"/>
              </w:rPr>
              <w:t>Brasil</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4.40</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Possibilitar que na execução da operação de transferência de propriedade do imóvel e na geração da guia de recolhimento do ITBI, seja informada a existência de débito do imóvel, inclusive aqueles inscritos em dívida ativa ou em execução </w:t>
            </w:r>
            <w:proofErr w:type="gramStart"/>
            <w:r w:rsidRPr="00D928C9">
              <w:rPr>
                <w:sz w:val="18"/>
                <w:szCs w:val="18"/>
                <w:lang w:eastAsia="pt-BR"/>
              </w:rPr>
              <w:t>fiscal</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automático do ITBI com base em tabelas parametrizáveis de valores e alíquotas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Gerenciar as operações referentes aos trâmites dos processos de ajuizamento de débitos, permitindo a vinculação da certidão de petição a um procurador responsável, registrado no cadastro de </w:t>
            </w:r>
            <w:proofErr w:type="gramStart"/>
            <w:r w:rsidRPr="00D928C9">
              <w:rPr>
                <w:sz w:val="18"/>
                <w:szCs w:val="18"/>
                <w:lang w:eastAsia="pt-BR"/>
              </w:rPr>
              <w:t>procuradores</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Protesto de Certidões de Dívida Ativa </w:t>
            </w:r>
            <w:proofErr w:type="gramStart"/>
            <w:r w:rsidRPr="00D928C9">
              <w:rPr>
                <w:sz w:val="18"/>
                <w:szCs w:val="18"/>
                <w:lang w:eastAsia="pt-BR"/>
              </w:rPr>
              <w:t>(Manual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cancelamento/desistência de protestos de Certidões de Dívida Ativa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Protesto de Certidões de Dívida Ativa de maneira eletrônica, integrando-se junto ao Instituto de Estudos de Títulos do Brasil (</w:t>
            </w:r>
            <w:proofErr w:type="gramStart"/>
            <w:r w:rsidRPr="00D928C9">
              <w:rPr>
                <w:sz w:val="18"/>
                <w:szCs w:val="18"/>
                <w:lang w:eastAsia="pt-BR"/>
              </w:rPr>
              <w:t>IEPTB</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proofErr w:type="gramStart"/>
            <w:r w:rsidRPr="00D928C9">
              <w:rPr>
                <w:sz w:val="18"/>
                <w:szCs w:val="18"/>
                <w:lang w:eastAsia="pt-BR"/>
              </w:rPr>
              <w:t>5</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Integração Tributária.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nil"/>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5.1</w:t>
            </w:r>
          </w:p>
        </w:tc>
        <w:tc>
          <w:tcPr>
            <w:tcW w:w="6237"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geração semestral de arquivos digitais com dados para o Programa de Integração Tributária – convênio para troca de informações entre o Município e o Estado, no qual o município fornece dados relativos às plantas de valores do ITBI e do IPTU e a Secretaria da Fazenda Estadual/RS devolve arquivos digitais referentes às operações, no município, com cartões de crédito/débito, Nota Fiscal Eletrônica conjugada e aos veículos registrados no </w:t>
            </w:r>
            <w:proofErr w:type="gramStart"/>
            <w:r w:rsidRPr="00D928C9">
              <w:rPr>
                <w:sz w:val="18"/>
                <w:szCs w:val="18"/>
                <w:lang w:eastAsia="pt-BR"/>
              </w:rPr>
              <w:t>município inadimplentes com o IPVA</w:t>
            </w:r>
            <w:proofErr w:type="gramEnd"/>
            <w:r w:rsidRPr="00D928C9">
              <w:rPr>
                <w:sz w:val="18"/>
                <w:szCs w:val="18"/>
                <w:lang w:eastAsia="pt-BR"/>
              </w:rPr>
              <w:t>. A geração do arquivo digital para o Programa de Integração Tributária</w:t>
            </w:r>
            <w:proofErr w:type="gramStart"/>
            <w:r w:rsidRPr="00D928C9">
              <w:rPr>
                <w:sz w:val="18"/>
                <w:szCs w:val="18"/>
                <w:lang w:eastAsia="pt-BR"/>
              </w:rPr>
              <w:t>, deverá</w:t>
            </w:r>
            <w:proofErr w:type="gramEnd"/>
            <w:r w:rsidRPr="00D928C9">
              <w:rPr>
                <w:sz w:val="18"/>
                <w:szCs w:val="18"/>
                <w:lang w:eastAsia="pt-BR"/>
              </w:rPr>
              <w:t xml:space="preserve"> obedecer sempre às especificações e prazos estabelecidos pela Secretaria da </w:t>
            </w:r>
            <w:r w:rsidRPr="00D928C9">
              <w:rPr>
                <w:sz w:val="18"/>
                <w:szCs w:val="18"/>
                <w:lang w:eastAsia="pt-BR"/>
              </w:rPr>
              <w:lastRenderedPageBreak/>
              <w:t>Fazenda Estadual/RS</w:t>
            </w:r>
          </w:p>
        </w:tc>
        <w:tc>
          <w:tcPr>
            <w:tcW w:w="1701"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proofErr w:type="gramStart"/>
            <w:r w:rsidRPr="00D928C9">
              <w:rPr>
                <w:sz w:val="18"/>
                <w:szCs w:val="18"/>
                <w:lang w:eastAsia="pt-BR"/>
              </w:rPr>
              <w:t>6</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jc w:val="both"/>
              <w:rPr>
                <w:sz w:val="18"/>
                <w:szCs w:val="18"/>
                <w:lang w:eastAsia="pt-BR"/>
              </w:rPr>
            </w:pPr>
          </w:p>
          <w:p w:rsidR="00D928C9" w:rsidRPr="00D928C9" w:rsidRDefault="00D928C9" w:rsidP="00DE4DF8">
            <w:pPr>
              <w:spacing w:line="240" w:lineRule="auto"/>
              <w:jc w:val="both"/>
              <w:rPr>
                <w:sz w:val="18"/>
                <w:szCs w:val="18"/>
                <w:lang w:eastAsia="pt-BR"/>
              </w:rPr>
            </w:pPr>
            <w:r w:rsidRPr="00D928C9">
              <w:rPr>
                <w:sz w:val="18"/>
                <w:szCs w:val="18"/>
                <w:lang w:eastAsia="pt-BR"/>
              </w:rPr>
              <w:t xml:space="preserve">Gestão de Contratos, Compras e </w:t>
            </w:r>
            <w:proofErr w:type="gramStart"/>
            <w:r w:rsidRPr="00D928C9">
              <w:rPr>
                <w:sz w:val="18"/>
                <w:szCs w:val="18"/>
                <w:lang w:eastAsia="pt-BR"/>
              </w:rPr>
              <w:t>Materiais</w:t>
            </w:r>
            <w:proofErr w:type="gramEnd"/>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de notas fiscais de material de serviços e bens patrimoniais</w:t>
            </w:r>
            <w:r w:rsidR="00927D66">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entrega dos materiais requisitados, permitindo entregas parciais e apresentando o saldo pendente de entrega.  Quando necessário, deverá ser possível cancelar o saldo pendente de entrega.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relatórios que demonstre o consumo de bens materiais por requisitante e por projeto, filtrando pelos seguintes critérios combinados: período da requisição, requisitante, produto e classificação do produto.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consultar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 ser possível configurar o controle por almoxarifado e, consequ</w:t>
            </w:r>
            <w:r w:rsidR="00B470E1">
              <w:rPr>
                <w:sz w:val="18"/>
                <w:szCs w:val="18"/>
                <w:lang w:eastAsia="pt-BR"/>
              </w:rPr>
              <w:t xml:space="preserve">entemente, para </w:t>
            </w:r>
            <w:proofErr w:type="gramStart"/>
            <w:r w:rsidR="00B470E1">
              <w:rPr>
                <w:sz w:val="18"/>
                <w:szCs w:val="18"/>
                <w:lang w:eastAsia="pt-BR"/>
              </w:rPr>
              <w:t>todos o</w:t>
            </w:r>
            <w:proofErr w:type="gramEnd"/>
            <w:r w:rsidR="00B470E1">
              <w:rPr>
                <w:sz w:val="18"/>
                <w:szCs w:val="18"/>
                <w:lang w:eastAsia="pt-BR"/>
              </w:rPr>
              <w:t xml:space="preserve"> materiais</w:t>
            </w:r>
            <w:r w:rsidRPr="00D928C9">
              <w:rPr>
                <w:sz w:val="18"/>
                <w:szCs w:val="18"/>
                <w:lang w:eastAsia="pt-BR"/>
              </w:rPr>
              <w:t xml:space="preserve"> desse almoxarifado, com a possibilidade de controle diferenciado para materiais específicos deste mesmo almoxarifado.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ser possível realizar o registro referente </w:t>
            </w:r>
            <w:proofErr w:type="gramStart"/>
            <w:r w:rsidRPr="00D928C9">
              <w:rPr>
                <w:sz w:val="18"/>
                <w:szCs w:val="18"/>
                <w:lang w:eastAsia="pt-BR"/>
              </w:rPr>
              <w:t>a</w:t>
            </w:r>
            <w:proofErr w:type="gramEnd"/>
            <w:r w:rsidRPr="00D928C9">
              <w:rPr>
                <w:sz w:val="18"/>
                <w:szCs w:val="18"/>
                <w:lang w:eastAsia="pt-BR"/>
              </w:rPr>
              <w:t xml:space="preserve"> devolução de um material entregue a um requisitante, podendo ser devolvido integralmente e parcialmente, e seu saldo atualizado e disponível no almoxarifado para nova movimentação.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do Balancete Anual e Mensal do almoxarifado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proofErr w:type="gramStart"/>
            <w:r w:rsidRPr="00D928C9">
              <w:rPr>
                <w:sz w:val="18"/>
                <w:szCs w:val="18"/>
                <w:lang w:eastAsia="pt-BR"/>
              </w:rPr>
              <w:t>7</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B470E1" w:rsidP="00DE4DF8">
            <w:pPr>
              <w:spacing w:line="240" w:lineRule="auto"/>
              <w:jc w:val="both"/>
              <w:rPr>
                <w:sz w:val="18"/>
                <w:szCs w:val="18"/>
                <w:lang w:eastAsia="pt-BR"/>
              </w:rPr>
            </w:pPr>
            <w:r>
              <w:rPr>
                <w:sz w:val="18"/>
                <w:szCs w:val="18"/>
                <w:lang w:eastAsia="pt-BR"/>
              </w:rPr>
              <w:t>T</w:t>
            </w:r>
            <w:r w:rsidR="00D928C9" w:rsidRPr="00D928C9">
              <w:rPr>
                <w:sz w:val="18"/>
                <w:szCs w:val="18"/>
                <w:lang w:eastAsia="pt-BR"/>
              </w:rPr>
              <w:t>esouraria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7.1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Demonstrar mecanismo de abertura e fechamento de caixa, com suporte para funcionamento de autenticadoras de documentos. Deve emitir os relatórios de movimentação diária da autenticadora e o resumo do movimento da autenticadora. Também deve ofertar recursos para autenticar movimentações cotidianas da entidade, como arrecadação de receitas, notas de lançamentos, devoluções de recursos do contribuinte.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proofErr w:type="gramStart"/>
            <w:r w:rsidRPr="00D928C9">
              <w:rPr>
                <w:sz w:val="18"/>
                <w:szCs w:val="18"/>
                <w:lang w:eastAsia="pt-BR"/>
              </w:rPr>
              <w:lastRenderedPageBreak/>
              <w:t>8</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Nota Fiscal Eletrônica (ABRASF 2.0)</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Somente pessoas identificadas como emissores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poderão efetuar </w:t>
            </w:r>
            <w:proofErr w:type="spellStart"/>
            <w:r w:rsidRPr="00D928C9">
              <w:rPr>
                <w:sz w:val="18"/>
                <w:szCs w:val="18"/>
                <w:lang w:eastAsia="pt-BR"/>
              </w:rPr>
              <w:t>login</w:t>
            </w:r>
            <w:proofErr w:type="spellEnd"/>
            <w:r w:rsidRPr="00D928C9">
              <w:rPr>
                <w:sz w:val="18"/>
                <w:szCs w:val="18"/>
                <w:lang w:eastAsia="pt-BR"/>
              </w:rPr>
              <w:t xml:space="preserve"> e ter acesso ao sistema de emissão de Nota Fiscal de Serviço Eletrônica – </w:t>
            </w:r>
            <w:proofErr w:type="spellStart"/>
            <w:r w:rsidRPr="00D928C9">
              <w:rPr>
                <w:sz w:val="18"/>
                <w:szCs w:val="18"/>
                <w:lang w:eastAsia="pt-BR"/>
              </w:rPr>
              <w:t>NFSe</w:t>
            </w:r>
            <w:proofErr w:type="spellEnd"/>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sistema deverá ser aderente ao modelo conceitual e de integração da ABRASF versão 1.0 e 2.02</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sistema deve contar com as seguintes funcionalidades:</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Geração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p w:rsidR="00D928C9" w:rsidRPr="00D928C9" w:rsidRDefault="00D928C9" w:rsidP="00DE4DF8">
            <w:pPr>
              <w:spacing w:line="240" w:lineRule="auto"/>
              <w:jc w:val="both"/>
              <w:rPr>
                <w:sz w:val="18"/>
                <w:szCs w:val="18"/>
                <w:lang w:eastAsia="pt-BR"/>
              </w:rPr>
            </w:pPr>
            <w:proofErr w:type="gramStart"/>
            <w:r w:rsidRPr="00D928C9">
              <w:rPr>
                <w:sz w:val="18"/>
                <w:szCs w:val="18"/>
                <w:lang w:eastAsia="pt-BR"/>
              </w:rPr>
              <w:t>Recepção e Processamento lote</w:t>
            </w:r>
            <w:proofErr w:type="gramEnd"/>
            <w:r w:rsidRPr="00D928C9">
              <w:rPr>
                <w:sz w:val="18"/>
                <w:szCs w:val="18"/>
                <w:lang w:eastAsia="pt-BR"/>
              </w:rPr>
              <w:t xml:space="preserve"> de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Consulta de lote de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por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Cancelamento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Substituição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empresas autorizadas a emitir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 funcionalidade de geração de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será disponibilizada apenas na solução on-line, e deverá exigir dos emissores exclusivamente o que não pode ser obtido pelo Cadastro Municipal do Contribuinte, evitando redundância ou </w:t>
            </w:r>
            <w:proofErr w:type="spellStart"/>
            <w:r w:rsidRPr="00D928C9">
              <w:rPr>
                <w:sz w:val="18"/>
                <w:szCs w:val="18"/>
                <w:lang w:eastAsia="pt-BR"/>
              </w:rPr>
              <w:t>redigitação</w:t>
            </w:r>
            <w:proofErr w:type="spellEnd"/>
            <w:r w:rsidRPr="00D928C9">
              <w:rPr>
                <w:sz w:val="18"/>
                <w:szCs w:val="18"/>
                <w:lang w:eastAsia="pt-BR"/>
              </w:rPr>
              <w:t xml:space="preserve"> de dados, exigindo apenas os dados abaixo:</w:t>
            </w:r>
          </w:p>
          <w:p w:rsidR="00D928C9" w:rsidRPr="00D928C9" w:rsidRDefault="00D928C9" w:rsidP="00DE4DF8">
            <w:pPr>
              <w:spacing w:line="240" w:lineRule="auto"/>
              <w:jc w:val="both"/>
              <w:rPr>
                <w:sz w:val="18"/>
                <w:szCs w:val="18"/>
                <w:lang w:eastAsia="pt-BR"/>
              </w:rPr>
            </w:pPr>
            <w:r w:rsidRPr="00D928C9">
              <w:rPr>
                <w:sz w:val="18"/>
                <w:szCs w:val="18"/>
                <w:lang w:eastAsia="pt-BR"/>
              </w:rPr>
              <w:t>Data do serviço</w:t>
            </w:r>
          </w:p>
          <w:p w:rsidR="00D928C9" w:rsidRPr="00D928C9" w:rsidRDefault="00D928C9" w:rsidP="00DE4DF8">
            <w:pPr>
              <w:spacing w:line="240" w:lineRule="auto"/>
              <w:jc w:val="both"/>
              <w:rPr>
                <w:sz w:val="18"/>
                <w:szCs w:val="18"/>
                <w:lang w:eastAsia="pt-BR"/>
              </w:rPr>
            </w:pPr>
            <w:r w:rsidRPr="00D928C9">
              <w:rPr>
                <w:sz w:val="18"/>
                <w:szCs w:val="18"/>
                <w:lang w:eastAsia="pt-BR"/>
              </w:rPr>
              <w:t>Natureza da operação</w:t>
            </w:r>
          </w:p>
          <w:p w:rsidR="00D928C9" w:rsidRPr="00D928C9" w:rsidRDefault="00D928C9" w:rsidP="00DE4DF8">
            <w:pPr>
              <w:spacing w:line="240" w:lineRule="auto"/>
              <w:jc w:val="both"/>
              <w:rPr>
                <w:sz w:val="18"/>
                <w:szCs w:val="18"/>
                <w:lang w:eastAsia="pt-BR"/>
              </w:rPr>
            </w:pPr>
            <w:r w:rsidRPr="00D928C9">
              <w:rPr>
                <w:sz w:val="18"/>
                <w:szCs w:val="18"/>
                <w:lang w:eastAsia="pt-BR"/>
              </w:rPr>
              <w:t>Local da prestação de serviço</w:t>
            </w:r>
          </w:p>
          <w:p w:rsidR="00D928C9" w:rsidRPr="00D928C9" w:rsidRDefault="00D928C9" w:rsidP="00DE4DF8">
            <w:pPr>
              <w:spacing w:line="240" w:lineRule="auto"/>
              <w:jc w:val="both"/>
              <w:rPr>
                <w:sz w:val="18"/>
                <w:szCs w:val="18"/>
                <w:lang w:eastAsia="pt-BR"/>
              </w:rPr>
            </w:pPr>
            <w:r w:rsidRPr="00D928C9">
              <w:rPr>
                <w:sz w:val="18"/>
                <w:szCs w:val="18"/>
                <w:lang w:eastAsia="pt-BR"/>
              </w:rPr>
              <w:t>Série do RPS</w:t>
            </w:r>
          </w:p>
          <w:p w:rsidR="00D928C9" w:rsidRPr="00D928C9" w:rsidRDefault="00D928C9" w:rsidP="00DE4DF8">
            <w:pPr>
              <w:spacing w:line="240" w:lineRule="auto"/>
              <w:jc w:val="both"/>
              <w:rPr>
                <w:sz w:val="18"/>
                <w:szCs w:val="18"/>
                <w:lang w:eastAsia="pt-BR"/>
              </w:rPr>
            </w:pPr>
            <w:r w:rsidRPr="00D928C9">
              <w:rPr>
                <w:sz w:val="18"/>
                <w:szCs w:val="18"/>
                <w:lang w:eastAsia="pt-BR"/>
              </w:rPr>
              <w:t>Número do RPS</w:t>
            </w:r>
          </w:p>
          <w:p w:rsidR="00D928C9" w:rsidRPr="00D928C9" w:rsidRDefault="00D928C9" w:rsidP="00DE4DF8">
            <w:pPr>
              <w:spacing w:line="240" w:lineRule="auto"/>
              <w:jc w:val="both"/>
              <w:rPr>
                <w:sz w:val="18"/>
                <w:szCs w:val="18"/>
                <w:lang w:eastAsia="pt-BR"/>
              </w:rPr>
            </w:pPr>
            <w:r w:rsidRPr="00D928C9">
              <w:rPr>
                <w:sz w:val="18"/>
                <w:szCs w:val="18"/>
                <w:lang w:eastAsia="pt-BR"/>
              </w:rPr>
              <w:t>Identificação do Tomador</w:t>
            </w:r>
          </w:p>
          <w:p w:rsidR="00D928C9" w:rsidRPr="00D928C9" w:rsidRDefault="00D928C9" w:rsidP="00DE4DF8">
            <w:pPr>
              <w:spacing w:line="240" w:lineRule="auto"/>
              <w:jc w:val="both"/>
              <w:rPr>
                <w:sz w:val="18"/>
                <w:szCs w:val="18"/>
                <w:lang w:eastAsia="pt-BR"/>
              </w:rPr>
            </w:pPr>
            <w:r w:rsidRPr="00D928C9">
              <w:rPr>
                <w:sz w:val="18"/>
                <w:szCs w:val="18"/>
                <w:lang w:eastAsia="pt-BR"/>
              </w:rPr>
              <w:t>Identificação do intermediário</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Código de Identificação do Serviço </w:t>
            </w:r>
          </w:p>
          <w:p w:rsidR="00D928C9" w:rsidRPr="00D928C9" w:rsidRDefault="00D928C9" w:rsidP="00DE4DF8">
            <w:pPr>
              <w:spacing w:line="240" w:lineRule="auto"/>
              <w:jc w:val="both"/>
              <w:rPr>
                <w:sz w:val="18"/>
                <w:szCs w:val="18"/>
                <w:lang w:eastAsia="pt-BR"/>
              </w:rPr>
            </w:pPr>
            <w:r w:rsidRPr="00D928C9">
              <w:rPr>
                <w:sz w:val="18"/>
                <w:szCs w:val="18"/>
                <w:lang w:eastAsia="pt-BR"/>
              </w:rPr>
              <w:t>Lei Complementar à Constituição Federal 116/2003</w:t>
            </w:r>
          </w:p>
          <w:p w:rsidR="00D928C9" w:rsidRPr="00D928C9" w:rsidRDefault="00D928C9" w:rsidP="00DE4DF8">
            <w:pPr>
              <w:spacing w:line="240" w:lineRule="auto"/>
              <w:jc w:val="both"/>
              <w:rPr>
                <w:sz w:val="18"/>
                <w:szCs w:val="18"/>
                <w:lang w:eastAsia="pt-BR"/>
              </w:rPr>
            </w:pPr>
            <w:r w:rsidRPr="00D928C9">
              <w:rPr>
                <w:sz w:val="18"/>
                <w:szCs w:val="18"/>
                <w:lang w:eastAsia="pt-BR"/>
              </w:rPr>
              <w:t>Detalhamento do serviço</w:t>
            </w:r>
          </w:p>
          <w:p w:rsidR="00D928C9" w:rsidRPr="00D928C9" w:rsidRDefault="00D928C9" w:rsidP="00DE4DF8">
            <w:pPr>
              <w:spacing w:line="240" w:lineRule="auto"/>
              <w:jc w:val="both"/>
              <w:rPr>
                <w:sz w:val="18"/>
                <w:szCs w:val="18"/>
                <w:lang w:eastAsia="pt-BR"/>
              </w:rPr>
            </w:pPr>
            <w:r w:rsidRPr="00D928C9">
              <w:rPr>
                <w:sz w:val="18"/>
                <w:szCs w:val="18"/>
                <w:lang w:eastAsia="pt-BR"/>
              </w:rPr>
              <w:t>Valores de dedução, descontos e outras retenções (quando necessário</w:t>
            </w:r>
            <w:proofErr w:type="gramStart"/>
            <w:r w:rsidRPr="00D928C9">
              <w:rPr>
                <w:sz w:val="18"/>
                <w:szCs w:val="18"/>
                <w:lang w:eastAsia="pt-BR"/>
              </w:rPr>
              <w:t>)</w:t>
            </w:r>
            <w:proofErr w:type="gramEnd"/>
          </w:p>
          <w:p w:rsidR="00D928C9" w:rsidRPr="00D928C9" w:rsidRDefault="00D928C9" w:rsidP="00DE4DF8">
            <w:pPr>
              <w:spacing w:line="240" w:lineRule="auto"/>
              <w:jc w:val="both"/>
              <w:rPr>
                <w:sz w:val="18"/>
                <w:szCs w:val="18"/>
                <w:lang w:eastAsia="pt-BR"/>
              </w:rPr>
            </w:pPr>
            <w:r w:rsidRPr="00D928C9">
              <w:rPr>
                <w:sz w:val="18"/>
                <w:szCs w:val="18"/>
                <w:lang w:eastAsia="pt-BR"/>
              </w:rPr>
              <w:t>Valor Bruto do Serviço</w:t>
            </w:r>
          </w:p>
          <w:p w:rsidR="00D928C9" w:rsidRPr="00D928C9" w:rsidRDefault="00D928C9" w:rsidP="00DE4DF8">
            <w:pPr>
              <w:spacing w:line="240" w:lineRule="auto"/>
              <w:jc w:val="both"/>
              <w:rPr>
                <w:sz w:val="18"/>
                <w:szCs w:val="18"/>
                <w:lang w:eastAsia="pt-BR"/>
              </w:rPr>
            </w:pPr>
            <w:r w:rsidRPr="00D928C9">
              <w:rPr>
                <w:sz w:val="18"/>
                <w:szCs w:val="18"/>
                <w:lang w:eastAsia="pt-BR"/>
              </w:rPr>
              <w:t>Matricula CEI da obra (quando necessário)</w:t>
            </w:r>
          </w:p>
          <w:p w:rsidR="00D928C9" w:rsidRPr="00D928C9" w:rsidRDefault="00D928C9" w:rsidP="00DE4DF8">
            <w:pPr>
              <w:spacing w:line="240" w:lineRule="auto"/>
              <w:jc w:val="both"/>
              <w:rPr>
                <w:sz w:val="18"/>
                <w:szCs w:val="18"/>
                <w:lang w:eastAsia="pt-BR"/>
              </w:rPr>
            </w:pPr>
            <w:r w:rsidRPr="00D928C9">
              <w:rPr>
                <w:sz w:val="18"/>
                <w:szCs w:val="18"/>
                <w:lang w:eastAsia="pt-BR"/>
              </w:rPr>
              <w:t>Anotação de Responsabilidade Técnica (quando necessário)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8.5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Possibilitar a digitação de vários serviços, sem qualquer relação entre eles, desde que para o mesmo tomador e intermediário e mesma natureza de operação, gerando ao final, tantas </w:t>
            </w:r>
            <w:proofErr w:type="spellStart"/>
            <w:proofErr w:type="gramStart"/>
            <w:r w:rsidRPr="00D928C9">
              <w:rPr>
                <w:sz w:val="18"/>
                <w:szCs w:val="18"/>
                <w:lang w:eastAsia="pt-BR"/>
              </w:rPr>
              <w:t>NFSe</w:t>
            </w:r>
            <w:proofErr w:type="spellEnd"/>
            <w:proofErr w:type="gramEnd"/>
            <w:r w:rsidRPr="00D928C9">
              <w:rPr>
                <w:sz w:val="18"/>
                <w:szCs w:val="18"/>
                <w:lang w:eastAsia="pt-BR"/>
              </w:rPr>
              <w:t xml:space="preserve"> quantas forem necessárias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Definir a alíquota do Simples Nacional automaticamente, sem a possibilidade de intervenção do usuário nessa seleção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Definir as regras de retenção na fonte para cada um dos serviços identificados, conforme determinação da legislação do município sem qualquer intervenção do emissor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lote recebido será processado no momento do recebimento. (Fonte: modelo conceitual ABRASF versão 2.02)</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542"/>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proofErr w:type="gramStart"/>
            <w:r w:rsidRPr="00D928C9">
              <w:rPr>
                <w:sz w:val="18"/>
                <w:szCs w:val="18"/>
                <w:lang w:eastAsia="pt-BR"/>
              </w:rPr>
              <w:t>9</w:t>
            </w:r>
            <w:proofErr w:type="gramEnd"/>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Aplicativos Móveis – APP.</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o cadastro do cidadão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leitura de dados a partir de um QR </w:t>
            </w:r>
            <w:proofErr w:type="spellStart"/>
            <w:r w:rsidRPr="00D928C9">
              <w:rPr>
                <w:sz w:val="18"/>
                <w:szCs w:val="18"/>
                <w:lang w:eastAsia="pt-BR"/>
              </w:rPr>
              <w:t>Code</w:t>
            </w:r>
            <w:proofErr w:type="spellEnd"/>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consulta de dados dos imóveis onde o contribuinte </w:t>
            </w:r>
            <w:proofErr w:type="gramStart"/>
            <w:r w:rsidRPr="00D928C9">
              <w:rPr>
                <w:sz w:val="18"/>
                <w:szCs w:val="18"/>
                <w:lang w:eastAsia="pt-BR"/>
              </w:rPr>
              <w:t>seja,</w:t>
            </w:r>
            <w:proofErr w:type="gramEnd"/>
            <w:r w:rsidRPr="00D928C9">
              <w:rPr>
                <w:sz w:val="18"/>
                <w:szCs w:val="18"/>
                <w:lang w:eastAsia="pt-BR"/>
              </w:rPr>
              <w:t xml:space="preserve"> proprietário ou coproprietário, bem como a existência de débitos ajuizados ou pendentes (quando houver)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financeira dos imóveis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Listar os pagamentos, isenções e cancelamentos efetuados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Listar as parcelas de cada lançamento e a situação de cada uma</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boleto bancário por dívida agrupada ou por parcela.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emissão da certidão </w:t>
            </w:r>
            <w:proofErr w:type="gramStart"/>
            <w:r w:rsidRPr="00D928C9">
              <w:rPr>
                <w:sz w:val="18"/>
                <w:szCs w:val="18"/>
                <w:lang w:eastAsia="pt-BR"/>
              </w:rPr>
              <w:t>(Negativa / Positiva / Positiva com efeito de negativa.</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de dados das empresas onde o contribuinte seja proprietário ou sócio, bem como a existência de débitos ajuizados ou pendentes (quando houver)</w:t>
            </w:r>
            <w:r w:rsidR="00B470E1">
              <w:rPr>
                <w:sz w:val="18"/>
                <w:szCs w:val="18"/>
                <w:lang w:eastAsia="pt-BR"/>
              </w:rPr>
              <w:t xml:space="preserve"> </w:t>
            </w:r>
            <w:r w:rsidRPr="00D928C9">
              <w:rPr>
                <w:sz w:val="18"/>
                <w:szCs w:val="18"/>
                <w:lang w:eastAsia="pt-BR"/>
              </w:rPr>
              <w:t xml:space="preserve">bem como a exibição do quadro societário das </w:t>
            </w:r>
            <w:proofErr w:type="gramStart"/>
            <w:r w:rsidRPr="00D928C9">
              <w:rPr>
                <w:sz w:val="18"/>
                <w:szCs w:val="18"/>
                <w:lang w:eastAsia="pt-BR"/>
              </w:rPr>
              <w:t>empresas</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boleto bancário por dívida agrupada ou por parcela.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Exibir um totalizador dos valores empenhados, liquidados, pagos e anulados para empresas cujo CPF informado na identificação do cidadão estiver vinculado no quadro societário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dos dados das notas fiscais e/ou outros documentos vinculados aos empenhos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Exibir informações resumidas do contrato do colaborador como: número</w:t>
            </w:r>
            <w:proofErr w:type="gramStart"/>
            <w:r w:rsidRPr="00D928C9">
              <w:rPr>
                <w:sz w:val="18"/>
                <w:szCs w:val="18"/>
                <w:lang w:eastAsia="pt-BR"/>
              </w:rPr>
              <w:t>, data</w:t>
            </w:r>
            <w:proofErr w:type="gramEnd"/>
            <w:r w:rsidRPr="00D928C9">
              <w:rPr>
                <w:sz w:val="18"/>
                <w:szCs w:val="18"/>
                <w:lang w:eastAsia="pt-BR"/>
              </w:rPr>
              <w:t xml:space="preserve"> de admissão, data de rescisão, lotação e cargo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do resumo da folha de pagamento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visualização da margem consignável do servidor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Listar extrato de férias do servidor por contrato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visualização de férias pendentes e períodos aquisitivos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9.20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e votação de enquetes disponíveis de acordo com a categoria</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criação e manutenção de enquetes que ficarão disponíveis aos usuários do aplicativo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geração de QR </w:t>
            </w:r>
            <w:proofErr w:type="spellStart"/>
            <w:r w:rsidRPr="00D928C9">
              <w:rPr>
                <w:sz w:val="18"/>
                <w:szCs w:val="18"/>
                <w:lang w:eastAsia="pt-BR"/>
              </w:rPr>
              <w:t>Code</w:t>
            </w:r>
            <w:proofErr w:type="spellEnd"/>
            <w:r w:rsidRPr="00D928C9">
              <w:rPr>
                <w:sz w:val="18"/>
                <w:szCs w:val="18"/>
                <w:lang w:eastAsia="pt-BR"/>
              </w:rPr>
              <w:t xml:space="preserve"> para um endereço específico, link ou texto informativo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w:t>
            </w:r>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Indicadores de Gestão e Informações Gerenciais.</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 Disponibilizar módulo com informações de indicadores da gestão em formato gráfico, dispondo de pelo menos </w:t>
            </w:r>
            <w:proofErr w:type="gramStart"/>
            <w:r w:rsidRPr="00D928C9">
              <w:rPr>
                <w:sz w:val="18"/>
                <w:szCs w:val="18"/>
                <w:lang w:eastAsia="pt-BR"/>
              </w:rPr>
              <w:t>informações das áreas Financeira</w:t>
            </w:r>
            <w:proofErr w:type="gramEnd"/>
            <w:r w:rsidRPr="00D928C9">
              <w:rPr>
                <w:sz w:val="18"/>
                <w:szCs w:val="18"/>
                <w:lang w:eastAsia="pt-BR"/>
              </w:rPr>
              <w:t>, Receitas e Despesas (Orçamentárias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os gráficos com as informações dos indicadores que permitam interação, podendo fazer filtros e seleções de períodos, bem como ofertar detalhamento de níveis da informação (tecnicamente conhecido como </w:t>
            </w:r>
            <w:proofErr w:type="spellStart"/>
            <w:r w:rsidRPr="00D928C9">
              <w:rPr>
                <w:sz w:val="18"/>
                <w:szCs w:val="18"/>
                <w:lang w:eastAsia="pt-BR"/>
              </w:rPr>
              <w:t>drill</w:t>
            </w:r>
            <w:proofErr w:type="spellEnd"/>
            <w:r w:rsidRPr="00D928C9">
              <w:rPr>
                <w:sz w:val="18"/>
                <w:szCs w:val="18"/>
                <w:lang w:eastAsia="pt-BR"/>
              </w:rPr>
              <w:t xml:space="preserve"> </w:t>
            </w:r>
            <w:proofErr w:type="spellStart"/>
            <w:r w:rsidRPr="00D928C9">
              <w:rPr>
                <w:sz w:val="18"/>
                <w:szCs w:val="18"/>
                <w:lang w:eastAsia="pt-BR"/>
              </w:rPr>
              <w:t>down</w:t>
            </w:r>
            <w:proofErr w:type="spellEnd"/>
            <w:r w:rsidRPr="00D928C9">
              <w:rPr>
                <w:sz w:val="18"/>
                <w:szCs w:val="18"/>
                <w:lang w:eastAsia="pt-BR"/>
              </w:rPr>
              <w:t>)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Unidade Gestora, Função, </w:t>
            </w:r>
            <w:proofErr w:type="gramStart"/>
            <w:r w:rsidRPr="00D928C9">
              <w:rPr>
                <w:sz w:val="18"/>
                <w:szCs w:val="18"/>
                <w:lang w:eastAsia="pt-BR"/>
              </w:rPr>
              <w:t>Sub função</w:t>
            </w:r>
            <w:proofErr w:type="gramEnd"/>
            <w:r w:rsidRPr="00D928C9">
              <w:rPr>
                <w:sz w:val="18"/>
                <w:szCs w:val="18"/>
                <w:lang w:eastAsia="pt-BR"/>
              </w:rPr>
              <w:t>,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total de Receita Lançada. </w:t>
            </w:r>
            <w:proofErr w:type="gramStart"/>
            <w:r w:rsidRPr="00D928C9">
              <w:rPr>
                <w:sz w:val="18"/>
                <w:szCs w:val="18"/>
                <w:lang w:eastAsia="pt-BR"/>
              </w:rPr>
              <w:t>Deve exibir gráficos comparando mensalmente a receita lançada do exercício atual com o exercício anterior, com disponibilidade</w:t>
            </w:r>
            <w:proofErr w:type="gramEnd"/>
            <w:r w:rsidRPr="00D928C9">
              <w:rPr>
                <w:sz w:val="18"/>
                <w:szCs w:val="18"/>
                <w:lang w:eastAsia="pt-BR"/>
              </w:rPr>
              <w:t xml:space="preserv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total de Receita Arrecadada. </w:t>
            </w:r>
            <w:proofErr w:type="gramStart"/>
            <w:r w:rsidRPr="00D928C9">
              <w:rPr>
                <w:sz w:val="18"/>
                <w:szCs w:val="18"/>
                <w:lang w:eastAsia="pt-BR"/>
              </w:rPr>
              <w:t>Deve exibir gráficos comparando mensalmente a receita arrecadada do exercício atual com o exercício anterior, com disponibilidade</w:t>
            </w:r>
            <w:proofErr w:type="gramEnd"/>
            <w:r w:rsidRPr="00D928C9">
              <w:rPr>
                <w:sz w:val="18"/>
                <w:szCs w:val="18"/>
                <w:lang w:eastAsia="pt-BR"/>
              </w:rPr>
              <w:t xml:space="preserv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w:t>
            </w:r>
            <w:r w:rsidRPr="00D928C9">
              <w:rPr>
                <w:sz w:val="18"/>
                <w:szCs w:val="18"/>
                <w:lang w:eastAsia="pt-BR"/>
              </w:rPr>
              <w:lastRenderedPageBreak/>
              <w:t>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10.16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w:t>
            </w:r>
            <w:proofErr w:type="gramStart"/>
            <w:r w:rsidRPr="00D928C9">
              <w:rPr>
                <w:sz w:val="18"/>
                <w:szCs w:val="18"/>
                <w:lang w:eastAsia="pt-BR"/>
              </w:rPr>
              <w:t>Atual e Diário, Valor</w:t>
            </w:r>
            <w:proofErr w:type="gramEnd"/>
            <w:r w:rsidRPr="00D928C9">
              <w:rPr>
                <w:sz w:val="18"/>
                <w:szCs w:val="18"/>
                <w:lang w:eastAsia="pt-BR"/>
              </w:rPr>
              <w:t xml:space="preserve">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os valores de Despesas Orçamentárias </w:t>
            </w:r>
            <w:proofErr w:type="gramStart"/>
            <w:r w:rsidRPr="00D928C9">
              <w:rPr>
                <w:sz w:val="18"/>
                <w:szCs w:val="18"/>
                <w:lang w:eastAsia="pt-BR"/>
              </w:rPr>
              <w:t>Pagas, tendo informações gráficas do mesmo por mês, valores pagos acumulados</w:t>
            </w:r>
            <w:proofErr w:type="gramEnd"/>
            <w:r w:rsidRPr="00D928C9">
              <w:rPr>
                <w:sz w:val="18"/>
                <w:szCs w:val="18"/>
                <w:lang w:eastAsia="pt-BR"/>
              </w:rPr>
              <w:t xml:space="preserve">, por natureza da despesa, função, fonte de recurso e fornecedores pagos. Deve ser possível aplicar filtros por Unidade Gestora, Função, </w:t>
            </w:r>
            <w:proofErr w:type="gramStart"/>
            <w:r w:rsidRPr="00D928C9">
              <w:rPr>
                <w:sz w:val="18"/>
                <w:szCs w:val="18"/>
                <w:lang w:eastAsia="pt-BR"/>
              </w:rPr>
              <w:t>Sub função</w:t>
            </w:r>
            <w:proofErr w:type="gramEnd"/>
            <w:r w:rsidRPr="00D928C9">
              <w:rPr>
                <w:sz w:val="18"/>
                <w:szCs w:val="18"/>
                <w:lang w:eastAsia="pt-BR"/>
              </w:rPr>
              <w:t>, Fonte de Recurso, exercício da despesa, bem como um único fornecedor em específico. Os gráficos devem ter interatividade, podendo-se filtrar um determinado período e/ou Natureza de Despesa e/ou Fonte de Recurso e/ou Função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Natureza de Despesa, Fonte de Recurso e Função. Deve ser possível aplicar filtros por Unidade Gestora, Fonte de Recurso, Função, </w:t>
            </w:r>
            <w:proofErr w:type="gramStart"/>
            <w:r w:rsidRPr="00D928C9">
              <w:rPr>
                <w:sz w:val="18"/>
                <w:szCs w:val="18"/>
                <w:lang w:eastAsia="pt-BR"/>
              </w:rPr>
              <w:t>Sub função</w:t>
            </w:r>
            <w:proofErr w:type="gramEnd"/>
            <w:r w:rsidRPr="00D928C9">
              <w:rPr>
                <w:sz w:val="18"/>
                <w:szCs w:val="18"/>
                <w:lang w:eastAsia="pt-BR"/>
              </w:rPr>
              <w:t>, Órgão e Natureza de Despesa.  Também disponibilizar um indicador de Investimentos.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indicadores que demonstram mensalmente a Distribuição de Vencimentos, podendo ser selecionado entre Vencimentos Totais, Salário, Outros Proventos e Vantagens, com confronto entre realizado no ano atual e anterior. Também deve demonstrar Totalizadores do período. Evidenciar a Distribuição do Vencimento selecionado por Vínculo Empregatício, Cargo, Lotação, Setor, </w:t>
            </w:r>
            <w:r w:rsidRPr="00D928C9">
              <w:rPr>
                <w:sz w:val="18"/>
                <w:szCs w:val="18"/>
                <w:lang w:eastAsia="pt-BR"/>
              </w:rPr>
              <w:lastRenderedPageBreak/>
              <w:t>Funcionário e Verba. As opções de filtro são: Empresa, Competência (Data), Vínculo Empregatício, Verba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10.21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indicadores que demonstram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proofErr w:type="gramStart"/>
            <w:r w:rsidRPr="00D928C9">
              <w:rPr>
                <w:sz w:val="18"/>
                <w:szCs w:val="18"/>
                <w:lang w:eastAsia="pt-BR"/>
              </w:rPr>
              <w:t>Disponibiliza</w:t>
            </w:r>
            <w:proofErr w:type="gramEnd"/>
            <w:r w:rsidRPr="00D928C9">
              <w:rPr>
                <w:sz w:val="18"/>
                <w:szCs w:val="18"/>
                <w:lang w:eastAsia="pt-BR"/>
              </w:rPr>
              <w:t xml:space="preserve"> indicadores que demonstram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indicadores que demonstram mensalmente a distribuição de Horas com divisão entre Horas Trabalhadas, Afastamentos, Faltas e Férias por Mês, Lotação, Setor e Funcionário. Disponibilizar também Totalizadores do período. Evidenciar informativo do quanto </w:t>
            </w:r>
            <w:proofErr w:type="gramStart"/>
            <w:r w:rsidRPr="00D928C9">
              <w:rPr>
                <w:sz w:val="18"/>
                <w:szCs w:val="18"/>
                <w:lang w:eastAsia="pt-BR"/>
              </w:rPr>
              <w:t>a</w:t>
            </w:r>
            <w:proofErr w:type="gramEnd"/>
            <w:r w:rsidRPr="00D928C9">
              <w:rPr>
                <w:sz w:val="18"/>
                <w:szCs w:val="18"/>
                <w:lang w:eastAsia="pt-BR"/>
              </w:rPr>
              <w:t xml:space="preserve"> instituição tem de horas trabalhadas.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16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proofErr w:type="gramStart"/>
            <w:r w:rsidRPr="00D928C9">
              <w:rPr>
                <w:sz w:val="18"/>
                <w:szCs w:val="18"/>
                <w:lang w:eastAsia="pt-BR"/>
              </w:rPr>
              <w:t>Disponibiliza</w:t>
            </w:r>
            <w:proofErr w:type="gramEnd"/>
            <w:r w:rsidRPr="00D928C9">
              <w:rPr>
                <w:sz w:val="18"/>
                <w:szCs w:val="18"/>
                <w:lang w:eastAsia="pt-BR"/>
              </w:rPr>
              <w:t xml:space="preserve"> indicadores que demonstram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w:t>
            </w:r>
            <w:proofErr w:type="gramStart"/>
            <w:r w:rsidRPr="00D928C9">
              <w:rPr>
                <w:sz w:val="18"/>
                <w:szCs w:val="18"/>
                <w:lang w:eastAsia="pt-BR"/>
              </w:rPr>
              <w:t>a</w:t>
            </w:r>
            <w:proofErr w:type="gramEnd"/>
            <w:r w:rsidRPr="00D928C9">
              <w:rPr>
                <w:sz w:val="18"/>
                <w:szCs w:val="18"/>
                <w:lang w:eastAsia="pt-BR"/>
              </w:rPr>
              <w:t xml:space="preserve"> instituição tem horas faltas.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bl>
    <w:p w:rsidR="003D681B" w:rsidRPr="000B4507" w:rsidRDefault="003D681B" w:rsidP="00227F52">
      <w:pPr>
        <w:spacing w:after="3" w:line="240" w:lineRule="auto"/>
        <w:ind w:right="-568"/>
        <w:contextualSpacing/>
        <w:jc w:val="both"/>
        <w:rPr>
          <w:rFonts w:asciiTheme="majorHAnsi" w:eastAsia="Arial" w:hAnsiTheme="majorHAnsi" w:cs="Times New Roman"/>
          <w:sz w:val="18"/>
          <w:szCs w:val="18"/>
          <w:lang w:eastAsia="pt-BR"/>
        </w:rPr>
      </w:pP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Encerrada a apresentação, será lavrado</w:t>
      </w:r>
      <w:r w:rsidRPr="000B4507">
        <w:rPr>
          <w:rFonts w:asciiTheme="majorHAnsi" w:eastAsia="Calibri" w:hAnsiTheme="majorHAnsi" w:cs="Times New Roman"/>
          <w:sz w:val="18"/>
          <w:szCs w:val="18"/>
        </w:rPr>
        <w:t xml:space="preserve"> parecer emitido pela comissão de avaliação, que será publicado no Portal de Compras Públicas e</w:t>
      </w:r>
      <w:r w:rsidR="009B4FCD" w:rsidRPr="000B4507">
        <w:rPr>
          <w:rFonts w:asciiTheme="majorHAnsi" w:eastAsia="Calibri" w:hAnsiTheme="majorHAnsi" w:cs="Times New Roman"/>
          <w:sz w:val="18"/>
          <w:szCs w:val="18"/>
        </w:rPr>
        <w:t xml:space="preserve"> no</w:t>
      </w:r>
      <w:r w:rsidRPr="000B4507">
        <w:rPr>
          <w:rFonts w:asciiTheme="majorHAnsi" w:eastAsia="Calibri" w:hAnsiTheme="majorHAnsi" w:cs="Times New Roman"/>
          <w:sz w:val="18"/>
          <w:szCs w:val="18"/>
        </w:rPr>
        <w:t xml:space="preserve"> site oficial do município.</w:t>
      </w:r>
    </w:p>
    <w:p w:rsidR="003D681B" w:rsidRPr="000B4507" w:rsidRDefault="003D681B" w:rsidP="00227F52">
      <w:pPr>
        <w:spacing w:after="3" w:line="240" w:lineRule="auto"/>
        <w:ind w:right="-568" w:firstLine="567"/>
        <w:contextualSpacing/>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DA DIVISÃO DOS VALORES A SEREM PAGOS:</w:t>
      </w:r>
    </w:p>
    <w:p w:rsidR="003D681B" w:rsidRPr="000B4507" w:rsidRDefault="003D681B" w:rsidP="00227F52">
      <w:pPr>
        <w:spacing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Em razão da proporcionalidade orçamentária, o faturamento dos serviços deverá ser dividido na proporção para pagamento conforme indicativo do Município para dotação orçamentária de cada secretaria que utilizará os softwares.</w:t>
      </w: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PRAZO MÍNIMO DE CONTRATAÇÃO:</w:t>
      </w: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r w:rsidRPr="000B4507">
        <w:rPr>
          <w:rFonts w:asciiTheme="majorHAnsi" w:eastAsia="Arial" w:hAnsiTheme="majorHAnsi" w:cs="Times New Roman"/>
          <w:color w:val="000000"/>
          <w:sz w:val="18"/>
          <w:szCs w:val="18"/>
          <w:lang w:eastAsia="pt-BR"/>
        </w:rPr>
        <w:t>O prazo mínimo de contratação deverá ser de 12 (doze) meses, a contar da assinatura do contrato podendo ser prorrogado nos termos do artigo 57, IV da Lei Federal nº 8.666/93</w:t>
      </w:r>
      <w:r w:rsidRPr="000B4507">
        <w:rPr>
          <w:rFonts w:asciiTheme="majorHAnsi" w:eastAsia="Calibri" w:hAnsiTheme="majorHAnsi" w:cs="ArialMT"/>
          <w:sz w:val="18"/>
          <w:szCs w:val="18"/>
        </w:rPr>
        <w:t xml:space="preserve"> caso haja interesse das partes e mediante termo aditivo.</w:t>
      </w: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r w:rsidRPr="000B4507">
        <w:rPr>
          <w:rFonts w:asciiTheme="majorHAnsi" w:eastAsia="Calibri" w:hAnsiTheme="majorHAnsi" w:cs="ArialMT"/>
          <w:sz w:val="18"/>
          <w:szCs w:val="18"/>
        </w:rPr>
        <w:t>Em caso de prorrogação de vigência, após os 12(doze) meses, o preço será reajustado, pela variação do IPCA ou o outro índice oficial que vier a substituí-lo a critério da Administração.</w:t>
      </w:r>
    </w:p>
    <w:p w:rsidR="003D681B" w:rsidRPr="000B4507" w:rsidRDefault="003D681B" w:rsidP="00227F52">
      <w:pPr>
        <w:autoSpaceDE w:val="0"/>
        <w:autoSpaceDN w:val="0"/>
        <w:adjustRightInd w:val="0"/>
        <w:spacing w:after="0" w:line="240" w:lineRule="auto"/>
        <w:ind w:right="-568"/>
        <w:jc w:val="both"/>
        <w:rPr>
          <w:rFonts w:asciiTheme="majorHAnsi" w:eastAsia="Calibri" w:hAnsiTheme="majorHAnsi" w:cs="ArialMT"/>
          <w:sz w:val="18"/>
          <w:szCs w:val="18"/>
        </w:rPr>
      </w:pPr>
    </w:p>
    <w:p w:rsidR="003D681B" w:rsidRPr="000B4507" w:rsidRDefault="003D681B" w:rsidP="00227F52">
      <w:pPr>
        <w:autoSpaceDE w:val="0"/>
        <w:autoSpaceDN w:val="0"/>
        <w:adjustRightInd w:val="0"/>
        <w:spacing w:after="0" w:line="240" w:lineRule="auto"/>
        <w:ind w:right="-568" w:firstLine="567"/>
        <w:jc w:val="both"/>
        <w:rPr>
          <w:rFonts w:asciiTheme="majorHAnsi" w:hAnsiTheme="majorHAnsi" w:cs="Times New Roman"/>
          <w:b/>
          <w:sz w:val="18"/>
          <w:szCs w:val="18"/>
        </w:rPr>
      </w:pPr>
      <w:r w:rsidRPr="000B4507">
        <w:rPr>
          <w:rFonts w:asciiTheme="majorHAnsi" w:eastAsia="Calibri" w:hAnsiTheme="majorHAnsi" w:cs="ArialMT"/>
          <w:sz w:val="18"/>
          <w:szCs w:val="18"/>
        </w:rPr>
        <w:t xml:space="preserve">Em caso de prorrogação de vigência, será mantida a execução dos serviços mensais em igualdade de condições contidas neste Termo de Referência – </w:t>
      </w:r>
      <w:r w:rsidRPr="000B4507">
        <w:rPr>
          <w:rFonts w:asciiTheme="majorHAnsi" w:eastAsia="Calibri" w:hAnsiTheme="majorHAnsi" w:cs="Arial-BoldMT"/>
          <w:b/>
          <w:bCs/>
          <w:sz w:val="18"/>
          <w:szCs w:val="18"/>
        </w:rPr>
        <w:t>ANEXO I</w:t>
      </w:r>
      <w:r w:rsidRPr="000B4507">
        <w:rPr>
          <w:rFonts w:asciiTheme="majorHAnsi" w:eastAsia="Calibri" w:hAnsiTheme="majorHAnsi" w:cs="ArialMT"/>
          <w:sz w:val="18"/>
          <w:szCs w:val="18"/>
        </w:rPr>
        <w:t>, NÃO podendo ser cobrado o valor de Diagnóstico, configuração, Migração de informações, Habilitação do sistema para uso e Serviços de Implantação dos módulos já instalados.</w:t>
      </w:r>
    </w:p>
    <w:p w:rsidR="00505F88" w:rsidRPr="000B4507" w:rsidRDefault="00505F88" w:rsidP="00227F52">
      <w:pPr>
        <w:spacing w:after="0" w:line="240" w:lineRule="auto"/>
        <w:ind w:left="-567" w:right="-568"/>
        <w:jc w:val="center"/>
        <w:rPr>
          <w:rFonts w:asciiTheme="majorHAnsi" w:eastAsia="Calibri" w:hAnsiTheme="majorHAnsi" w:cs="Calibri"/>
          <w:b/>
          <w:sz w:val="18"/>
          <w:szCs w:val="18"/>
        </w:rPr>
      </w:pPr>
      <w:bookmarkStart w:id="1" w:name="_GoBack"/>
      <w:bookmarkEnd w:id="1"/>
    </w:p>
    <w:p w:rsidR="00B9169C" w:rsidRPr="000B4507" w:rsidRDefault="00783CF5" w:rsidP="00227F52">
      <w:pPr>
        <w:pStyle w:val="PargrafodaLista"/>
        <w:numPr>
          <w:ilvl w:val="0"/>
          <w:numId w:val="45"/>
        </w:numPr>
        <w:pBdr>
          <w:top w:val="single" w:sz="4" w:space="1" w:color="auto"/>
          <w:left w:val="single" w:sz="4" w:space="3" w:color="auto"/>
          <w:bottom w:val="single" w:sz="4" w:space="1" w:color="auto"/>
          <w:right w:val="single" w:sz="4" w:space="4" w:color="auto"/>
        </w:pBdr>
        <w:shd w:val="clear" w:color="auto" w:fill="A6A6A6" w:themeFill="background1" w:themeFillShade="A6"/>
        <w:spacing w:after="0" w:line="240" w:lineRule="auto"/>
        <w:ind w:right="-568" w:hanging="720"/>
        <w:jc w:val="both"/>
        <w:rPr>
          <w:rFonts w:asciiTheme="majorHAnsi" w:hAnsiTheme="majorHAnsi" w:cs="Times New Roman"/>
          <w:b/>
          <w:sz w:val="18"/>
          <w:szCs w:val="18"/>
          <w:u w:val="single"/>
        </w:rPr>
      </w:pPr>
      <w:r w:rsidRPr="000B4507">
        <w:rPr>
          <w:rFonts w:asciiTheme="majorHAnsi" w:hAnsiTheme="majorHAnsi" w:cs="Times New Roman"/>
          <w:b/>
          <w:sz w:val="18"/>
          <w:szCs w:val="18"/>
          <w:u w:val="single"/>
        </w:rPr>
        <w:t>DO ORÇAMENTO</w:t>
      </w:r>
      <w:r w:rsidR="00237816" w:rsidRPr="000B4507">
        <w:rPr>
          <w:rFonts w:asciiTheme="majorHAnsi" w:hAnsiTheme="majorHAnsi" w:cs="Times New Roman"/>
          <w:b/>
          <w:sz w:val="18"/>
          <w:szCs w:val="18"/>
          <w:u w:val="single"/>
        </w:rPr>
        <w:t>:</w:t>
      </w:r>
    </w:p>
    <w:p w:rsidR="00CB3E3B" w:rsidRPr="000B4507" w:rsidRDefault="00CB3E3B" w:rsidP="00227F52">
      <w:pPr>
        <w:pStyle w:val="PargrafodaLista"/>
        <w:spacing w:after="0" w:line="240" w:lineRule="auto"/>
        <w:ind w:right="-568"/>
        <w:jc w:val="both"/>
        <w:rPr>
          <w:rFonts w:asciiTheme="majorHAnsi" w:hAnsiTheme="majorHAnsi" w:cs="Times New Roman"/>
          <w:b/>
          <w:color w:val="FF0000"/>
          <w:sz w:val="18"/>
          <w:szCs w:val="18"/>
          <w:u w:val="single"/>
        </w:rPr>
      </w:pPr>
    </w:p>
    <w:p w:rsidR="00B9169C" w:rsidRPr="000B4507" w:rsidRDefault="00CB3E3B" w:rsidP="00227F52">
      <w:pPr>
        <w:spacing w:after="0" w:line="240" w:lineRule="auto"/>
        <w:ind w:right="-568" w:firstLine="567"/>
        <w:jc w:val="both"/>
        <w:rPr>
          <w:rFonts w:asciiTheme="majorHAnsi" w:hAnsiTheme="majorHAnsi" w:cs="Times New Roman"/>
          <w:color w:val="FF0000"/>
          <w:sz w:val="18"/>
          <w:szCs w:val="18"/>
          <w:u w:val="single"/>
        </w:rPr>
      </w:pPr>
      <w:r w:rsidRPr="000B4507">
        <w:rPr>
          <w:rFonts w:asciiTheme="majorHAnsi" w:eastAsia="Times New Roman" w:hAnsiTheme="majorHAnsi" w:cs="Calibri"/>
          <w:bCs/>
          <w:color w:val="000000"/>
          <w:sz w:val="18"/>
          <w:szCs w:val="18"/>
          <w:lang w:eastAsia="pt-BR"/>
        </w:rPr>
        <w:t xml:space="preserve">Através de pesquisas realizadas chegou-se ao orçamento </w:t>
      </w:r>
      <w:r w:rsidR="001167DC" w:rsidRPr="000B4507">
        <w:rPr>
          <w:rFonts w:asciiTheme="majorHAnsi" w:eastAsia="Times New Roman" w:hAnsiTheme="majorHAnsi" w:cs="Calibri"/>
          <w:bCs/>
          <w:color w:val="000000"/>
          <w:sz w:val="18"/>
          <w:szCs w:val="18"/>
          <w:lang w:eastAsia="pt-BR"/>
        </w:rPr>
        <w:t xml:space="preserve">de referência </w:t>
      </w:r>
      <w:r w:rsidRPr="000B4507">
        <w:rPr>
          <w:rFonts w:asciiTheme="majorHAnsi" w:eastAsia="Times New Roman" w:hAnsiTheme="majorHAnsi" w:cs="Calibri"/>
          <w:bCs/>
          <w:color w:val="000000"/>
          <w:sz w:val="18"/>
          <w:szCs w:val="18"/>
          <w:lang w:eastAsia="pt-BR"/>
        </w:rPr>
        <w:t>abaixo:</w:t>
      </w: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tbl>
      <w:tblPr>
        <w:tblW w:w="10065" w:type="dxa"/>
        <w:tblInd w:w="-214" w:type="dxa"/>
        <w:tblCellMar>
          <w:left w:w="70" w:type="dxa"/>
          <w:right w:w="70" w:type="dxa"/>
        </w:tblCellMar>
        <w:tblLook w:val="04A0" w:firstRow="1" w:lastRow="0" w:firstColumn="1" w:lastColumn="0" w:noHBand="0" w:noVBand="1"/>
      </w:tblPr>
      <w:tblGrid>
        <w:gridCol w:w="710"/>
        <w:gridCol w:w="2152"/>
        <w:gridCol w:w="251"/>
        <w:gridCol w:w="980"/>
        <w:gridCol w:w="160"/>
        <w:gridCol w:w="1985"/>
        <w:gridCol w:w="1786"/>
        <w:gridCol w:w="2041"/>
      </w:tblGrid>
      <w:tr w:rsidR="000D2BA4" w:rsidRPr="00227F52" w:rsidTr="00227F52">
        <w:trPr>
          <w:trHeight w:val="145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9F36EC"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lastRenderedPageBreak/>
              <w:t>Itens do Lote</w:t>
            </w:r>
          </w:p>
        </w:tc>
        <w:tc>
          <w:tcPr>
            <w:tcW w:w="2152" w:type="dxa"/>
            <w:tcBorders>
              <w:top w:val="single" w:sz="4" w:space="0" w:color="auto"/>
              <w:left w:val="nil"/>
              <w:bottom w:val="single" w:sz="4" w:space="0" w:color="auto"/>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Descrição dos Módulos</w:t>
            </w:r>
          </w:p>
        </w:tc>
        <w:tc>
          <w:tcPr>
            <w:tcW w:w="251" w:type="dxa"/>
            <w:tcBorders>
              <w:top w:val="single" w:sz="4" w:space="0" w:color="auto"/>
              <w:left w:val="nil"/>
              <w:bottom w:val="single" w:sz="4" w:space="0" w:color="auto"/>
              <w:right w:val="nil"/>
            </w:tcBorders>
            <w:shd w:val="clear" w:color="auto" w:fill="auto"/>
            <w:vAlign w:val="center"/>
          </w:tcPr>
          <w:p w:rsidR="000D2BA4" w:rsidRPr="00227F52" w:rsidRDefault="000D2BA4" w:rsidP="00227F52">
            <w:pPr>
              <w:jc w:val="center"/>
              <w:rPr>
                <w:rFonts w:asciiTheme="majorHAnsi" w:hAnsiTheme="majorHAnsi"/>
                <w:b/>
                <w:sz w:val="18"/>
                <w:szCs w:val="18"/>
                <w:lang w:eastAsia="pt-BR"/>
              </w:rPr>
            </w:pPr>
          </w:p>
        </w:tc>
        <w:tc>
          <w:tcPr>
            <w:tcW w:w="1140" w:type="dxa"/>
            <w:gridSpan w:val="2"/>
            <w:tcBorders>
              <w:top w:val="single" w:sz="4" w:space="0" w:color="auto"/>
              <w:left w:val="single" w:sz="4" w:space="0" w:color="auto"/>
              <w:bottom w:val="single" w:sz="4" w:space="0" w:color="auto"/>
              <w:right w:val="nil"/>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Situação Atual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Implantação, Migração e Conversão, Testes e Customização.</w:t>
            </w:r>
          </w:p>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(Valor Unitário em 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D12E52"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Manutenção Mensal</w:t>
            </w:r>
          </w:p>
          <w:p w:rsidR="000D2BA4" w:rsidRPr="00227F52" w:rsidRDefault="00D12E52"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w:t>
            </w:r>
            <w:r w:rsidR="000D2BA4" w:rsidRPr="00227F52">
              <w:rPr>
                <w:rFonts w:asciiTheme="majorHAnsi" w:hAnsiTheme="majorHAnsi"/>
                <w:b/>
                <w:sz w:val="18"/>
                <w:szCs w:val="18"/>
                <w:lang w:eastAsia="pt-BR"/>
              </w:rPr>
              <w:t>Valor Unitário em R$</w:t>
            </w:r>
            <w:r w:rsidRPr="00227F52">
              <w:rPr>
                <w:rFonts w:asciiTheme="majorHAnsi" w:hAnsiTheme="majorHAnsi"/>
                <w:b/>
                <w:sz w:val="18"/>
                <w:szCs w:val="18"/>
                <w:lang w:eastAsia="pt-BR"/>
              </w:rPr>
              <w:t>)</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Manutenção Mensal </w:t>
            </w:r>
            <w:r w:rsidR="00D12E52" w:rsidRPr="00227F52">
              <w:rPr>
                <w:rFonts w:asciiTheme="majorHAnsi" w:hAnsiTheme="majorHAnsi"/>
                <w:b/>
                <w:sz w:val="18"/>
                <w:szCs w:val="18"/>
                <w:lang w:eastAsia="pt-BR"/>
              </w:rPr>
              <w:t xml:space="preserve">(valor de </w:t>
            </w:r>
            <w:r w:rsidRPr="00227F52">
              <w:rPr>
                <w:rFonts w:asciiTheme="majorHAnsi" w:hAnsiTheme="majorHAnsi"/>
                <w:b/>
                <w:sz w:val="18"/>
                <w:szCs w:val="18"/>
                <w:lang w:eastAsia="pt-BR"/>
              </w:rPr>
              <w:t>12 meses em R$</w:t>
            </w:r>
            <w:r w:rsidR="00FD5B7B" w:rsidRPr="00227F52">
              <w:rPr>
                <w:rFonts w:asciiTheme="majorHAnsi" w:hAnsiTheme="majorHAnsi"/>
                <w:b/>
                <w:sz w:val="18"/>
                <w:szCs w:val="18"/>
                <w:lang w:eastAsia="pt-BR"/>
              </w:rPr>
              <w:t>)</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1</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Automação de Caixa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750,00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670,00</w:t>
            </w:r>
          </w:p>
        </w:tc>
        <w:tc>
          <w:tcPr>
            <w:tcW w:w="2041" w:type="dxa"/>
            <w:tcBorders>
              <w:top w:val="nil"/>
              <w:left w:val="nil"/>
              <w:bottom w:val="single" w:sz="4" w:space="0" w:color="auto"/>
              <w:right w:val="single" w:sz="4" w:space="0" w:color="auto"/>
            </w:tcBorders>
            <w:vAlign w:val="center"/>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8.040,00</w:t>
            </w:r>
          </w:p>
        </w:tc>
      </w:tr>
      <w:tr w:rsidR="000D2BA4" w:rsidRPr="00227F52" w:rsidTr="00227F52">
        <w:trPr>
          <w:trHeight w:val="6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2</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Administração de Frotas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FB71AC">
              <w:rPr>
                <w:rFonts w:asciiTheme="majorHAnsi" w:hAnsiTheme="majorHAnsi"/>
                <w:sz w:val="18"/>
                <w:szCs w:val="18"/>
                <w:lang w:eastAsia="pt-BR"/>
              </w:rPr>
              <w:t>296,99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669,94</w:t>
            </w:r>
          </w:p>
        </w:tc>
        <w:tc>
          <w:tcPr>
            <w:tcW w:w="2041" w:type="dxa"/>
            <w:tcBorders>
              <w:top w:val="nil"/>
              <w:left w:val="nil"/>
              <w:bottom w:val="single" w:sz="4" w:space="0" w:color="auto"/>
              <w:right w:val="single" w:sz="4" w:space="0" w:color="auto"/>
            </w:tcBorders>
            <w:vAlign w:val="center"/>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8.039,22</w:t>
            </w:r>
          </w:p>
        </w:tc>
      </w:tr>
      <w:tr w:rsidR="000D2BA4" w:rsidRPr="00227F52" w:rsidTr="00227F52">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3</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Tributação e Receitas municipais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3.505,60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FB71AC">
              <w:rPr>
                <w:rFonts w:asciiTheme="majorHAnsi" w:hAnsiTheme="majorHAnsi"/>
                <w:sz w:val="18"/>
                <w:szCs w:val="18"/>
                <w:lang w:eastAsia="pt-BR"/>
              </w:rPr>
              <w:t>197,38</w:t>
            </w:r>
          </w:p>
        </w:tc>
        <w:tc>
          <w:tcPr>
            <w:tcW w:w="2041" w:type="dxa"/>
            <w:tcBorders>
              <w:top w:val="nil"/>
              <w:left w:val="nil"/>
              <w:bottom w:val="single" w:sz="4" w:space="0" w:color="auto"/>
              <w:right w:val="single" w:sz="4" w:space="0" w:color="auto"/>
            </w:tcBorders>
            <w:vAlign w:val="center"/>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26.</w:t>
            </w:r>
            <w:r w:rsidR="00FB71AC">
              <w:rPr>
                <w:rFonts w:asciiTheme="majorHAnsi" w:hAnsiTheme="majorHAnsi"/>
                <w:sz w:val="18"/>
                <w:szCs w:val="18"/>
                <w:lang w:eastAsia="pt-BR"/>
              </w:rPr>
              <w:t>368,58</w:t>
            </w:r>
          </w:p>
        </w:tc>
      </w:tr>
      <w:tr w:rsidR="000D2BA4"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4</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Portal do Cidadão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833,33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518,75</w:t>
            </w:r>
          </w:p>
        </w:tc>
        <w:tc>
          <w:tcPr>
            <w:tcW w:w="2041" w:type="dxa"/>
            <w:tcBorders>
              <w:top w:val="nil"/>
              <w:left w:val="nil"/>
              <w:bottom w:val="single" w:sz="4" w:space="0" w:color="auto"/>
              <w:right w:val="single" w:sz="4" w:space="0" w:color="auto"/>
            </w:tcBorders>
            <w:vAlign w:val="center"/>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6.225,00</w:t>
            </w:r>
          </w:p>
        </w:tc>
      </w:tr>
      <w:tr w:rsidR="000D2BA4" w:rsidRPr="00227F52" w:rsidTr="00227F52">
        <w:trPr>
          <w:trHeight w:val="5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5</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C66FE2" w:rsidP="00227F52">
            <w:pPr>
              <w:rPr>
                <w:rFonts w:asciiTheme="majorHAnsi" w:hAnsiTheme="majorHAnsi"/>
                <w:sz w:val="18"/>
                <w:szCs w:val="18"/>
                <w:lang w:eastAsia="pt-BR"/>
              </w:rPr>
            </w:pPr>
            <w:r w:rsidRPr="00227F52">
              <w:rPr>
                <w:rFonts w:asciiTheme="majorHAnsi" w:hAnsiTheme="majorHAnsi"/>
                <w:sz w:val="18"/>
                <w:szCs w:val="18"/>
                <w:lang w:eastAsia="pt-BR"/>
              </w:rPr>
              <w:t>Protesto E</w:t>
            </w:r>
            <w:r w:rsidR="000D2BA4" w:rsidRPr="00227F52">
              <w:rPr>
                <w:rFonts w:asciiTheme="majorHAnsi" w:hAnsiTheme="majorHAnsi"/>
                <w:sz w:val="18"/>
                <w:szCs w:val="18"/>
                <w:lang w:eastAsia="pt-BR"/>
              </w:rPr>
              <w:t>letrônico da CDA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1.266,67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776,33</w:t>
            </w:r>
          </w:p>
        </w:tc>
        <w:tc>
          <w:tcPr>
            <w:tcW w:w="2041" w:type="dxa"/>
            <w:tcBorders>
              <w:top w:val="nil"/>
              <w:left w:val="nil"/>
              <w:bottom w:val="single" w:sz="4" w:space="0" w:color="auto"/>
              <w:right w:val="single" w:sz="4" w:space="0" w:color="auto"/>
            </w:tcBorders>
            <w:vAlign w:val="center"/>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9.316,00</w:t>
            </w:r>
          </w:p>
        </w:tc>
      </w:tr>
      <w:tr w:rsidR="000D2BA4" w:rsidRPr="00227F52" w:rsidTr="00227F52">
        <w:trPr>
          <w:trHeight w:val="9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6</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Gestão de Almoxarifados, Compras e </w:t>
            </w:r>
            <w:proofErr w:type="gramStart"/>
            <w:r w:rsidRPr="00227F52">
              <w:rPr>
                <w:rFonts w:asciiTheme="majorHAnsi" w:hAnsiTheme="majorHAnsi"/>
                <w:sz w:val="18"/>
                <w:szCs w:val="18"/>
                <w:lang w:eastAsia="pt-BR"/>
              </w:rPr>
              <w:t>Materiais</w:t>
            </w:r>
            <w:proofErr w:type="gramEnd"/>
            <w:r w:rsidRPr="00227F52">
              <w:rPr>
                <w:rFonts w:asciiTheme="majorHAnsi" w:hAnsiTheme="majorHAnsi"/>
                <w:sz w:val="18"/>
                <w:szCs w:val="18"/>
                <w:lang w:eastAsia="pt-BR"/>
              </w:rPr>
              <w:t xml:space="preserve">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085734">
              <w:rPr>
                <w:rFonts w:asciiTheme="majorHAnsi" w:hAnsiTheme="majorHAnsi"/>
                <w:sz w:val="18"/>
                <w:szCs w:val="18"/>
                <w:lang w:eastAsia="pt-BR"/>
              </w:rPr>
              <w:t>105,27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555,20</w:t>
            </w:r>
          </w:p>
        </w:tc>
        <w:tc>
          <w:tcPr>
            <w:tcW w:w="2041" w:type="dxa"/>
            <w:tcBorders>
              <w:top w:val="nil"/>
              <w:left w:val="nil"/>
              <w:bottom w:val="single" w:sz="4" w:space="0" w:color="auto"/>
              <w:right w:val="single" w:sz="4" w:space="0" w:color="auto"/>
            </w:tcBorders>
            <w:vAlign w:val="center"/>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6.662,38</w:t>
            </w:r>
          </w:p>
        </w:tc>
      </w:tr>
      <w:tr w:rsidR="000D2BA4" w:rsidRPr="00227F52" w:rsidTr="00227F52">
        <w:trPr>
          <w:trHeight w:val="4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7</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Contabilidade Pública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3.</w:t>
            </w:r>
            <w:r w:rsidR="00B85CB7">
              <w:rPr>
                <w:rFonts w:asciiTheme="majorHAnsi" w:hAnsiTheme="majorHAnsi"/>
                <w:sz w:val="18"/>
                <w:szCs w:val="18"/>
                <w:lang w:eastAsia="pt-BR"/>
              </w:rPr>
              <w:t>780,60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2.177,19</w:t>
            </w:r>
          </w:p>
        </w:tc>
        <w:tc>
          <w:tcPr>
            <w:tcW w:w="2041" w:type="dxa"/>
            <w:tcBorders>
              <w:top w:val="nil"/>
              <w:left w:val="nil"/>
              <w:bottom w:val="single" w:sz="4" w:space="0" w:color="auto"/>
              <w:right w:val="single" w:sz="4" w:space="0" w:color="auto"/>
            </w:tcBorders>
            <w:vAlign w:val="center"/>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26.126,28</w:t>
            </w:r>
          </w:p>
        </w:tc>
      </w:tr>
      <w:tr w:rsidR="000D2BA4" w:rsidRPr="00227F52" w:rsidTr="00227F52">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8</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Declaração Eletrônica de ISSQN</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3.000,00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1.</w:t>
            </w:r>
            <w:r w:rsidR="00B85CB7">
              <w:rPr>
                <w:rFonts w:asciiTheme="majorHAnsi" w:hAnsiTheme="majorHAnsi"/>
                <w:sz w:val="18"/>
                <w:szCs w:val="18"/>
                <w:lang w:eastAsia="pt-BR"/>
              </w:rPr>
              <w:t>141,67</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13.700,00</w:t>
            </w:r>
          </w:p>
        </w:tc>
      </w:tr>
      <w:tr w:rsidR="000D2BA4" w:rsidRPr="00227F52" w:rsidTr="00227F52">
        <w:trPr>
          <w:trHeight w:val="4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proofErr w:type="gramStart"/>
            <w:r w:rsidRPr="00227F52">
              <w:rPr>
                <w:rFonts w:asciiTheme="majorHAnsi" w:hAnsiTheme="majorHAnsi"/>
                <w:sz w:val="18"/>
                <w:szCs w:val="18"/>
                <w:lang w:eastAsia="pt-BR"/>
              </w:rPr>
              <w:t>9</w:t>
            </w:r>
            <w:proofErr w:type="gramEnd"/>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Gestão de Pessoal</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2.997,41</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1.941,44</w:t>
            </w:r>
          </w:p>
        </w:tc>
        <w:tc>
          <w:tcPr>
            <w:tcW w:w="2041" w:type="dxa"/>
            <w:tcBorders>
              <w:top w:val="nil"/>
              <w:left w:val="nil"/>
              <w:bottom w:val="single" w:sz="4" w:space="0" w:color="auto"/>
              <w:right w:val="single" w:sz="4" w:space="0" w:color="auto"/>
            </w:tcBorders>
            <w:vAlign w:val="center"/>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23.297,28</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000000" w:fill="FFFFFF"/>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10</w:t>
            </w:r>
          </w:p>
        </w:tc>
        <w:tc>
          <w:tcPr>
            <w:tcW w:w="2152" w:type="dxa"/>
            <w:tcBorders>
              <w:top w:val="single" w:sz="4" w:space="0" w:color="auto"/>
              <w:left w:val="nil"/>
              <w:bottom w:val="single" w:sz="4" w:space="0" w:color="auto"/>
            </w:tcBorders>
            <w:shd w:val="clear" w:color="000000" w:fill="FFFFFF"/>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Atos Legais - Efetividade Funcional </w:t>
            </w:r>
          </w:p>
        </w:tc>
        <w:tc>
          <w:tcPr>
            <w:tcW w:w="251" w:type="dxa"/>
            <w:tcBorders>
              <w:top w:val="nil"/>
              <w:left w:val="nil"/>
              <w:bottom w:val="single" w:sz="4" w:space="0" w:color="auto"/>
              <w:right w:val="single" w:sz="4" w:space="0" w:color="auto"/>
            </w:tcBorders>
            <w:shd w:val="clear" w:color="000000" w:fill="FFFFFF"/>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000000" w:fill="FFFFFF"/>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646C8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5F610D">
              <w:rPr>
                <w:rFonts w:asciiTheme="majorHAnsi" w:hAnsiTheme="majorHAnsi"/>
                <w:sz w:val="18"/>
                <w:szCs w:val="18"/>
                <w:lang w:eastAsia="pt-BR"/>
              </w:rPr>
              <w:t>700,00</w:t>
            </w:r>
            <w:r w:rsidRPr="00227F52">
              <w:rPr>
                <w:rFonts w:asciiTheme="majorHAnsi" w:hAnsiTheme="majorHAnsi"/>
                <w:sz w:val="18"/>
                <w:szCs w:val="18"/>
                <w:lang w:eastAsia="pt-BR"/>
              </w:rPr>
              <w:t xml:space="preserve"> </w:t>
            </w:r>
          </w:p>
        </w:tc>
        <w:tc>
          <w:tcPr>
            <w:tcW w:w="1786" w:type="dxa"/>
            <w:tcBorders>
              <w:top w:val="nil"/>
              <w:left w:val="nil"/>
              <w:bottom w:val="single" w:sz="4" w:space="0" w:color="auto"/>
              <w:right w:val="single" w:sz="4" w:space="0" w:color="auto"/>
            </w:tcBorders>
            <w:shd w:val="clear" w:color="000000" w:fill="FFFFFF"/>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w:t>
            </w:r>
            <w:r w:rsidR="00202689" w:rsidRPr="00227F52">
              <w:rPr>
                <w:rFonts w:asciiTheme="majorHAnsi" w:hAnsiTheme="majorHAnsi"/>
                <w:sz w:val="18"/>
                <w:szCs w:val="18"/>
                <w:lang w:eastAsia="pt-BR"/>
              </w:rPr>
              <w:t xml:space="preserve">$ </w:t>
            </w:r>
            <w:r w:rsidR="00646C81" w:rsidRPr="00227F52">
              <w:rPr>
                <w:rFonts w:asciiTheme="majorHAnsi" w:hAnsiTheme="majorHAnsi"/>
                <w:sz w:val="18"/>
                <w:szCs w:val="18"/>
                <w:lang w:eastAsia="pt-BR"/>
              </w:rPr>
              <w:t xml:space="preserve">              </w:t>
            </w:r>
            <w:r w:rsidR="005F610D">
              <w:rPr>
                <w:rFonts w:asciiTheme="majorHAnsi" w:hAnsiTheme="majorHAnsi"/>
                <w:sz w:val="18"/>
                <w:szCs w:val="18"/>
                <w:lang w:eastAsia="pt-BR"/>
              </w:rPr>
              <w:t>346,67</w:t>
            </w:r>
            <w:r w:rsidRPr="00227F52">
              <w:rPr>
                <w:rFonts w:asciiTheme="majorHAnsi" w:hAnsiTheme="majorHAnsi"/>
                <w:sz w:val="18"/>
                <w:szCs w:val="18"/>
                <w:lang w:eastAsia="pt-BR"/>
              </w:rPr>
              <w:t xml:space="preserve"> </w:t>
            </w:r>
          </w:p>
        </w:tc>
        <w:tc>
          <w:tcPr>
            <w:tcW w:w="2041" w:type="dxa"/>
            <w:tcBorders>
              <w:top w:val="nil"/>
              <w:left w:val="nil"/>
              <w:bottom w:val="single" w:sz="4" w:space="0" w:color="auto"/>
              <w:right w:val="single" w:sz="4" w:space="0" w:color="auto"/>
            </w:tcBorders>
            <w:shd w:val="clear" w:color="000000" w:fill="FFFFFF"/>
            <w:vAlign w:val="center"/>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4.160,00</w:t>
            </w:r>
            <w:r w:rsidRPr="00227F52">
              <w:rPr>
                <w:rFonts w:asciiTheme="majorHAnsi" w:hAnsiTheme="majorHAnsi"/>
                <w:sz w:val="18"/>
                <w:szCs w:val="18"/>
                <w:lang w:eastAsia="pt-BR"/>
              </w:rPr>
              <w:t xml:space="preserve"> </w:t>
            </w:r>
          </w:p>
        </w:tc>
      </w:tr>
      <w:tr w:rsidR="000D2BA4" w:rsidRPr="00227F52" w:rsidTr="00227F52">
        <w:trPr>
          <w:trHeight w:val="6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Atendimento ao e-Social</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800,00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787,67</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w:t>
            </w:r>
            <w:r w:rsidR="00557971" w:rsidRPr="00227F52">
              <w:rPr>
                <w:rFonts w:asciiTheme="majorHAnsi" w:hAnsiTheme="majorHAnsi"/>
                <w:sz w:val="18"/>
                <w:szCs w:val="18"/>
                <w:lang w:eastAsia="pt-BR"/>
              </w:rPr>
              <w:t xml:space="preserve">       </w:t>
            </w:r>
            <w:r w:rsidR="005F610D">
              <w:rPr>
                <w:rFonts w:asciiTheme="majorHAnsi" w:hAnsiTheme="majorHAnsi"/>
                <w:sz w:val="18"/>
                <w:szCs w:val="18"/>
                <w:lang w:eastAsia="pt-BR"/>
              </w:rPr>
              <w:t>9.452,00</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p>
        </w:tc>
      </w:tr>
      <w:tr w:rsidR="000D2BA4" w:rsidRPr="00227F52" w:rsidTr="00227F52">
        <w:trPr>
          <w:trHeight w:val="128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12</w:t>
            </w:r>
          </w:p>
        </w:tc>
        <w:tc>
          <w:tcPr>
            <w:tcW w:w="2152" w:type="dxa"/>
            <w:tcBorders>
              <w:top w:val="single" w:sz="4" w:space="0" w:color="auto"/>
              <w:left w:val="nil"/>
              <w:bottom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Portal do Servidor (Contracheque Online, Comprovante Anual de Rendimentos, Atualização Cadastral Online</w:t>
            </w:r>
            <w:proofErr w:type="gramStart"/>
            <w:r w:rsidRPr="00227F52">
              <w:rPr>
                <w:rFonts w:asciiTheme="majorHAnsi" w:hAnsiTheme="majorHAnsi"/>
                <w:sz w:val="18"/>
                <w:szCs w:val="18"/>
                <w:lang w:eastAsia="pt-BR"/>
              </w:rPr>
              <w:t>)</w:t>
            </w:r>
            <w:proofErr w:type="gramEnd"/>
            <w:r w:rsidRPr="00227F52">
              <w:rPr>
                <w:rFonts w:asciiTheme="majorHAnsi" w:hAnsiTheme="majorHAnsi"/>
                <w:sz w:val="18"/>
                <w:szCs w:val="18"/>
                <w:lang w:eastAsia="pt-BR"/>
              </w:rPr>
              <w:t xml:space="preserve">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5488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1.752,76</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5488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722,71</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75488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8.672,54</w:t>
            </w:r>
          </w:p>
        </w:tc>
      </w:tr>
      <w:tr w:rsidR="000D2BA4" w:rsidRPr="00227F52" w:rsidTr="00227F52">
        <w:trPr>
          <w:trHeight w:val="6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13</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Prestação de Contas (SIAPC/PAD) ao TCE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866,67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518,67</w:t>
            </w:r>
          </w:p>
        </w:tc>
        <w:tc>
          <w:tcPr>
            <w:tcW w:w="2041" w:type="dxa"/>
            <w:tcBorders>
              <w:top w:val="nil"/>
              <w:left w:val="nil"/>
              <w:bottom w:val="single" w:sz="4" w:space="0" w:color="auto"/>
              <w:right w:val="single" w:sz="4" w:space="0" w:color="auto"/>
            </w:tcBorders>
            <w:vAlign w:val="center"/>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6.224,00</w:t>
            </w:r>
          </w:p>
        </w:tc>
      </w:tr>
      <w:tr w:rsidR="000D2BA4" w:rsidRPr="00227F52" w:rsidTr="00227F52">
        <w:trPr>
          <w:trHeight w:val="4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14</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ITBI online</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02689" w:rsidRPr="00227F52">
              <w:rPr>
                <w:rFonts w:asciiTheme="majorHAnsi" w:hAnsiTheme="majorHAnsi"/>
                <w:sz w:val="18"/>
                <w:szCs w:val="18"/>
                <w:lang w:eastAsia="pt-BR"/>
              </w:rPr>
              <w:t>1.</w:t>
            </w:r>
            <w:r w:rsidR="00521A50">
              <w:rPr>
                <w:rFonts w:asciiTheme="majorHAnsi" w:hAnsiTheme="majorHAnsi"/>
                <w:sz w:val="18"/>
                <w:szCs w:val="18"/>
                <w:lang w:eastAsia="pt-BR"/>
              </w:rPr>
              <w:t>033,33</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790,00</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9.480,00</w:t>
            </w:r>
          </w:p>
        </w:tc>
      </w:tr>
      <w:tr w:rsidR="000D2BA4" w:rsidRPr="00227F52" w:rsidTr="00227F52">
        <w:trPr>
          <w:trHeight w:val="8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15</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Licitações e Contratos (Compatível com </w:t>
            </w:r>
            <w:proofErr w:type="spellStart"/>
            <w:r w:rsidRPr="00227F52">
              <w:rPr>
                <w:rFonts w:asciiTheme="majorHAnsi" w:hAnsiTheme="majorHAnsi"/>
                <w:sz w:val="18"/>
                <w:szCs w:val="18"/>
                <w:lang w:eastAsia="pt-BR"/>
              </w:rPr>
              <w:t>Licitacon</w:t>
            </w:r>
            <w:proofErr w:type="spellEnd"/>
            <w:r w:rsidRPr="00227F52">
              <w:rPr>
                <w:rFonts w:asciiTheme="majorHAnsi" w:hAnsiTheme="majorHAnsi"/>
                <w:sz w:val="18"/>
                <w:szCs w:val="18"/>
                <w:lang w:eastAsia="pt-BR"/>
              </w:rPr>
              <w:t xml:space="preserve">)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2.396,99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1.119,84</w:t>
            </w:r>
          </w:p>
        </w:tc>
        <w:tc>
          <w:tcPr>
            <w:tcW w:w="2041" w:type="dxa"/>
            <w:tcBorders>
              <w:top w:val="nil"/>
              <w:left w:val="nil"/>
              <w:bottom w:val="single" w:sz="4" w:space="0" w:color="auto"/>
              <w:right w:val="single" w:sz="4" w:space="0" w:color="auto"/>
            </w:tcBorders>
            <w:vAlign w:val="center"/>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13.438,13</w:t>
            </w:r>
          </w:p>
        </w:tc>
      </w:tr>
      <w:tr w:rsidR="000D2BA4" w:rsidRPr="00227F52" w:rsidTr="00227F52">
        <w:trPr>
          <w:trHeight w:val="6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lastRenderedPageBreak/>
              <w:t>16</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Nota Fiscal Eletrônica (ABRASF 2.0)</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4.770,12</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3.028,92</w:t>
            </w:r>
          </w:p>
        </w:tc>
        <w:tc>
          <w:tcPr>
            <w:tcW w:w="2041" w:type="dxa"/>
            <w:tcBorders>
              <w:top w:val="nil"/>
              <w:left w:val="nil"/>
              <w:bottom w:val="single" w:sz="4" w:space="0" w:color="auto"/>
              <w:right w:val="single" w:sz="4" w:space="0" w:color="auto"/>
            </w:tcBorders>
            <w:vAlign w:val="center"/>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36.347,01</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17</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de Diretriz Orçamentária - LDO</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1.311,93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366,65</w:t>
            </w:r>
          </w:p>
        </w:tc>
        <w:tc>
          <w:tcPr>
            <w:tcW w:w="2041" w:type="dxa"/>
            <w:tcBorders>
              <w:top w:val="nil"/>
              <w:left w:val="nil"/>
              <w:bottom w:val="single" w:sz="4" w:space="0" w:color="auto"/>
              <w:right w:val="single" w:sz="4" w:space="0" w:color="auto"/>
            </w:tcBorders>
            <w:vAlign w:val="center"/>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4.399,78</w:t>
            </w:r>
          </w:p>
        </w:tc>
      </w:tr>
      <w:tr w:rsidR="000D2BA4" w:rsidRPr="00227F52" w:rsidTr="00227F52">
        <w:trPr>
          <w:trHeight w:val="64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18</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Orçamentária Anual - LOA</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1.236,93</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387,85</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4.654,18</w:t>
            </w:r>
          </w:p>
        </w:tc>
      </w:tr>
      <w:tr w:rsidR="000D2BA4" w:rsidRPr="00227F52" w:rsidTr="00227F52">
        <w:trPr>
          <w:trHeight w:val="5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19</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Plano Plurianual - PPA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1.236,93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356,65</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4.279,78</w:t>
            </w:r>
          </w:p>
        </w:tc>
      </w:tr>
      <w:tr w:rsidR="000D2BA4" w:rsidRPr="00227F52" w:rsidTr="00227F52">
        <w:trPr>
          <w:trHeight w:val="4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20</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Patrimônio Público</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3.330,18</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956,80</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11.481,58</w:t>
            </w:r>
          </w:p>
        </w:tc>
      </w:tr>
      <w:tr w:rsidR="000D2BA4" w:rsidRPr="00227F52" w:rsidTr="005553A8">
        <w:trPr>
          <w:trHeight w:val="713"/>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de Responsabilidade Fiscal</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900,00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741,75</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8.901,00</w:t>
            </w:r>
          </w:p>
        </w:tc>
      </w:tr>
      <w:tr w:rsidR="000D2BA4" w:rsidRPr="00227F52" w:rsidTr="00227F52">
        <w:trPr>
          <w:trHeight w:val="43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22</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Tesouraria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2.321,99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803,06</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9.636,72</w:t>
            </w:r>
          </w:p>
        </w:tc>
      </w:tr>
      <w:tr w:rsidR="000D2BA4" w:rsidRPr="00227F52" w:rsidTr="00227F52">
        <w:trPr>
          <w:trHeight w:val="5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23</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Integração Tributária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2.166,67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1.039,00</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12.468,00</w:t>
            </w:r>
          </w:p>
        </w:tc>
      </w:tr>
      <w:tr w:rsidR="000D2BA4" w:rsidRPr="00227F52" w:rsidTr="00227F52">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24</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Provimento de Datacenter</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2.050,00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R$           3.</w:t>
            </w:r>
            <w:r w:rsidR="00CA13E8">
              <w:rPr>
                <w:rFonts w:asciiTheme="majorHAnsi" w:hAnsiTheme="majorHAnsi"/>
                <w:sz w:val="18"/>
                <w:szCs w:val="18"/>
                <w:lang w:eastAsia="pt-BR"/>
              </w:rPr>
              <w:t>000,00</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36.</w:t>
            </w:r>
            <w:r w:rsidR="00CA13E8">
              <w:rPr>
                <w:rFonts w:asciiTheme="majorHAnsi" w:hAnsiTheme="majorHAnsi"/>
                <w:sz w:val="18"/>
                <w:szCs w:val="18"/>
                <w:lang w:eastAsia="pt-BR"/>
              </w:rPr>
              <w:t>000,00</w:t>
            </w:r>
          </w:p>
        </w:tc>
      </w:tr>
      <w:tr w:rsidR="000D2BA4" w:rsidRPr="00227F52" w:rsidTr="005553A8">
        <w:trPr>
          <w:trHeight w:val="57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25</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Processos Digitais (Com Assinatura Eletrônica)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3.851,85</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3.551,25</w:t>
            </w:r>
          </w:p>
        </w:tc>
        <w:tc>
          <w:tcPr>
            <w:tcW w:w="2041" w:type="dxa"/>
            <w:tcBorders>
              <w:top w:val="nil"/>
              <w:left w:val="nil"/>
              <w:bottom w:val="single" w:sz="4" w:space="0" w:color="auto"/>
              <w:right w:val="single" w:sz="4" w:space="0" w:color="auto"/>
            </w:tcBorders>
            <w:vAlign w:val="center"/>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42.615,00</w:t>
            </w:r>
          </w:p>
        </w:tc>
      </w:tr>
      <w:tr w:rsidR="000D2BA4" w:rsidRPr="00227F52" w:rsidTr="00227F52">
        <w:trPr>
          <w:trHeight w:val="6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26</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Aplicativos Móveis - APP</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733,33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554,00</w:t>
            </w:r>
          </w:p>
        </w:tc>
        <w:tc>
          <w:tcPr>
            <w:tcW w:w="2041" w:type="dxa"/>
            <w:tcBorders>
              <w:top w:val="nil"/>
              <w:left w:val="nil"/>
              <w:bottom w:val="single" w:sz="4" w:space="0" w:color="auto"/>
              <w:right w:val="single" w:sz="4" w:space="0" w:color="auto"/>
            </w:tcBorders>
            <w:vAlign w:val="center"/>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6.648,00</w:t>
            </w:r>
          </w:p>
        </w:tc>
      </w:tr>
      <w:tr w:rsidR="000D2BA4" w:rsidRPr="00227F52" w:rsidTr="00227F52">
        <w:trPr>
          <w:trHeight w:val="8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27</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Indicadores de Gestão e Informações Gerenciais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1.150,25</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562,56</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6.750,69</w:t>
            </w:r>
          </w:p>
        </w:tc>
      </w:tr>
      <w:tr w:rsidR="000D2BA4" w:rsidRPr="00227F52" w:rsidTr="00227F52">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28</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Portal Transparência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1.366,81</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682,75</w:t>
            </w:r>
          </w:p>
        </w:tc>
        <w:tc>
          <w:tcPr>
            <w:tcW w:w="2041" w:type="dxa"/>
            <w:tcBorders>
              <w:top w:val="nil"/>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8.192,98</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29</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Gestão do Meio Ambiente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5.872,85</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57176" w:rsidRPr="00227F52">
              <w:rPr>
                <w:rFonts w:asciiTheme="majorHAnsi" w:hAnsiTheme="majorHAnsi"/>
                <w:sz w:val="18"/>
                <w:szCs w:val="18"/>
                <w:lang w:eastAsia="pt-BR"/>
              </w:rPr>
              <w:t>1.</w:t>
            </w:r>
            <w:r w:rsidR="006C58B6">
              <w:rPr>
                <w:rFonts w:asciiTheme="majorHAnsi" w:hAnsiTheme="majorHAnsi"/>
                <w:sz w:val="18"/>
                <w:szCs w:val="18"/>
                <w:lang w:eastAsia="pt-BR"/>
              </w:rPr>
              <w:t>298,36</w:t>
            </w:r>
          </w:p>
        </w:tc>
        <w:tc>
          <w:tcPr>
            <w:tcW w:w="2041" w:type="dxa"/>
            <w:tcBorders>
              <w:top w:val="nil"/>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15.580,27</w:t>
            </w:r>
          </w:p>
        </w:tc>
      </w:tr>
      <w:tr w:rsidR="000D2BA4" w:rsidRPr="00227F52" w:rsidTr="00227F52">
        <w:trPr>
          <w:trHeight w:val="70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30</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Gestão da Assistência Social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951,95</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743,92</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8.927,07</w:t>
            </w:r>
          </w:p>
        </w:tc>
      </w:tr>
      <w:tr w:rsidR="000D2BA4" w:rsidRPr="00227F52" w:rsidTr="005553A8">
        <w:trPr>
          <w:trHeight w:val="33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31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SPC Online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500,00</w:t>
            </w:r>
          </w:p>
        </w:tc>
        <w:tc>
          <w:tcPr>
            <w:tcW w:w="2041" w:type="dxa"/>
            <w:tcBorders>
              <w:top w:val="nil"/>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6.000,00</w:t>
            </w:r>
          </w:p>
        </w:tc>
      </w:tr>
      <w:tr w:rsidR="00F57176"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32</w:t>
            </w:r>
          </w:p>
        </w:tc>
        <w:tc>
          <w:tcPr>
            <w:tcW w:w="2152" w:type="dxa"/>
            <w:tcBorders>
              <w:top w:val="single" w:sz="4" w:space="0" w:color="auto"/>
              <w:left w:val="nil"/>
              <w:bottom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 xml:space="preserve">Atendimento ao </w:t>
            </w:r>
            <w:proofErr w:type="spellStart"/>
            <w:r w:rsidRPr="00227F52">
              <w:rPr>
                <w:rFonts w:asciiTheme="majorHAnsi" w:hAnsiTheme="majorHAnsi"/>
                <w:sz w:val="18"/>
                <w:szCs w:val="18"/>
                <w:lang w:eastAsia="pt-BR"/>
              </w:rPr>
              <w:t>Licitacon</w:t>
            </w:r>
            <w:proofErr w:type="spellEnd"/>
            <w:r w:rsidRPr="00227F52">
              <w:rPr>
                <w:rFonts w:asciiTheme="majorHAnsi" w:hAnsiTheme="majorHAnsi"/>
                <w:sz w:val="18"/>
                <w:szCs w:val="18"/>
                <w:lang w:eastAsia="pt-BR"/>
              </w:rPr>
              <w:t>/TCE-RS</w:t>
            </w:r>
          </w:p>
        </w:tc>
        <w:tc>
          <w:tcPr>
            <w:tcW w:w="251" w:type="dxa"/>
            <w:tcBorders>
              <w:top w:val="nil"/>
              <w:left w:val="nil"/>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766,67</w:t>
            </w:r>
          </w:p>
        </w:tc>
        <w:tc>
          <w:tcPr>
            <w:tcW w:w="1786" w:type="dxa"/>
            <w:tcBorders>
              <w:top w:val="nil"/>
              <w:left w:val="nil"/>
              <w:bottom w:val="single" w:sz="4" w:space="0" w:color="auto"/>
              <w:right w:val="single" w:sz="4" w:space="0" w:color="auto"/>
            </w:tcBorders>
            <w:shd w:val="clear" w:color="auto" w:fill="auto"/>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BC10BB"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464,00</w:t>
            </w:r>
          </w:p>
        </w:tc>
        <w:tc>
          <w:tcPr>
            <w:tcW w:w="2041" w:type="dxa"/>
            <w:tcBorders>
              <w:top w:val="nil"/>
              <w:left w:val="nil"/>
              <w:bottom w:val="single" w:sz="4" w:space="0" w:color="auto"/>
              <w:right w:val="single" w:sz="4" w:space="0" w:color="auto"/>
            </w:tcBorders>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BC10BB"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5.568,00</w:t>
            </w:r>
          </w:p>
        </w:tc>
      </w:tr>
      <w:tr w:rsidR="00F57176"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33</w:t>
            </w:r>
          </w:p>
        </w:tc>
        <w:tc>
          <w:tcPr>
            <w:tcW w:w="2152" w:type="dxa"/>
            <w:tcBorders>
              <w:top w:val="single" w:sz="4" w:space="0" w:color="auto"/>
              <w:left w:val="nil"/>
              <w:bottom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Cálculo de IPTU e emissão de boletos de pagamento</w:t>
            </w:r>
          </w:p>
        </w:tc>
        <w:tc>
          <w:tcPr>
            <w:tcW w:w="251" w:type="dxa"/>
            <w:tcBorders>
              <w:top w:val="nil"/>
              <w:left w:val="nil"/>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tcPr>
          <w:p w:rsidR="00F57176" w:rsidRPr="00227F52" w:rsidRDefault="00707E72"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200,00</w:t>
            </w:r>
          </w:p>
        </w:tc>
        <w:tc>
          <w:tcPr>
            <w:tcW w:w="1786" w:type="dxa"/>
            <w:tcBorders>
              <w:top w:val="nil"/>
              <w:left w:val="nil"/>
              <w:bottom w:val="single" w:sz="4" w:space="0" w:color="auto"/>
              <w:right w:val="single" w:sz="4" w:space="0" w:color="auto"/>
            </w:tcBorders>
            <w:shd w:val="clear" w:color="auto" w:fill="auto"/>
            <w:vAlign w:val="center"/>
          </w:tcPr>
          <w:p w:rsidR="00F57176" w:rsidRPr="00227F52" w:rsidRDefault="00826A34" w:rsidP="006C58B6">
            <w:pPr>
              <w:rPr>
                <w:rFonts w:asciiTheme="majorHAnsi" w:hAnsiTheme="majorHAnsi"/>
                <w:sz w:val="18"/>
                <w:szCs w:val="18"/>
                <w:lang w:eastAsia="pt-BR"/>
              </w:rPr>
            </w:pPr>
            <w:r w:rsidRPr="00227F52">
              <w:rPr>
                <w:rFonts w:asciiTheme="majorHAnsi" w:hAnsiTheme="majorHAnsi"/>
                <w:sz w:val="18"/>
                <w:szCs w:val="18"/>
                <w:lang w:eastAsia="pt-BR"/>
              </w:rPr>
              <w:t>R$</w:t>
            </w:r>
            <w:r w:rsidR="002F6465"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1.063,33</w:t>
            </w:r>
          </w:p>
        </w:tc>
        <w:tc>
          <w:tcPr>
            <w:tcW w:w="2041" w:type="dxa"/>
            <w:tcBorders>
              <w:top w:val="nil"/>
              <w:left w:val="nil"/>
              <w:bottom w:val="single" w:sz="4" w:space="0" w:color="auto"/>
              <w:right w:val="single" w:sz="4" w:space="0" w:color="auto"/>
            </w:tcBorders>
            <w:vAlign w:val="center"/>
          </w:tcPr>
          <w:p w:rsidR="00F57176" w:rsidRPr="00227F52" w:rsidRDefault="00826A34" w:rsidP="006C58B6">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7913B3">
              <w:rPr>
                <w:rFonts w:asciiTheme="majorHAnsi" w:hAnsiTheme="majorHAnsi"/>
                <w:sz w:val="18"/>
                <w:szCs w:val="18"/>
                <w:lang w:eastAsia="pt-BR"/>
              </w:rPr>
              <w:t xml:space="preserve">  </w:t>
            </w:r>
            <w:r w:rsidR="006C58B6">
              <w:rPr>
                <w:rFonts w:asciiTheme="majorHAnsi" w:hAnsiTheme="majorHAnsi"/>
                <w:sz w:val="18"/>
                <w:szCs w:val="18"/>
                <w:lang w:eastAsia="pt-BR"/>
              </w:rPr>
              <w:t>12.760,00</w:t>
            </w:r>
          </w:p>
        </w:tc>
      </w:tr>
      <w:tr w:rsidR="006723B4" w:rsidRPr="00227F52" w:rsidTr="00227F52">
        <w:trPr>
          <w:trHeight w:val="570"/>
        </w:trPr>
        <w:tc>
          <w:tcPr>
            <w:tcW w:w="10065" w:type="dxa"/>
            <w:gridSpan w:val="8"/>
            <w:tcBorders>
              <w:top w:val="nil"/>
              <w:left w:val="single" w:sz="4" w:space="0" w:color="auto"/>
              <w:bottom w:val="single" w:sz="4" w:space="0" w:color="auto"/>
              <w:right w:val="single" w:sz="4" w:space="0" w:color="auto"/>
            </w:tcBorders>
            <w:shd w:val="clear" w:color="auto" w:fill="A6A6A6" w:themeFill="background1" w:themeFillShade="A6"/>
            <w:vAlign w:val="center"/>
          </w:tcPr>
          <w:p w:rsidR="006723B4" w:rsidRPr="00227F52" w:rsidRDefault="006723B4" w:rsidP="00227F52">
            <w:pPr>
              <w:rPr>
                <w:rFonts w:asciiTheme="majorHAnsi" w:hAnsiTheme="majorHAnsi"/>
                <w:sz w:val="18"/>
                <w:szCs w:val="18"/>
                <w:lang w:eastAsia="pt-BR"/>
              </w:rPr>
            </w:pPr>
          </w:p>
        </w:tc>
      </w:tr>
      <w:tr w:rsidR="00E578D3" w:rsidRPr="00227F52" w:rsidTr="00227F52">
        <w:trPr>
          <w:trHeight w:val="570"/>
        </w:trPr>
        <w:tc>
          <w:tcPr>
            <w:tcW w:w="3113" w:type="dxa"/>
            <w:gridSpan w:val="3"/>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Situação</w:t>
            </w:r>
          </w:p>
        </w:tc>
        <w:tc>
          <w:tcPr>
            <w:tcW w:w="1985"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Quantidade</w:t>
            </w:r>
          </w:p>
        </w:tc>
        <w:tc>
          <w:tcPr>
            <w:tcW w:w="1786"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Valor unitário de hora em R$</w:t>
            </w:r>
          </w:p>
        </w:tc>
        <w:tc>
          <w:tcPr>
            <w:tcW w:w="2041"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Valor total R$</w:t>
            </w:r>
          </w:p>
        </w:tc>
      </w:tr>
      <w:tr w:rsidR="006723B4"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tcPr>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lastRenderedPageBreak/>
              <w:t>3</w:t>
            </w:r>
            <w:r w:rsidR="00826A34" w:rsidRPr="00227F52">
              <w:rPr>
                <w:rFonts w:asciiTheme="majorHAnsi" w:hAnsiTheme="majorHAnsi"/>
                <w:sz w:val="18"/>
                <w:szCs w:val="18"/>
                <w:lang w:eastAsia="pt-BR"/>
              </w:rPr>
              <w:t>4</w:t>
            </w:r>
          </w:p>
        </w:tc>
        <w:tc>
          <w:tcPr>
            <w:tcW w:w="2152" w:type="dxa"/>
            <w:tcBorders>
              <w:top w:val="single" w:sz="4" w:space="0" w:color="auto"/>
              <w:left w:val="nil"/>
              <w:bottom w:val="single" w:sz="4" w:space="0" w:color="auto"/>
            </w:tcBorders>
            <w:shd w:val="clear" w:color="auto" w:fill="auto"/>
            <w:noWrap/>
            <w:vAlign w:val="center"/>
          </w:tcPr>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t>Treinamento</w:t>
            </w:r>
          </w:p>
        </w:tc>
        <w:tc>
          <w:tcPr>
            <w:tcW w:w="251" w:type="dxa"/>
            <w:tcBorders>
              <w:top w:val="nil"/>
              <w:left w:val="nil"/>
              <w:bottom w:val="single" w:sz="4" w:space="0" w:color="auto"/>
              <w:right w:val="single" w:sz="4" w:space="0" w:color="auto"/>
            </w:tcBorders>
            <w:shd w:val="clear" w:color="auto" w:fill="auto"/>
            <w:vAlign w:val="center"/>
          </w:tcPr>
          <w:p w:rsidR="006723B4" w:rsidRPr="00227F52" w:rsidRDefault="006723B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640C7D" w:rsidRPr="00227F52" w:rsidRDefault="00640C7D"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t>Conforme solicitação</w:t>
            </w:r>
          </w:p>
          <w:p w:rsidR="006723B4" w:rsidRPr="00227F52" w:rsidRDefault="006723B4"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p>
        </w:tc>
        <w:tc>
          <w:tcPr>
            <w:tcW w:w="1985" w:type="dxa"/>
            <w:tcBorders>
              <w:top w:val="nil"/>
              <w:left w:val="nil"/>
              <w:bottom w:val="single" w:sz="4" w:space="0" w:color="auto"/>
              <w:right w:val="single" w:sz="4" w:space="0" w:color="auto"/>
            </w:tcBorders>
            <w:shd w:val="clear" w:color="auto" w:fill="auto"/>
            <w:vAlign w:val="center"/>
          </w:tcPr>
          <w:p w:rsidR="006723B4" w:rsidRPr="00227F52" w:rsidRDefault="00E578D3" w:rsidP="005553A8">
            <w:pPr>
              <w:jc w:val="center"/>
              <w:rPr>
                <w:rFonts w:asciiTheme="majorHAnsi" w:hAnsiTheme="majorHAnsi"/>
                <w:sz w:val="18"/>
                <w:szCs w:val="18"/>
                <w:lang w:eastAsia="pt-BR"/>
              </w:rPr>
            </w:pPr>
            <w:r w:rsidRPr="00227F52">
              <w:rPr>
                <w:rFonts w:asciiTheme="majorHAnsi" w:hAnsiTheme="majorHAnsi"/>
                <w:sz w:val="18"/>
                <w:szCs w:val="18"/>
                <w:lang w:eastAsia="pt-BR"/>
              </w:rPr>
              <w:t>100 horas</w:t>
            </w:r>
          </w:p>
        </w:tc>
        <w:tc>
          <w:tcPr>
            <w:tcW w:w="1786" w:type="dxa"/>
            <w:tcBorders>
              <w:top w:val="nil"/>
              <w:left w:val="nil"/>
              <w:bottom w:val="single" w:sz="4" w:space="0" w:color="auto"/>
              <w:right w:val="single" w:sz="4" w:space="0" w:color="auto"/>
            </w:tcBorders>
            <w:shd w:val="clear" w:color="auto" w:fill="auto"/>
            <w:vAlign w:val="center"/>
          </w:tcPr>
          <w:p w:rsidR="006723B4" w:rsidRPr="00227F52" w:rsidRDefault="006723B4" w:rsidP="00F24A24">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EA79D4" w:rsidRPr="00227F52">
              <w:rPr>
                <w:rFonts w:asciiTheme="majorHAnsi" w:hAnsiTheme="majorHAnsi"/>
                <w:sz w:val="18"/>
                <w:szCs w:val="18"/>
                <w:lang w:eastAsia="pt-BR"/>
              </w:rPr>
              <w:t>14</w:t>
            </w:r>
            <w:r w:rsidR="00F24A24">
              <w:rPr>
                <w:rFonts w:asciiTheme="majorHAnsi" w:hAnsiTheme="majorHAnsi"/>
                <w:sz w:val="18"/>
                <w:szCs w:val="18"/>
                <w:lang w:eastAsia="pt-BR"/>
              </w:rPr>
              <w:t>0</w:t>
            </w:r>
            <w:r w:rsidR="00EA79D4" w:rsidRPr="00227F52">
              <w:rPr>
                <w:rFonts w:asciiTheme="majorHAnsi" w:hAnsiTheme="majorHAnsi"/>
                <w:sz w:val="18"/>
                <w:szCs w:val="18"/>
                <w:lang w:eastAsia="pt-BR"/>
              </w:rPr>
              <w:t>,36</w:t>
            </w:r>
          </w:p>
        </w:tc>
        <w:tc>
          <w:tcPr>
            <w:tcW w:w="2041" w:type="dxa"/>
            <w:tcBorders>
              <w:top w:val="nil"/>
              <w:left w:val="nil"/>
              <w:bottom w:val="single" w:sz="4" w:space="0" w:color="auto"/>
              <w:right w:val="single" w:sz="4" w:space="0" w:color="auto"/>
            </w:tcBorders>
          </w:tcPr>
          <w:p w:rsidR="006723B4" w:rsidRPr="00227F52" w:rsidRDefault="006723B4"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p>
          <w:p w:rsidR="006723B4" w:rsidRPr="00227F52" w:rsidRDefault="006723B4" w:rsidP="00F24A24">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C943C5">
              <w:rPr>
                <w:rFonts w:asciiTheme="majorHAnsi" w:hAnsiTheme="majorHAnsi"/>
                <w:sz w:val="18"/>
                <w:szCs w:val="18"/>
                <w:lang w:eastAsia="pt-BR"/>
              </w:rPr>
              <w:t xml:space="preserve">         </w:t>
            </w:r>
            <w:r w:rsidR="00F24A24">
              <w:rPr>
                <w:rFonts w:asciiTheme="majorHAnsi" w:hAnsiTheme="majorHAnsi"/>
                <w:sz w:val="18"/>
                <w:szCs w:val="18"/>
                <w:lang w:eastAsia="pt-BR"/>
              </w:rPr>
              <w:t>14.036,00</w:t>
            </w:r>
          </w:p>
        </w:tc>
      </w:tr>
      <w:tr w:rsidR="00C66F7C" w:rsidRPr="00227F52" w:rsidTr="00227F52">
        <w:trPr>
          <w:trHeight w:val="570"/>
        </w:trPr>
        <w:tc>
          <w:tcPr>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66F7C" w:rsidRPr="00227F52" w:rsidRDefault="00C66F7C" w:rsidP="00227F52">
            <w:pPr>
              <w:rPr>
                <w:rFonts w:asciiTheme="majorHAnsi" w:hAnsiTheme="majorHAnsi"/>
                <w:sz w:val="18"/>
                <w:szCs w:val="18"/>
                <w:lang w:eastAsia="pt-BR"/>
              </w:rPr>
            </w:pP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r w:rsidRPr="00227F52">
              <w:rPr>
                <w:rFonts w:asciiTheme="majorHAnsi" w:eastAsia="Calibri" w:hAnsiTheme="majorHAnsi"/>
                <w:b/>
                <w:sz w:val="18"/>
                <w:szCs w:val="18"/>
              </w:rPr>
              <w:t xml:space="preserve">Implantação, Migração e Conversão, Testes e </w:t>
            </w:r>
            <w:proofErr w:type="gramStart"/>
            <w:r w:rsidRPr="00227F52">
              <w:rPr>
                <w:rFonts w:asciiTheme="majorHAnsi" w:eastAsia="Calibri" w:hAnsiTheme="majorHAnsi"/>
                <w:b/>
                <w:sz w:val="18"/>
                <w:szCs w:val="18"/>
              </w:rPr>
              <w:t>Customização</w:t>
            </w:r>
            <w:proofErr w:type="gramEnd"/>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C10BB6">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62.954,03</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Manutenção mensal em 12 meses</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6455AD">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420.411,4</w:t>
            </w:r>
            <w:r w:rsidR="006455AD">
              <w:rPr>
                <w:rFonts w:asciiTheme="majorHAnsi" w:hAnsiTheme="majorHAnsi"/>
                <w:b/>
                <w:sz w:val="18"/>
                <w:szCs w:val="18"/>
                <w:lang w:eastAsia="pt-BR"/>
              </w:rPr>
              <w:t>8</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Treinamento</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272042">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F50B16" w:rsidRPr="00227F52">
              <w:rPr>
                <w:rFonts w:asciiTheme="majorHAnsi" w:hAnsiTheme="majorHAnsi"/>
                <w:b/>
                <w:sz w:val="18"/>
                <w:szCs w:val="18"/>
                <w:lang w:eastAsia="pt-BR"/>
              </w:rPr>
              <w:t>14.</w:t>
            </w:r>
            <w:r w:rsidR="00C10BB6">
              <w:rPr>
                <w:rFonts w:asciiTheme="majorHAnsi" w:hAnsiTheme="majorHAnsi"/>
                <w:b/>
                <w:sz w:val="18"/>
                <w:szCs w:val="18"/>
                <w:lang w:eastAsia="pt-BR"/>
              </w:rPr>
              <w:t>036,00</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955209" w:rsidRPr="00227F52" w:rsidRDefault="00955209" w:rsidP="00227F52">
            <w:pPr>
              <w:rPr>
                <w:rFonts w:asciiTheme="majorHAnsi" w:eastAsia="Calibri" w:hAnsiTheme="majorHAnsi"/>
                <w:b/>
                <w:sz w:val="18"/>
                <w:szCs w:val="18"/>
              </w:rPr>
            </w:pPr>
            <w:r w:rsidRPr="00227F52">
              <w:rPr>
                <w:rFonts w:asciiTheme="majorHAnsi" w:eastAsia="Calibri" w:hAnsiTheme="majorHAnsi"/>
                <w:b/>
                <w:sz w:val="18"/>
                <w:szCs w:val="18"/>
              </w:rPr>
              <w:t xml:space="preserve"> </w:t>
            </w:r>
          </w:p>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Valor global do lote em R$</w:t>
            </w:r>
          </w:p>
          <w:p w:rsidR="00C81030" w:rsidRPr="00227F52" w:rsidRDefault="00C81030" w:rsidP="00227F52">
            <w:pPr>
              <w:rPr>
                <w:rFonts w:asciiTheme="majorHAnsi" w:eastAsia="Calibri" w:hAnsiTheme="majorHAnsi"/>
                <w:b/>
                <w:sz w:val="18"/>
                <w:szCs w:val="18"/>
              </w:rPr>
            </w:pPr>
          </w:p>
          <w:p w:rsidR="004C5BC1" w:rsidRPr="00227F52" w:rsidRDefault="00C81030" w:rsidP="00227F52">
            <w:pPr>
              <w:rPr>
                <w:rFonts w:asciiTheme="majorHAnsi" w:eastAsia="Calibri" w:hAnsiTheme="majorHAnsi"/>
                <w:b/>
                <w:sz w:val="18"/>
                <w:szCs w:val="18"/>
              </w:rPr>
            </w:pPr>
            <w:r w:rsidRPr="00227F52">
              <w:rPr>
                <w:rFonts w:asciiTheme="majorHAnsi" w:eastAsia="Calibri" w:hAnsiTheme="majorHAnsi"/>
                <w:b/>
                <w:sz w:val="18"/>
                <w:szCs w:val="18"/>
              </w:rPr>
              <w:t>(</w:t>
            </w:r>
            <w:r w:rsidR="004C5BC1" w:rsidRPr="00227F52">
              <w:rPr>
                <w:rFonts w:asciiTheme="majorHAnsi" w:eastAsia="Calibri" w:hAnsiTheme="majorHAnsi"/>
                <w:b/>
                <w:sz w:val="18"/>
                <w:szCs w:val="18"/>
              </w:rPr>
              <w:t>Serviço</w:t>
            </w:r>
            <w:r w:rsidRPr="00227F52">
              <w:rPr>
                <w:rFonts w:asciiTheme="majorHAnsi" w:eastAsia="Calibri" w:hAnsiTheme="majorHAnsi"/>
                <w:b/>
                <w:sz w:val="18"/>
                <w:szCs w:val="18"/>
              </w:rPr>
              <w:t xml:space="preserve"> de Implantação, Migração e Conversão, Testes e Customização) + (manutenção mensal em 12 meses) + (treinamento</w:t>
            </w:r>
            <w:proofErr w:type="gramStart"/>
            <w:r w:rsidRPr="00227F52">
              <w:rPr>
                <w:rFonts w:asciiTheme="majorHAnsi" w:eastAsia="Calibri" w:hAnsiTheme="majorHAnsi"/>
                <w:b/>
                <w:sz w:val="18"/>
                <w:szCs w:val="18"/>
              </w:rPr>
              <w:t>)</w:t>
            </w:r>
            <w:proofErr w:type="gramEnd"/>
          </w:p>
          <w:p w:rsidR="004C5BC1" w:rsidRPr="00227F52" w:rsidRDefault="004C5BC1" w:rsidP="00227F52">
            <w:pPr>
              <w:rPr>
                <w:rFonts w:asciiTheme="majorHAnsi" w:eastAsia="Calibri" w:hAnsiTheme="majorHAnsi"/>
                <w:b/>
                <w:sz w:val="18"/>
                <w:szCs w:val="18"/>
              </w:rPr>
            </w:pP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C81030" w:rsidP="0063640B">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497.401,</w:t>
            </w:r>
            <w:r w:rsidR="0063640B">
              <w:rPr>
                <w:rFonts w:asciiTheme="majorHAnsi" w:hAnsiTheme="majorHAnsi"/>
                <w:b/>
                <w:sz w:val="18"/>
                <w:szCs w:val="18"/>
                <w:lang w:eastAsia="pt-BR"/>
              </w:rPr>
              <w:t>51</w:t>
            </w:r>
          </w:p>
        </w:tc>
      </w:tr>
    </w:tbl>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B9169C" w:rsidRPr="000B4507" w:rsidRDefault="00F5715D" w:rsidP="00227F52">
      <w:pPr>
        <w:spacing w:after="0" w:line="240" w:lineRule="auto"/>
        <w:ind w:right="-568"/>
        <w:jc w:val="center"/>
        <w:rPr>
          <w:rFonts w:asciiTheme="majorHAnsi" w:hAnsiTheme="majorHAnsi" w:cs="Times New Roman"/>
          <w:b/>
          <w:sz w:val="18"/>
          <w:szCs w:val="18"/>
        </w:rPr>
      </w:pPr>
      <w:r w:rsidRPr="000B4507">
        <w:rPr>
          <w:rFonts w:asciiTheme="majorHAnsi" w:hAnsiTheme="majorHAnsi" w:cs="Times New Roman"/>
          <w:b/>
          <w:sz w:val="18"/>
          <w:szCs w:val="18"/>
        </w:rPr>
        <w:t>Todos os valores dispost</w:t>
      </w:r>
      <w:r w:rsidR="004E7D59" w:rsidRPr="000B4507">
        <w:rPr>
          <w:rFonts w:asciiTheme="majorHAnsi" w:hAnsiTheme="majorHAnsi" w:cs="Times New Roman"/>
          <w:b/>
          <w:sz w:val="18"/>
          <w:szCs w:val="18"/>
        </w:rPr>
        <w:t>os acima são o máximo aceitável para pagamento.</w:t>
      </w: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003849" w:rsidRPr="000B4507" w:rsidRDefault="00003849" w:rsidP="00227F52">
      <w:pPr>
        <w:spacing w:after="0" w:line="240" w:lineRule="auto"/>
        <w:ind w:right="-568"/>
        <w:jc w:val="both"/>
        <w:rPr>
          <w:rFonts w:asciiTheme="majorHAnsi" w:hAnsiTheme="majorHAnsi" w:cs="Times New Roman"/>
          <w:sz w:val="18"/>
          <w:szCs w:val="18"/>
        </w:rPr>
      </w:pPr>
    </w:p>
    <w:p w:rsidR="00003849" w:rsidRPr="000B4507" w:rsidRDefault="00003849" w:rsidP="00227F52">
      <w:pPr>
        <w:spacing w:after="0" w:line="240" w:lineRule="auto"/>
        <w:ind w:left="-426" w:right="-568"/>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FA715D" w:rsidRPr="000B4507" w:rsidRDefault="00FA715D" w:rsidP="00DF43F9">
      <w:pPr>
        <w:spacing w:after="160" w:line="259" w:lineRule="auto"/>
        <w:ind w:right="-568"/>
        <w:rPr>
          <w:rFonts w:asciiTheme="majorHAnsi" w:eastAsia="Calibri" w:hAnsiTheme="majorHAnsi" w:cs="Times New Roman"/>
          <w:sz w:val="18"/>
          <w:szCs w:val="18"/>
        </w:rPr>
        <w:sectPr w:rsidR="00FA715D" w:rsidRPr="000B4507" w:rsidSect="002F2F25">
          <w:headerReference w:type="default" r:id="rId19"/>
          <w:footerReference w:type="default" r:id="rId20"/>
          <w:pgSz w:w="11906" w:h="16838"/>
          <w:pgMar w:top="1417" w:right="1133" w:bottom="1417" w:left="1701" w:header="708" w:footer="708" w:gutter="0"/>
          <w:cols w:space="708"/>
          <w:docGrid w:linePitch="360"/>
        </w:sectPr>
      </w:pPr>
    </w:p>
    <w:p w:rsidR="00E653F8" w:rsidRPr="000B4507"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lastRenderedPageBreak/>
        <w:t>ANEXO II</w:t>
      </w:r>
    </w:p>
    <w:p w:rsidR="00E653F8" w:rsidRPr="000B450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0B450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MODELO DE PROPOSTA FINANCEIRA </w:t>
      </w:r>
    </w:p>
    <w:p w:rsidR="00E653F8" w:rsidRPr="000B450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PREGÃO ELETRÔNICO </w:t>
      </w:r>
      <w:r w:rsidR="00237816" w:rsidRPr="000B4507">
        <w:rPr>
          <w:rFonts w:asciiTheme="majorHAnsi" w:eastAsia="Calibri" w:hAnsiTheme="majorHAnsi" w:cs="Calibri"/>
          <w:b/>
          <w:sz w:val="18"/>
          <w:szCs w:val="18"/>
        </w:rPr>
        <w:t>0</w:t>
      </w:r>
      <w:r w:rsidR="00826A34" w:rsidRPr="000B4507">
        <w:rPr>
          <w:rFonts w:asciiTheme="majorHAnsi" w:eastAsia="Calibri" w:hAnsiTheme="majorHAnsi" w:cs="Calibri"/>
          <w:b/>
          <w:sz w:val="18"/>
          <w:szCs w:val="18"/>
        </w:rPr>
        <w:t>12</w:t>
      </w:r>
      <w:r w:rsidR="00237816" w:rsidRPr="000B4507">
        <w:rPr>
          <w:rFonts w:asciiTheme="majorHAnsi" w:eastAsia="Calibri" w:hAnsiTheme="majorHAnsi" w:cs="Calibri"/>
          <w:b/>
          <w:sz w:val="18"/>
          <w:szCs w:val="18"/>
        </w:rPr>
        <w:t>/2022</w:t>
      </w:r>
    </w:p>
    <w:p w:rsidR="00A11604" w:rsidRPr="000B4507"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À Prefeitura Municipal de São Francisco de Assis-RS</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EMPRESA (RAZÃO SOCIAL):</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CNPJ Nº:</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ENDEREÇO: </w:t>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E- MAIL</w:t>
      </w:r>
      <w:r w:rsidR="003F187E" w:rsidRPr="000B4507">
        <w:rPr>
          <w:rFonts w:asciiTheme="majorHAnsi" w:eastAsia="Calibri" w:hAnsiTheme="majorHAnsi" w:cs="Calibri"/>
          <w:b/>
          <w:sz w:val="18"/>
          <w:szCs w:val="18"/>
          <w:lang w:eastAsia="ar-SA"/>
        </w:rPr>
        <w:t xml:space="preserve"> E TELEFONE</w:t>
      </w:r>
      <w:r w:rsidRPr="000B4507">
        <w:rPr>
          <w:rFonts w:asciiTheme="majorHAnsi" w:eastAsia="Calibri" w:hAnsiTheme="majorHAnsi" w:cs="Calibri"/>
          <w:b/>
          <w:sz w:val="18"/>
          <w:szCs w:val="18"/>
          <w:lang w:eastAsia="ar-SA"/>
        </w:rPr>
        <w:t>:</w:t>
      </w:r>
    </w:p>
    <w:p w:rsidR="00496D3D" w:rsidRPr="000B4507" w:rsidRDefault="00496D3D"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DADOS BANCÁRIOS:</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VALIDADE DA PROPOSTA: ______________DIAS. </w:t>
      </w:r>
    </w:p>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tbl>
      <w:tblPr>
        <w:tblW w:w="15168" w:type="dxa"/>
        <w:tblInd w:w="-356" w:type="dxa"/>
        <w:tblCellMar>
          <w:left w:w="70" w:type="dxa"/>
          <w:right w:w="70" w:type="dxa"/>
        </w:tblCellMar>
        <w:tblLook w:val="04A0" w:firstRow="1" w:lastRow="0" w:firstColumn="1" w:lastColumn="0" w:noHBand="0" w:noVBand="1"/>
      </w:tblPr>
      <w:tblGrid>
        <w:gridCol w:w="799"/>
        <w:gridCol w:w="1772"/>
        <w:gridCol w:w="2068"/>
        <w:gridCol w:w="1457"/>
        <w:gridCol w:w="160"/>
        <w:gridCol w:w="953"/>
        <w:gridCol w:w="3335"/>
        <w:gridCol w:w="2551"/>
        <w:gridCol w:w="2073"/>
      </w:tblGrid>
      <w:tr w:rsidR="00D11FED" w:rsidRPr="000B4507" w:rsidTr="007E3360">
        <w:trPr>
          <w:trHeight w:val="1159"/>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Itens do Lote</w:t>
            </w:r>
          </w:p>
        </w:tc>
        <w:tc>
          <w:tcPr>
            <w:tcW w:w="5297" w:type="dxa"/>
            <w:gridSpan w:val="3"/>
            <w:tcBorders>
              <w:top w:val="single" w:sz="4" w:space="0" w:color="auto"/>
              <w:left w:val="nil"/>
              <w:bottom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Descrição dos Módulos</w:t>
            </w:r>
          </w:p>
        </w:tc>
        <w:tc>
          <w:tcPr>
            <w:tcW w:w="160" w:type="dxa"/>
            <w:tcBorders>
              <w:top w:val="single" w:sz="4" w:space="0" w:color="auto"/>
              <w:left w:val="nil"/>
              <w:bottom w:val="single" w:sz="4" w:space="0" w:color="auto"/>
              <w:right w:val="nil"/>
            </w:tcBorders>
            <w:shd w:val="clear" w:color="auto" w:fill="auto"/>
            <w:vAlign w:val="center"/>
          </w:tcPr>
          <w:p w:rsidR="00272EF9" w:rsidRPr="000B4507" w:rsidRDefault="00272EF9" w:rsidP="00D11FED">
            <w:pPr>
              <w:spacing w:after="0" w:line="240" w:lineRule="auto"/>
              <w:ind w:left="-812" w:firstLine="142"/>
              <w:jc w:val="center"/>
              <w:rPr>
                <w:rFonts w:asciiTheme="majorHAnsi" w:eastAsia="Times New Roman" w:hAnsiTheme="majorHAnsi" w:cs="Times New Roman"/>
                <w:b/>
                <w:bCs/>
                <w:color w:val="000000"/>
                <w:sz w:val="18"/>
                <w:szCs w:val="18"/>
                <w:lang w:eastAsia="pt-BR"/>
              </w:rPr>
            </w:pPr>
          </w:p>
        </w:tc>
        <w:tc>
          <w:tcPr>
            <w:tcW w:w="953" w:type="dxa"/>
            <w:tcBorders>
              <w:top w:val="single" w:sz="4" w:space="0" w:color="auto"/>
              <w:left w:val="single" w:sz="4" w:space="0" w:color="auto"/>
              <w:bottom w:val="single" w:sz="4" w:space="0" w:color="auto"/>
              <w:right w:val="nil"/>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Situação Atual</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Implantação, Migração e Conversão, Testes e Customização.</w:t>
            </w:r>
          </w:p>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(Valor Unitário em R$</w:t>
            </w:r>
            <w:proofErr w:type="gramStart"/>
            <w:r w:rsidRPr="000B4507">
              <w:rPr>
                <w:rFonts w:asciiTheme="majorHAnsi" w:eastAsia="Times New Roman" w:hAnsiTheme="majorHAnsi" w:cs="Times New Roman"/>
                <w:b/>
                <w:bCs/>
                <w:color w:val="000000"/>
                <w:sz w:val="18"/>
                <w:szCs w:val="18"/>
                <w:lang w:eastAsia="pt-BR"/>
              </w:rPr>
              <w:t>)</w:t>
            </w:r>
            <w:proofErr w:type="gramEnd"/>
            <w:r w:rsidR="00E116F8" w:rsidRPr="000B4507">
              <w:rPr>
                <w:rFonts w:asciiTheme="majorHAnsi" w:eastAsia="Times New Roman" w:hAnsiTheme="majorHAnsi" w:cs="Times New Roman"/>
                <w:b/>
                <w:bCs/>
                <w:color w:val="000000"/>
                <w:sz w:val="18"/>
                <w:szCs w:val="18"/>
                <w:lang w:eastAsia="pt-BR"/>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 xml:space="preserve">Manutenção Mensal </w:t>
            </w:r>
          </w:p>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(Valor Unitário em R$</w:t>
            </w:r>
            <w:proofErr w:type="gramStart"/>
            <w:r w:rsidRPr="000B4507">
              <w:rPr>
                <w:rFonts w:asciiTheme="majorHAnsi" w:eastAsia="Times New Roman" w:hAnsiTheme="majorHAnsi" w:cs="Times New Roman"/>
                <w:b/>
                <w:bCs/>
                <w:color w:val="000000"/>
                <w:sz w:val="18"/>
                <w:szCs w:val="18"/>
                <w:lang w:eastAsia="pt-BR"/>
              </w:rPr>
              <w:t>)</w:t>
            </w:r>
            <w:proofErr w:type="gramEnd"/>
            <w:r w:rsidR="00E116F8" w:rsidRPr="000B4507">
              <w:rPr>
                <w:rFonts w:asciiTheme="majorHAnsi" w:eastAsia="Times New Roman" w:hAnsiTheme="majorHAnsi" w:cs="Times New Roman"/>
                <w:b/>
                <w:bCs/>
                <w:color w:val="000000"/>
                <w:sz w:val="18"/>
                <w:szCs w:val="18"/>
                <w:lang w:eastAsia="pt-BR"/>
              </w:rPr>
              <w:t>*</w:t>
            </w:r>
          </w:p>
        </w:tc>
        <w:tc>
          <w:tcPr>
            <w:tcW w:w="2073" w:type="dxa"/>
            <w:tcBorders>
              <w:top w:val="single" w:sz="4" w:space="0" w:color="auto"/>
              <w:left w:val="nil"/>
              <w:bottom w:val="single" w:sz="4" w:space="0" w:color="auto"/>
              <w:right w:val="single" w:sz="4" w:space="0" w:color="auto"/>
            </w:tcBorders>
            <w:vAlign w:val="center"/>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Manutenção Mensal (valor de 12 meses em R$</w:t>
            </w:r>
            <w:proofErr w:type="gramStart"/>
            <w:r w:rsidRPr="000B4507">
              <w:rPr>
                <w:rFonts w:asciiTheme="majorHAnsi" w:eastAsia="Times New Roman" w:hAnsiTheme="majorHAnsi" w:cs="Times New Roman"/>
                <w:b/>
                <w:bCs/>
                <w:color w:val="000000"/>
                <w:sz w:val="18"/>
                <w:szCs w:val="18"/>
                <w:lang w:eastAsia="pt-BR"/>
              </w:rPr>
              <w:t>)</w:t>
            </w:r>
            <w:proofErr w:type="gramEnd"/>
            <w:r w:rsidR="00E116F8" w:rsidRPr="000B4507">
              <w:rPr>
                <w:rFonts w:asciiTheme="majorHAnsi" w:eastAsia="Times New Roman" w:hAnsiTheme="majorHAnsi" w:cs="Times New Roman"/>
                <w:b/>
                <w:bCs/>
                <w:color w:val="000000"/>
                <w:sz w:val="18"/>
                <w:szCs w:val="18"/>
                <w:lang w:eastAsia="pt-BR"/>
              </w:rPr>
              <w:t>*</w:t>
            </w:r>
          </w:p>
        </w:tc>
      </w:tr>
      <w:tr w:rsidR="00D11FED" w:rsidRPr="000B4507" w:rsidTr="007E3360">
        <w:trPr>
          <w:trHeight w:val="61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1</w:t>
            </w:r>
            <w:proofErr w:type="gramEnd"/>
          </w:p>
        </w:tc>
        <w:tc>
          <w:tcPr>
            <w:tcW w:w="5297" w:type="dxa"/>
            <w:gridSpan w:val="3"/>
            <w:tcBorders>
              <w:top w:val="single" w:sz="4" w:space="0" w:color="auto"/>
              <w:left w:val="nil"/>
              <w:bottom w:val="single" w:sz="4" w:space="0" w:color="auto"/>
            </w:tcBorders>
            <w:shd w:val="clear" w:color="auto" w:fill="auto"/>
            <w:noWrap/>
            <w:vAlign w:val="center"/>
            <w:hideMark/>
          </w:tcPr>
          <w:p w:rsidR="00272EF9" w:rsidRPr="000B4507" w:rsidRDefault="00272EF9"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Automação de Caixa</w:t>
            </w:r>
          </w:p>
        </w:tc>
        <w:tc>
          <w:tcPr>
            <w:tcW w:w="160" w:type="dxa"/>
            <w:tcBorders>
              <w:top w:val="nil"/>
              <w:left w:val="nil"/>
              <w:bottom w:val="single" w:sz="4" w:space="0" w:color="auto"/>
              <w:right w:val="single" w:sz="4" w:space="0" w:color="auto"/>
            </w:tcBorders>
            <w:shd w:val="clear" w:color="auto" w:fill="auto"/>
            <w:vAlign w:val="center"/>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64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2</w:t>
            </w:r>
            <w:proofErr w:type="gramEnd"/>
          </w:p>
        </w:tc>
        <w:tc>
          <w:tcPr>
            <w:tcW w:w="5297" w:type="dxa"/>
            <w:gridSpan w:val="3"/>
            <w:tcBorders>
              <w:top w:val="single" w:sz="4" w:space="0" w:color="auto"/>
              <w:left w:val="nil"/>
              <w:bottom w:val="single" w:sz="4" w:space="0" w:color="auto"/>
            </w:tcBorders>
            <w:shd w:val="clear" w:color="auto" w:fill="auto"/>
            <w:noWrap/>
            <w:vAlign w:val="center"/>
            <w:hideMark/>
          </w:tcPr>
          <w:p w:rsidR="00272EF9" w:rsidRPr="000B4507" w:rsidRDefault="00272EF9"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Administração de Frotas </w:t>
            </w:r>
          </w:p>
        </w:tc>
        <w:tc>
          <w:tcPr>
            <w:tcW w:w="160" w:type="dxa"/>
            <w:tcBorders>
              <w:top w:val="nil"/>
              <w:left w:val="nil"/>
              <w:bottom w:val="single" w:sz="4" w:space="0" w:color="auto"/>
              <w:right w:val="single" w:sz="4" w:space="0" w:color="auto"/>
            </w:tcBorders>
            <w:shd w:val="clear" w:color="auto" w:fill="auto"/>
            <w:vAlign w:val="center"/>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630"/>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3</w:t>
            </w:r>
            <w:proofErr w:type="gramEnd"/>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Tributação e Receitas municipais </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570"/>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4</w:t>
            </w:r>
            <w:proofErr w:type="gramEnd"/>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Portal do Cidadão </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5</w:t>
            </w:r>
            <w:proofErr w:type="gramEnd"/>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Protesto Eletrônico da CDA</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6</w:t>
            </w:r>
            <w:proofErr w:type="gramEnd"/>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Gestão de Almoxarifados, Compras e </w:t>
            </w:r>
            <w:proofErr w:type="gramStart"/>
            <w:r w:rsidRPr="000B4507">
              <w:rPr>
                <w:rFonts w:asciiTheme="majorHAnsi" w:eastAsia="Times New Roman" w:hAnsiTheme="majorHAnsi" w:cs="Times New Roman"/>
                <w:color w:val="000000"/>
                <w:sz w:val="18"/>
                <w:szCs w:val="18"/>
                <w:lang w:eastAsia="pt-BR"/>
              </w:rPr>
              <w:t>Materiais</w:t>
            </w:r>
            <w:proofErr w:type="gramEnd"/>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lastRenderedPageBreak/>
              <w:t>7</w:t>
            </w:r>
            <w:proofErr w:type="gramEnd"/>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Contabilidade Pública </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8</w:t>
            </w:r>
            <w:proofErr w:type="gramEnd"/>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Declaração Eletrônica de ISSQN</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roofErr w:type="gramStart"/>
            <w:r w:rsidRPr="000B4507">
              <w:rPr>
                <w:rFonts w:asciiTheme="majorHAnsi" w:eastAsia="Times New Roman" w:hAnsiTheme="majorHAnsi" w:cs="Times New Roman"/>
                <w:color w:val="000000"/>
                <w:sz w:val="18"/>
                <w:szCs w:val="18"/>
                <w:lang w:eastAsia="pt-BR"/>
              </w:rPr>
              <w:t>9</w:t>
            </w:r>
            <w:proofErr w:type="gramEnd"/>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Gestão de Pessoal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Atos Legais - Efetividade Funcional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Atendimento ao e-Social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Portal do Servidor (Contracheque Online, Comprovante Anual de Rendimentos, Atualização Cadastral Online</w:t>
            </w:r>
            <w:proofErr w:type="gramStart"/>
            <w:r w:rsidRPr="000B4507">
              <w:rPr>
                <w:rFonts w:asciiTheme="majorHAnsi" w:eastAsia="Times New Roman" w:hAnsiTheme="majorHAnsi" w:cs="Times New Roman"/>
                <w:color w:val="000000"/>
                <w:sz w:val="18"/>
                <w:szCs w:val="18"/>
                <w:lang w:eastAsia="pt-BR"/>
              </w:rPr>
              <w:t>)</w:t>
            </w:r>
            <w:proofErr w:type="gramEnd"/>
            <w:r w:rsidRPr="000B4507">
              <w:rPr>
                <w:rFonts w:asciiTheme="majorHAnsi" w:eastAsia="Times New Roman" w:hAnsiTheme="majorHAnsi" w:cs="Times New Roman"/>
                <w:color w:val="000000"/>
                <w:sz w:val="18"/>
                <w:szCs w:val="18"/>
                <w:lang w:eastAsia="pt-BR"/>
              </w:rPr>
              <w:t xml:space="preserve">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Prestação de Contas (SIAPC/PAD) ao TCE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14</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ITBI online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15</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Licitações e Contratos (Compatível com </w:t>
            </w:r>
            <w:proofErr w:type="spellStart"/>
            <w:r w:rsidRPr="000B4507">
              <w:rPr>
                <w:rFonts w:asciiTheme="majorHAnsi" w:eastAsia="Times New Roman" w:hAnsiTheme="majorHAnsi" w:cs="Times New Roman"/>
                <w:color w:val="000000"/>
                <w:sz w:val="18"/>
                <w:szCs w:val="18"/>
                <w:lang w:eastAsia="pt-BR"/>
              </w:rPr>
              <w:t>Licitacon</w:t>
            </w:r>
            <w:proofErr w:type="spellEnd"/>
            <w:r w:rsidRPr="000B4507">
              <w:rPr>
                <w:rFonts w:asciiTheme="majorHAnsi" w:eastAsia="Times New Roman" w:hAnsiTheme="majorHAnsi" w:cs="Times New Roman"/>
                <w:color w:val="000000"/>
                <w:sz w:val="18"/>
                <w:szCs w:val="18"/>
                <w:lang w:eastAsia="pt-BR"/>
              </w:rPr>
              <w:t xml:space="preserve">)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16</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Nota Fiscal Eletrônica (ABRASF 2.0)</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17</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de Diretriz Orçamentária - LDO</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18</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Orçamentária Anual - LOA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19</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Plano Plurianual - PPA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lastRenderedPageBreak/>
              <w:t>20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Patrimônio Público</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de Responsabilidade Fiscal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Tesouraria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Integração Tributária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24</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Provimento de Datacenter</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25</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Processos Digitais (Com Assinatura Eletrônica)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26</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Aplicativos Móveis - APP</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27</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Indicadores de Gestão e Informações Gerenciais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28</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Portal Transparência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29</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Gestão do Meio Ambiente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Gestão da Assistência Social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SPC Online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Atendimento ao </w:t>
            </w:r>
            <w:proofErr w:type="spellStart"/>
            <w:r w:rsidRPr="000B4507">
              <w:rPr>
                <w:rFonts w:asciiTheme="majorHAnsi" w:eastAsia="Times New Roman" w:hAnsiTheme="majorHAnsi" w:cs="Times New Roman"/>
                <w:color w:val="000000"/>
                <w:sz w:val="18"/>
                <w:szCs w:val="18"/>
                <w:lang w:eastAsia="pt-BR"/>
              </w:rPr>
              <w:t>Licitacon</w:t>
            </w:r>
            <w:proofErr w:type="spellEnd"/>
            <w:r w:rsidRPr="000B4507">
              <w:rPr>
                <w:rFonts w:asciiTheme="majorHAnsi" w:eastAsia="Times New Roman" w:hAnsiTheme="majorHAnsi" w:cs="Times New Roman"/>
                <w:color w:val="000000"/>
                <w:sz w:val="18"/>
                <w:szCs w:val="18"/>
                <w:lang w:eastAsia="pt-BR"/>
              </w:rPr>
              <w:t>/TCE-RS</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lastRenderedPageBreak/>
              <w:t>33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sz w:val="18"/>
                <w:szCs w:val="18"/>
                <w:lang w:eastAsia="pt-BR"/>
              </w:rPr>
            </w:pPr>
            <w:r w:rsidRPr="000B4507">
              <w:rPr>
                <w:rFonts w:asciiTheme="majorHAnsi" w:eastAsia="Times New Roman" w:hAnsiTheme="majorHAnsi" w:cs="Times New Roman"/>
                <w:sz w:val="18"/>
                <w:szCs w:val="18"/>
                <w:lang w:eastAsia="pt-BR"/>
              </w:rPr>
              <w:t>Cálculo de IPTU e emissão de boletos de pagamento</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sz w:val="18"/>
                <w:szCs w:val="18"/>
                <w:lang w:eastAsia="pt-BR"/>
              </w:rPr>
            </w:pPr>
            <w:r w:rsidRPr="000B4507">
              <w:rPr>
                <w:rFonts w:asciiTheme="majorHAnsi" w:eastAsia="Times New Roman" w:hAnsiTheme="majorHAnsi" w:cs="Times New Roman"/>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sz w:val="18"/>
                <w:szCs w:val="18"/>
                <w:lang w:eastAsia="pt-BR"/>
              </w:rPr>
            </w:pPr>
            <w:r w:rsidRPr="000B4507">
              <w:rPr>
                <w:rFonts w:asciiTheme="majorHAnsi" w:eastAsia="Times New Roman" w:hAnsiTheme="majorHAnsi" w:cs="Times New Roman"/>
                <w:b/>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70"/>
        </w:trPr>
        <w:tc>
          <w:tcPr>
            <w:tcW w:w="15168" w:type="dxa"/>
            <w:gridSpan w:val="9"/>
            <w:tcBorders>
              <w:top w:val="nil"/>
              <w:left w:val="single" w:sz="4" w:space="0" w:color="auto"/>
              <w:bottom w:val="single" w:sz="4" w:space="0" w:color="auto"/>
              <w:right w:val="single" w:sz="4" w:space="0" w:color="auto"/>
            </w:tcBorders>
            <w:shd w:val="clear" w:color="auto" w:fill="A6A6A6" w:themeFill="background1" w:themeFillShade="A6"/>
            <w:vAlign w:val="center"/>
          </w:tcPr>
          <w:p w:rsidR="000B4507" w:rsidRPr="000B4507" w:rsidRDefault="000B4507" w:rsidP="00BA75CC">
            <w:pPr>
              <w:spacing w:after="0" w:line="240" w:lineRule="auto"/>
              <w:rPr>
                <w:rFonts w:asciiTheme="majorHAnsi" w:eastAsia="Times New Roman" w:hAnsiTheme="majorHAnsi" w:cs="Times New Roman"/>
                <w:color w:val="000000"/>
                <w:sz w:val="18"/>
                <w:szCs w:val="18"/>
                <w:lang w:eastAsia="pt-BR"/>
              </w:rPr>
            </w:pPr>
          </w:p>
        </w:tc>
      </w:tr>
      <w:tr w:rsidR="000B4507" w:rsidRPr="000B4507" w:rsidTr="007E3360">
        <w:trPr>
          <w:trHeight w:val="570"/>
        </w:trPr>
        <w:tc>
          <w:tcPr>
            <w:tcW w:w="6256" w:type="dxa"/>
            <w:gridSpan w:val="5"/>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Situação</w:t>
            </w:r>
          </w:p>
        </w:tc>
        <w:tc>
          <w:tcPr>
            <w:tcW w:w="3335"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Quantidade</w:t>
            </w:r>
          </w:p>
        </w:tc>
        <w:tc>
          <w:tcPr>
            <w:tcW w:w="2551"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Valor unitário de hora em R$</w:t>
            </w:r>
          </w:p>
        </w:tc>
        <w:tc>
          <w:tcPr>
            <w:tcW w:w="2073"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Valor total R$</w:t>
            </w:r>
          </w:p>
        </w:tc>
      </w:tr>
      <w:tr w:rsidR="000B4507" w:rsidRPr="000B4507" w:rsidTr="007E3360">
        <w:trPr>
          <w:trHeight w:val="791"/>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564A41">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34</w:t>
            </w:r>
          </w:p>
        </w:tc>
        <w:tc>
          <w:tcPr>
            <w:tcW w:w="1772" w:type="dxa"/>
            <w:tcBorders>
              <w:top w:val="single" w:sz="4" w:space="0" w:color="auto"/>
              <w:left w:val="nil"/>
              <w:bottom w:val="single" w:sz="4" w:space="0" w:color="auto"/>
            </w:tcBorders>
            <w:shd w:val="clear" w:color="auto" w:fill="auto"/>
            <w:noWrap/>
            <w:vAlign w:val="center"/>
          </w:tcPr>
          <w:p w:rsidR="000B4507" w:rsidRPr="000B4507" w:rsidRDefault="000B4507" w:rsidP="005B534E">
            <w:pPr>
              <w:spacing w:after="0" w:line="240" w:lineRule="auto"/>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Treinamento</w:t>
            </w:r>
          </w:p>
        </w:tc>
        <w:tc>
          <w:tcPr>
            <w:tcW w:w="3685" w:type="dxa"/>
            <w:gridSpan w:val="3"/>
            <w:tcBorders>
              <w:top w:val="nil"/>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Conforme solicitação</w:t>
            </w: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100 horas</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c>
          <w:tcPr>
            <w:tcW w:w="2073" w:type="dxa"/>
            <w:tcBorders>
              <w:top w:val="nil"/>
              <w:left w:val="nil"/>
              <w:bottom w:val="single" w:sz="4" w:space="0" w:color="auto"/>
              <w:right w:val="single" w:sz="4" w:space="0" w:color="auto"/>
            </w:tcBorders>
          </w:tcPr>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p>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p>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15168"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605C53">
            <w:pPr>
              <w:spacing w:after="0" w:line="240" w:lineRule="auto"/>
              <w:jc w:val="both"/>
              <w:rPr>
                <w:rFonts w:asciiTheme="majorHAnsi" w:eastAsia="Times New Roman" w:hAnsiTheme="majorHAnsi" w:cs="Times New Roman"/>
                <w:b/>
                <w:color w:val="000000"/>
                <w:sz w:val="18"/>
                <w:szCs w:val="18"/>
                <w:lang w:eastAsia="pt-BR"/>
              </w:rPr>
            </w:pPr>
            <w:r w:rsidRPr="000B4507">
              <w:rPr>
                <w:rFonts w:asciiTheme="majorHAnsi" w:eastAsia="Calibri" w:hAnsiTheme="majorHAnsi" w:cs="Times New Roman"/>
                <w:b/>
                <w:bCs/>
                <w:sz w:val="18"/>
                <w:szCs w:val="18"/>
              </w:rPr>
              <w:t>Implantação, Migração e Conversão, Testes e Customização (soma dos 33 módulos/itens</w:t>
            </w:r>
            <w:proofErr w:type="gramStart"/>
            <w:r w:rsidRPr="000B4507">
              <w:rPr>
                <w:rFonts w:asciiTheme="majorHAnsi" w:eastAsia="Calibri" w:hAnsiTheme="majorHAnsi" w:cs="Times New Roman"/>
                <w:b/>
                <w:bCs/>
                <w:sz w:val="18"/>
                <w:szCs w:val="18"/>
              </w:rPr>
              <w:t>)</w:t>
            </w:r>
            <w:proofErr w:type="gramEnd"/>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605C53">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 xml:space="preserve">Manutenção mensal em 12 meses </w:t>
            </w:r>
            <w:proofErr w:type="gramStart"/>
            <w:r w:rsidRPr="000B4507">
              <w:rPr>
                <w:rFonts w:asciiTheme="majorHAnsi" w:eastAsia="Calibri" w:hAnsiTheme="majorHAnsi" w:cs="Times New Roman"/>
                <w:b/>
                <w:bCs/>
                <w:sz w:val="18"/>
                <w:szCs w:val="18"/>
              </w:rPr>
              <w:t xml:space="preserve">( </w:t>
            </w:r>
            <w:proofErr w:type="gramEnd"/>
            <w:r w:rsidRPr="000B4507">
              <w:rPr>
                <w:rFonts w:asciiTheme="majorHAnsi" w:eastAsia="Calibri" w:hAnsiTheme="majorHAnsi" w:cs="Times New Roman"/>
                <w:b/>
                <w:bCs/>
                <w:sz w:val="18"/>
                <w:szCs w:val="18"/>
              </w:rPr>
              <w:t>soma dos 33 módulos/itens)</w:t>
            </w: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Treinamento</w:t>
            </w: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Valor global do lote em R$</w:t>
            </w:r>
          </w:p>
          <w:p w:rsidR="000B4507" w:rsidRPr="000B4507" w:rsidRDefault="000B4507" w:rsidP="005B534E">
            <w:pPr>
              <w:spacing w:after="0" w:line="240" w:lineRule="auto"/>
              <w:jc w:val="both"/>
              <w:rPr>
                <w:rFonts w:asciiTheme="majorHAnsi" w:eastAsia="Calibri" w:hAnsiTheme="majorHAnsi" w:cs="Times New Roman"/>
                <w:b/>
                <w:bCs/>
                <w:sz w:val="18"/>
                <w:szCs w:val="18"/>
              </w:rPr>
            </w:pPr>
          </w:p>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(Serviço de Implantação, Migração e Conversão, Testes e Customização) + (manutenção mensal em 12 meses) + (treinamento</w:t>
            </w:r>
            <w:proofErr w:type="gramStart"/>
            <w:r w:rsidRPr="000B4507">
              <w:rPr>
                <w:rFonts w:asciiTheme="majorHAnsi" w:eastAsia="Calibri" w:hAnsiTheme="majorHAnsi" w:cs="Times New Roman"/>
                <w:b/>
                <w:bCs/>
                <w:sz w:val="18"/>
                <w:szCs w:val="18"/>
              </w:rPr>
              <w:t>)</w:t>
            </w:r>
            <w:proofErr w:type="gramEnd"/>
          </w:p>
          <w:p w:rsidR="000B4507" w:rsidRPr="000B4507" w:rsidRDefault="000B4507" w:rsidP="005B534E">
            <w:pPr>
              <w:spacing w:after="0" w:line="240" w:lineRule="auto"/>
              <w:jc w:val="both"/>
              <w:rPr>
                <w:rFonts w:asciiTheme="majorHAnsi" w:eastAsia="Calibri" w:hAnsiTheme="majorHAnsi" w:cs="Times New Roman"/>
                <w:b/>
                <w:bCs/>
                <w:sz w:val="18"/>
                <w:szCs w:val="18"/>
              </w:rPr>
            </w:pP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bl>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p w:rsidR="00E653F8" w:rsidRPr="000B4507"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0B4507">
        <w:rPr>
          <w:rFonts w:asciiTheme="majorHAnsi" w:eastAsia="Calibri" w:hAnsiTheme="majorHAnsi" w:cs="Calibri"/>
          <w:b/>
          <w:bCs/>
          <w:sz w:val="18"/>
          <w:szCs w:val="18"/>
        </w:rPr>
        <w:t>*</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ADEQUADO AO ÚLTIMO VALOR OFERTADO</w:t>
      </w:r>
      <w:r w:rsidRPr="000B4507">
        <w:rPr>
          <w:rFonts w:asciiTheme="majorHAnsi" w:eastAsia="Calibri" w:hAnsiTheme="majorHAnsi" w:cs="Calibri"/>
          <w:b/>
          <w:bCs/>
          <w:color w:val="000000"/>
          <w:sz w:val="18"/>
          <w:szCs w:val="18"/>
        </w:rPr>
        <w:t xml:space="preserve"> </w:t>
      </w:r>
    </w:p>
    <w:p w:rsidR="003F187E" w:rsidRPr="000B4507" w:rsidRDefault="003F187E" w:rsidP="00077755">
      <w:pPr>
        <w:autoSpaceDE w:val="0"/>
        <w:autoSpaceDN w:val="0"/>
        <w:adjustRightInd w:val="0"/>
        <w:spacing w:after="0" w:line="240" w:lineRule="auto"/>
        <w:ind w:left="-142" w:right="-568" w:firstLine="1135"/>
        <w:jc w:val="both"/>
        <w:rPr>
          <w:rFonts w:asciiTheme="majorHAnsi" w:hAnsiTheme="majorHAnsi"/>
          <w:color w:val="00000A"/>
          <w:sz w:val="18"/>
          <w:szCs w:val="18"/>
        </w:rPr>
      </w:pPr>
      <w:r w:rsidRPr="000B4507">
        <w:rPr>
          <w:rFonts w:asciiTheme="majorHAnsi" w:hAnsiTheme="majorHAnsi"/>
          <w:color w:val="00000A"/>
          <w:sz w:val="18"/>
          <w:szCs w:val="18"/>
        </w:rPr>
        <w:t>Oferecemos</w:t>
      </w:r>
      <w:r w:rsidRPr="000B4507">
        <w:rPr>
          <w:rFonts w:asciiTheme="majorHAnsi" w:hAnsiTheme="majorHAnsi"/>
          <w:color w:val="00000A"/>
          <w:spacing w:val="25"/>
          <w:sz w:val="18"/>
          <w:szCs w:val="18"/>
        </w:rPr>
        <w:t xml:space="preserve"> </w:t>
      </w:r>
      <w:r w:rsidRPr="000B4507">
        <w:rPr>
          <w:rFonts w:asciiTheme="majorHAnsi" w:hAnsiTheme="majorHAnsi"/>
          <w:color w:val="00000A"/>
          <w:sz w:val="18"/>
          <w:szCs w:val="18"/>
        </w:rPr>
        <w:t>a</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Prefeitura Municipal de São Francisco de Assis</w:t>
      </w:r>
      <w:r w:rsidR="00077755" w:rsidRPr="000B4507">
        <w:rPr>
          <w:rFonts w:asciiTheme="majorHAnsi" w:hAnsiTheme="majorHAnsi"/>
          <w:color w:val="00000A"/>
          <w:sz w:val="18"/>
          <w:szCs w:val="18"/>
        </w:rPr>
        <w:t xml:space="preserve"> </w:t>
      </w:r>
      <w:r w:rsidRPr="000B4507">
        <w:rPr>
          <w:rFonts w:asciiTheme="majorHAnsi" w:hAnsiTheme="majorHAnsi"/>
          <w:color w:val="00000A"/>
          <w:sz w:val="18"/>
          <w:szCs w:val="18"/>
        </w:rPr>
        <w:t>o</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preço</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acima</w:t>
      </w:r>
      <w:r w:rsidRPr="000B4507">
        <w:rPr>
          <w:rFonts w:asciiTheme="majorHAnsi" w:hAnsiTheme="majorHAnsi"/>
          <w:color w:val="00000A"/>
          <w:spacing w:val="23"/>
          <w:sz w:val="18"/>
          <w:szCs w:val="18"/>
        </w:rPr>
        <w:t xml:space="preserve"> </w:t>
      </w:r>
      <w:r w:rsidRPr="000B4507">
        <w:rPr>
          <w:rFonts w:asciiTheme="majorHAnsi" w:hAnsiTheme="majorHAnsi"/>
          <w:color w:val="00000A"/>
          <w:sz w:val="18"/>
          <w:szCs w:val="18"/>
        </w:rPr>
        <w:t>indicado,</w:t>
      </w:r>
      <w:r w:rsidRPr="000B4507">
        <w:rPr>
          <w:rFonts w:asciiTheme="majorHAnsi" w:hAnsiTheme="majorHAnsi"/>
          <w:color w:val="00000A"/>
          <w:spacing w:val="24"/>
          <w:sz w:val="18"/>
          <w:szCs w:val="18"/>
        </w:rPr>
        <w:t xml:space="preserve"> </w:t>
      </w:r>
      <w:r w:rsidRPr="000B4507">
        <w:rPr>
          <w:rFonts w:asciiTheme="majorHAnsi" w:hAnsiTheme="majorHAnsi"/>
          <w:color w:val="00000A"/>
          <w:sz w:val="18"/>
          <w:szCs w:val="18"/>
        </w:rPr>
        <w:t>para</w:t>
      </w:r>
      <w:r w:rsidRPr="000B4507">
        <w:rPr>
          <w:rFonts w:asciiTheme="majorHAnsi" w:hAnsiTheme="majorHAnsi"/>
          <w:color w:val="00000A"/>
          <w:spacing w:val="25"/>
          <w:sz w:val="18"/>
          <w:szCs w:val="18"/>
        </w:rPr>
        <w:t xml:space="preserve"> </w:t>
      </w:r>
      <w:r w:rsidRPr="000B4507">
        <w:rPr>
          <w:rFonts w:asciiTheme="majorHAnsi" w:hAnsiTheme="majorHAnsi"/>
          <w:color w:val="00000A"/>
          <w:sz w:val="18"/>
          <w:szCs w:val="18"/>
        </w:rPr>
        <w:t>a</w:t>
      </w:r>
      <w:r w:rsidRPr="000B4507">
        <w:rPr>
          <w:rFonts w:asciiTheme="majorHAnsi" w:hAnsiTheme="majorHAnsi"/>
          <w:color w:val="00000A"/>
          <w:spacing w:val="22"/>
          <w:sz w:val="18"/>
          <w:szCs w:val="18"/>
        </w:rPr>
        <w:t xml:space="preserve"> prestação de serviço conforme </w:t>
      </w:r>
      <w:r w:rsidRPr="000B4507">
        <w:rPr>
          <w:rFonts w:asciiTheme="majorHAnsi" w:hAnsiTheme="majorHAnsi"/>
          <w:color w:val="00000A"/>
          <w:sz w:val="18"/>
          <w:szCs w:val="18"/>
        </w:rPr>
        <w:t>descrito no termo de referência, parte integrante do edital e seus anexos, incluindo todos os módulos solicitados, características gerais do sistema e todos os requisitos funcionais, e d</w:t>
      </w:r>
      <w:r w:rsidRPr="000B4507">
        <w:rPr>
          <w:rFonts w:asciiTheme="majorHAnsi" w:eastAsia="Calibri" w:hAnsiTheme="majorHAnsi" w:cs="Verdana"/>
          <w:sz w:val="18"/>
          <w:szCs w:val="18"/>
        </w:rPr>
        <w:t>eclaramos, ainda, que temos pleno conhecimento de todos os aspectos relativos a esta licitação e manifestamos plena concordância com as condições estabelecidas no instrumento convocatório.</w:t>
      </w:r>
    </w:p>
    <w:p w:rsidR="003F187E" w:rsidRPr="000B4507"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0B4507">
        <w:rPr>
          <w:rFonts w:asciiTheme="majorHAnsi" w:hAnsiTheme="majorHAnsi" w:cstheme="minorHAnsi"/>
          <w:sz w:val="18"/>
          <w:szCs w:val="18"/>
        </w:rPr>
        <w:lastRenderedPageBreak/>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0B4507"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0B4507">
        <w:rPr>
          <w:rFonts w:asciiTheme="majorHAnsi" w:hAnsiTheme="majorHAnsi"/>
          <w:sz w:val="18"/>
          <w:szCs w:val="18"/>
        </w:rPr>
        <w:t>Declaramos possuir equipe técnica especializada para prestação do serviço e compatível com o objeto deste edital.</w:t>
      </w:r>
    </w:p>
    <w:p w:rsidR="003F187E" w:rsidRPr="000B4507" w:rsidRDefault="003F187E" w:rsidP="00077755">
      <w:pPr>
        <w:autoSpaceDE w:val="0"/>
        <w:autoSpaceDN w:val="0"/>
        <w:adjustRightInd w:val="0"/>
        <w:spacing w:after="0" w:line="240" w:lineRule="auto"/>
        <w:ind w:left="-142" w:right="-568" w:firstLine="1134"/>
        <w:jc w:val="both"/>
        <w:rPr>
          <w:rFonts w:asciiTheme="majorHAnsi" w:hAnsiTheme="majorHAnsi"/>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0B4507">
        <w:rPr>
          <w:rFonts w:asciiTheme="majorHAnsi" w:eastAsia="Calibri" w:hAnsiTheme="majorHAnsi" w:cs="Calibri"/>
          <w:bCs/>
          <w:sz w:val="18"/>
          <w:szCs w:val="18"/>
        </w:rPr>
        <w:t>Data</w:t>
      </w:r>
      <w:proofErr w:type="gramStart"/>
      <w:r w:rsidRPr="000B4507">
        <w:rPr>
          <w:rFonts w:asciiTheme="majorHAnsi" w:eastAsia="Calibri" w:hAnsiTheme="majorHAnsi" w:cs="Calibri"/>
          <w:bCs/>
          <w:sz w:val="18"/>
          <w:szCs w:val="18"/>
        </w:rPr>
        <w:t>............................</w:t>
      </w:r>
      <w:proofErr w:type="gramEnd"/>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D02B43" w:rsidRPr="000B4507" w:rsidRDefault="00D02B43"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0B4507">
        <w:rPr>
          <w:rFonts w:asciiTheme="majorHAnsi" w:eastAsia="Calibri" w:hAnsiTheme="majorHAnsi" w:cs="Calibri"/>
          <w:sz w:val="18"/>
          <w:szCs w:val="18"/>
        </w:rPr>
        <w:t>................................................................</w:t>
      </w:r>
      <w:proofErr w:type="gramEnd"/>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0B4507">
        <w:rPr>
          <w:rFonts w:asciiTheme="majorHAnsi" w:eastAsia="Calibri" w:hAnsiTheme="majorHAnsi" w:cs="Calibri"/>
          <w:sz w:val="18"/>
          <w:szCs w:val="18"/>
        </w:rPr>
        <w:t xml:space="preserve">Nome, nº do RG e nº do CPF do Representante da </w:t>
      </w:r>
      <w:proofErr w:type="gramStart"/>
      <w:r w:rsidRPr="000B4507">
        <w:rPr>
          <w:rFonts w:asciiTheme="majorHAnsi" w:eastAsia="Calibri" w:hAnsiTheme="majorHAnsi" w:cs="Calibri"/>
          <w:sz w:val="18"/>
          <w:szCs w:val="18"/>
        </w:rPr>
        <w:t>Empresa</w:t>
      </w:r>
      <w:proofErr w:type="gramEnd"/>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0B4507">
        <w:rPr>
          <w:rFonts w:asciiTheme="majorHAnsi" w:eastAsia="Calibri" w:hAnsiTheme="majorHAnsi" w:cs="Calibri"/>
          <w:sz w:val="18"/>
          <w:szCs w:val="18"/>
        </w:rPr>
        <w:t>...............................</w:t>
      </w:r>
      <w:proofErr w:type="gramEnd"/>
    </w:p>
    <w:p w:rsidR="0060476A"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0B4507" w:rsidSect="00FA715D">
          <w:pgSz w:w="16838" w:h="11906" w:orient="landscape"/>
          <w:pgMar w:top="1701" w:right="1417" w:bottom="1701" w:left="1417" w:header="708" w:footer="708" w:gutter="0"/>
          <w:cols w:space="708"/>
          <w:docGrid w:linePitch="360"/>
        </w:sectPr>
      </w:pPr>
      <w:r w:rsidRPr="000B4507">
        <w:rPr>
          <w:rFonts w:asciiTheme="majorHAnsi" w:eastAsia="Calibri" w:hAnsiTheme="majorHAnsi" w:cs="Calibri"/>
          <w:b/>
          <w:sz w:val="18"/>
          <w:szCs w:val="18"/>
        </w:rPr>
        <w:t>Assinatura legível</w:t>
      </w:r>
      <w:r w:rsidRPr="000B4507">
        <w:rPr>
          <w:rFonts w:asciiTheme="majorHAnsi" w:eastAsia="Calibri" w:hAnsiTheme="majorHAnsi" w:cs="Calibri"/>
          <w:sz w:val="18"/>
          <w:szCs w:val="18"/>
        </w:rPr>
        <w:t xml:space="preserve"> do Representante da Empresa</w:t>
      </w:r>
    </w:p>
    <w:p w:rsidR="00E653F8" w:rsidRPr="000B4507" w:rsidRDefault="00E653F8" w:rsidP="00C26379">
      <w:pPr>
        <w:autoSpaceDE w:val="0"/>
        <w:autoSpaceDN w:val="0"/>
        <w:adjustRightInd w:val="0"/>
        <w:spacing w:after="0" w:line="240" w:lineRule="auto"/>
        <w:ind w:left="-567" w:right="-1135"/>
        <w:jc w:val="center"/>
        <w:rPr>
          <w:rFonts w:asciiTheme="majorHAnsi" w:eastAsia="Calibri" w:hAnsiTheme="majorHAnsi" w:cs="Calibri"/>
          <w:b/>
          <w:bCs/>
          <w:sz w:val="18"/>
          <w:szCs w:val="18"/>
        </w:rPr>
      </w:pPr>
      <w:r w:rsidRPr="000B4507">
        <w:rPr>
          <w:rFonts w:asciiTheme="majorHAnsi" w:eastAsia="Calibri" w:hAnsiTheme="majorHAnsi" w:cs="Calibri"/>
          <w:b/>
          <w:bCs/>
          <w:sz w:val="18"/>
          <w:szCs w:val="18"/>
        </w:rPr>
        <w:lastRenderedPageBreak/>
        <w:t>ANEXO III</w:t>
      </w:r>
    </w:p>
    <w:p w:rsidR="00E653F8" w:rsidRPr="000B4507" w:rsidRDefault="00E653F8" w:rsidP="00C26379">
      <w:pPr>
        <w:autoSpaceDE w:val="0"/>
        <w:autoSpaceDN w:val="0"/>
        <w:adjustRightInd w:val="0"/>
        <w:spacing w:after="0" w:line="240" w:lineRule="auto"/>
        <w:ind w:left="-567" w:right="-1135"/>
        <w:jc w:val="center"/>
        <w:rPr>
          <w:rFonts w:asciiTheme="majorHAnsi" w:eastAsia="Calibri" w:hAnsiTheme="majorHAnsi" w:cs="Calibri"/>
          <w:b/>
          <w:bCs/>
          <w:sz w:val="18"/>
          <w:szCs w:val="18"/>
        </w:rPr>
      </w:pPr>
    </w:p>
    <w:p w:rsidR="00A11604" w:rsidRPr="000B4507" w:rsidRDefault="00E653F8"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MINUTA </w:t>
      </w:r>
      <w:r w:rsidR="00A11604" w:rsidRPr="000B4507">
        <w:rPr>
          <w:rFonts w:asciiTheme="majorHAnsi" w:eastAsia="Calibri" w:hAnsiTheme="majorHAnsi" w:cs="Calibri"/>
          <w:b/>
          <w:sz w:val="18"/>
          <w:szCs w:val="18"/>
          <w:lang w:eastAsia="ar-SA"/>
        </w:rPr>
        <w:t>DO CONTRATO DE PRESTAÇÃO DE SERVIÇO</w:t>
      </w:r>
      <w:r w:rsidR="00FD00B2" w:rsidRPr="000B4507">
        <w:rPr>
          <w:rFonts w:asciiTheme="majorHAnsi" w:eastAsia="Calibri" w:hAnsiTheme="majorHAnsi" w:cs="Calibri"/>
          <w:b/>
          <w:sz w:val="18"/>
          <w:szCs w:val="18"/>
          <w:lang w:eastAsia="ar-SA"/>
        </w:rPr>
        <w:t xml:space="preserve"> Nº</w:t>
      </w:r>
      <w:proofErr w:type="gramStart"/>
      <w:r w:rsidR="00FD00B2" w:rsidRPr="000B4507">
        <w:rPr>
          <w:rFonts w:asciiTheme="majorHAnsi" w:eastAsia="Calibri" w:hAnsiTheme="majorHAnsi" w:cs="Calibri"/>
          <w:b/>
          <w:sz w:val="18"/>
          <w:szCs w:val="18"/>
          <w:lang w:eastAsia="ar-SA"/>
        </w:rPr>
        <w:t>..............</w:t>
      </w:r>
      <w:proofErr w:type="gramEnd"/>
      <w:r w:rsidR="00FD00B2" w:rsidRPr="000B4507">
        <w:rPr>
          <w:rFonts w:asciiTheme="majorHAnsi" w:eastAsia="Calibri" w:hAnsiTheme="majorHAnsi" w:cs="Calibri"/>
          <w:b/>
          <w:sz w:val="18"/>
          <w:szCs w:val="18"/>
          <w:lang w:eastAsia="ar-SA"/>
        </w:rPr>
        <w:t>/2022</w:t>
      </w:r>
    </w:p>
    <w:p w:rsidR="00A11604" w:rsidRPr="000B4507" w:rsidRDefault="00A11604"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p>
    <w:p w:rsidR="00E653F8" w:rsidRPr="000B4507" w:rsidRDefault="00E653F8"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PREGÃO ELETRÔNICO Nº </w:t>
      </w:r>
      <w:r w:rsidR="00237816" w:rsidRPr="000B4507">
        <w:rPr>
          <w:rFonts w:asciiTheme="majorHAnsi" w:eastAsia="Calibri" w:hAnsiTheme="majorHAnsi" w:cs="Calibri"/>
          <w:b/>
          <w:sz w:val="18"/>
          <w:szCs w:val="18"/>
          <w:lang w:eastAsia="ar-SA"/>
        </w:rPr>
        <w:t>0</w:t>
      </w:r>
      <w:r w:rsidR="005D562A" w:rsidRPr="000B4507">
        <w:rPr>
          <w:rFonts w:asciiTheme="majorHAnsi" w:eastAsia="Calibri" w:hAnsiTheme="majorHAnsi" w:cs="Calibri"/>
          <w:b/>
          <w:sz w:val="18"/>
          <w:szCs w:val="18"/>
          <w:lang w:eastAsia="ar-SA"/>
        </w:rPr>
        <w:t>12</w:t>
      </w:r>
      <w:r w:rsidR="00237816" w:rsidRPr="000B4507">
        <w:rPr>
          <w:rFonts w:asciiTheme="majorHAnsi" w:eastAsia="Calibri" w:hAnsiTheme="majorHAnsi" w:cs="Calibri"/>
          <w:b/>
          <w:sz w:val="18"/>
          <w:szCs w:val="18"/>
          <w:lang w:eastAsia="ar-SA"/>
        </w:rPr>
        <w:t>/2022</w:t>
      </w:r>
    </w:p>
    <w:p w:rsidR="00A11604" w:rsidRPr="000B4507" w:rsidRDefault="00A11604" w:rsidP="00C26379">
      <w:pPr>
        <w:overflowPunct w:val="0"/>
        <w:autoSpaceDE w:val="0"/>
        <w:autoSpaceDN w:val="0"/>
        <w:adjustRightInd w:val="0"/>
        <w:spacing w:after="0" w:line="259" w:lineRule="auto"/>
        <w:ind w:right="-1135"/>
        <w:jc w:val="both"/>
        <w:textAlignment w:val="baseline"/>
        <w:rPr>
          <w:rFonts w:asciiTheme="majorHAnsi" w:eastAsia="Calibri" w:hAnsiTheme="majorHAnsi" w:cs="Calibri"/>
          <w:color w:val="FF0000"/>
          <w:sz w:val="18"/>
          <w:szCs w:val="18"/>
          <w:lang w:eastAsia="ar-SA"/>
        </w:rPr>
      </w:pPr>
    </w:p>
    <w:p w:rsidR="00E653F8" w:rsidRPr="000B4507" w:rsidRDefault="00FD00B2" w:rsidP="00C26379">
      <w:pPr>
        <w:tabs>
          <w:tab w:val="left" w:pos="2835"/>
        </w:tabs>
        <w:spacing w:after="0" w:line="240" w:lineRule="auto"/>
        <w:ind w:left="-567" w:right="-1135" w:firstLine="1134"/>
        <w:jc w:val="both"/>
        <w:rPr>
          <w:rFonts w:asciiTheme="majorHAnsi" w:eastAsia="Calibri" w:hAnsiTheme="majorHAnsi" w:cs="Calibri"/>
          <w:sz w:val="18"/>
          <w:szCs w:val="18"/>
        </w:rPr>
      </w:pPr>
      <w:r w:rsidRPr="000B4507">
        <w:rPr>
          <w:rFonts w:asciiTheme="majorHAnsi" w:eastAsia="Calibri" w:hAnsiTheme="majorHAnsi" w:cs="Calibri"/>
          <w:sz w:val="18"/>
          <w:szCs w:val="18"/>
          <w:lang w:eastAsia="ar-SA"/>
        </w:rPr>
        <w:t>Pelo presente instrumento de contrato, de um lado, o</w:t>
      </w:r>
      <w:r w:rsidR="00E653F8" w:rsidRPr="000B4507">
        <w:rPr>
          <w:rFonts w:asciiTheme="majorHAnsi" w:eastAsia="Calibri" w:hAnsiTheme="majorHAnsi" w:cs="Calibri"/>
          <w:sz w:val="18"/>
          <w:szCs w:val="18"/>
          <w:lang w:eastAsia="ar-SA"/>
        </w:rPr>
        <w:t xml:space="preserve"> Município de São Francisco de Assis-RS,</w:t>
      </w:r>
      <w:r w:rsidR="00743602" w:rsidRPr="000B4507">
        <w:rPr>
          <w:rFonts w:asciiTheme="majorHAnsi" w:eastAsia="Calibri" w:hAnsiTheme="majorHAnsi" w:cs="Calibri"/>
          <w:sz w:val="18"/>
          <w:szCs w:val="18"/>
          <w:lang w:eastAsia="ar-SA"/>
        </w:rPr>
        <w:t xml:space="preserve"> CNPJ nº 87.896.882/0001-01</w:t>
      </w:r>
      <w:r w:rsidR="00E653F8" w:rsidRPr="000B4507">
        <w:rPr>
          <w:rFonts w:asciiTheme="majorHAnsi" w:eastAsia="Calibri" w:hAnsiTheme="majorHAnsi" w:cs="Calibri"/>
          <w:sz w:val="18"/>
          <w:szCs w:val="18"/>
          <w:lang w:eastAsia="ar-SA"/>
        </w:rPr>
        <w:t xml:space="preserve"> neste ato representado por seu Prefeito</w:t>
      </w:r>
      <w:r w:rsidR="00C47800" w:rsidRPr="000B4507">
        <w:rPr>
          <w:rFonts w:asciiTheme="majorHAnsi" w:eastAsia="Calibri" w:hAnsiTheme="majorHAnsi" w:cs="Calibri"/>
          <w:sz w:val="18"/>
          <w:szCs w:val="18"/>
          <w:lang w:eastAsia="ar-SA"/>
        </w:rPr>
        <w:t xml:space="preserve"> Municipal</w:t>
      </w:r>
      <w:r w:rsidR="00E653F8" w:rsidRPr="000B4507">
        <w:rPr>
          <w:rFonts w:asciiTheme="majorHAnsi" w:eastAsia="Calibri" w:hAnsiTheme="majorHAnsi" w:cs="Calibri"/>
          <w:sz w:val="18"/>
          <w:szCs w:val="18"/>
          <w:lang w:eastAsia="ar-SA"/>
        </w:rPr>
        <w:t xml:space="preserve">, </w:t>
      </w:r>
      <w:proofErr w:type="gramStart"/>
      <w:r w:rsidR="00E653F8" w:rsidRPr="000B4507">
        <w:rPr>
          <w:rFonts w:asciiTheme="majorHAnsi" w:eastAsia="Calibri" w:hAnsiTheme="majorHAnsi" w:cs="Calibri"/>
          <w:sz w:val="18"/>
          <w:szCs w:val="18"/>
          <w:lang w:eastAsia="ar-SA"/>
        </w:rPr>
        <w:t>Sr.</w:t>
      </w:r>
      <w:proofErr w:type="gramEnd"/>
      <w:r w:rsidR="00E653F8" w:rsidRPr="000B4507">
        <w:rPr>
          <w:rFonts w:asciiTheme="majorHAnsi" w:eastAsia="Calibri" w:hAnsiTheme="majorHAnsi" w:cs="Calibri"/>
          <w:sz w:val="18"/>
          <w:szCs w:val="18"/>
          <w:lang w:eastAsia="ar-SA"/>
        </w:rPr>
        <w:t xml:space="preserve"> </w:t>
      </w:r>
      <w:r w:rsidR="00E45B54" w:rsidRPr="000B4507">
        <w:rPr>
          <w:rFonts w:asciiTheme="majorHAnsi" w:eastAsia="Calibri" w:hAnsiTheme="majorHAnsi" w:cs="Calibri"/>
          <w:sz w:val="18"/>
          <w:szCs w:val="18"/>
          <w:lang w:eastAsia="ar-SA"/>
        </w:rPr>
        <w:t>_________________________________________________________</w:t>
      </w:r>
      <w:r w:rsidR="00E653F8" w:rsidRPr="000B4507">
        <w:rPr>
          <w:rFonts w:asciiTheme="majorHAnsi" w:eastAsia="Calibri" w:hAnsiTheme="majorHAnsi" w:cs="Calibri"/>
          <w:sz w:val="18"/>
          <w:szCs w:val="18"/>
          <w:lang w:eastAsia="ar-SA"/>
        </w:rPr>
        <w:t xml:space="preserve">residente e domiciliado nesta cidade, denominado </w:t>
      </w:r>
      <w:r w:rsidR="002435E6" w:rsidRPr="000B4507">
        <w:rPr>
          <w:rFonts w:asciiTheme="majorHAnsi" w:eastAsia="Calibri" w:hAnsiTheme="majorHAnsi" w:cs="Calibri"/>
          <w:b/>
          <w:sz w:val="18"/>
          <w:szCs w:val="18"/>
          <w:lang w:eastAsia="ar-SA"/>
        </w:rPr>
        <w:t>CONTRATANTE</w:t>
      </w:r>
      <w:r w:rsidR="00E653F8" w:rsidRPr="000B4507">
        <w:rPr>
          <w:rFonts w:asciiTheme="majorHAnsi" w:eastAsia="Calibri" w:hAnsiTheme="majorHAnsi" w:cs="Calibri"/>
          <w:sz w:val="18"/>
          <w:szCs w:val="18"/>
          <w:lang w:eastAsia="ar-SA"/>
        </w:rPr>
        <w:t xml:space="preserve"> e</w:t>
      </w:r>
      <w:r w:rsidRPr="000B4507">
        <w:rPr>
          <w:rFonts w:asciiTheme="majorHAnsi" w:eastAsia="Calibri" w:hAnsiTheme="majorHAnsi" w:cs="Calibri"/>
          <w:sz w:val="18"/>
          <w:szCs w:val="18"/>
          <w:lang w:eastAsia="ar-SA"/>
        </w:rPr>
        <w:t xml:space="preserve"> de outro,</w:t>
      </w:r>
      <w:r w:rsidR="00E653F8" w:rsidRPr="000B4507">
        <w:rPr>
          <w:rFonts w:asciiTheme="majorHAnsi" w:eastAsia="Calibri" w:hAnsiTheme="majorHAnsi" w:cs="Calibri"/>
          <w:sz w:val="18"/>
          <w:szCs w:val="18"/>
          <w:lang w:eastAsia="ar-SA"/>
        </w:rPr>
        <w:t xml:space="preserve"> a empresa _______</w:t>
      </w:r>
      <w:r w:rsidR="00E45B54" w:rsidRPr="000B4507">
        <w:rPr>
          <w:rFonts w:asciiTheme="majorHAnsi" w:eastAsia="Calibri" w:hAnsiTheme="majorHAnsi" w:cs="Calibri"/>
          <w:sz w:val="18"/>
          <w:szCs w:val="18"/>
          <w:lang w:eastAsia="ar-SA"/>
        </w:rPr>
        <w:t>____</w:t>
      </w:r>
      <w:r w:rsidR="00E653F8" w:rsidRPr="000B4507">
        <w:rPr>
          <w:rFonts w:asciiTheme="majorHAnsi" w:eastAsia="Calibri" w:hAnsiTheme="majorHAnsi" w:cs="Calibri"/>
          <w:sz w:val="18"/>
          <w:szCs w:val="18"/>
          <w:lang w:eastAsia="ar-SA"/>
        </w:rPr>
        <w:t>_______________________, estabelecida na _____________________________________, n° ___________, CNPJ n° _____________________________, representada pelo</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w:t>
      </w:r>
      <w:proofErr w:type="spellStart"/>
      <w:r w:rsidR="00E653F8" w:rsidRPr="000B4507">
        <w:rPr>
          <w:rFonts w:asciiTheme="majorHAnsi" w:eastAsia="Calibri" w:hAnsiTheme="majorHAnsi" w:cs="Calibri"/>
          <w:sz w:val="18"/>
          <w:szCs w:val="18"/>
          <w:lang w:eastAsia="ar-SA"/>
        </w:rPr>
        <w:t>Sr</w:t>
      </w:r>
      <w:proofErr w:type="spellEnd"/>
      <w:r w:rsidR="00E653F8" w:rsidRPr="000B4507">
        <w:rPr>
          <w:rFonts w:asciiTheme="majorHAnsi" w:eastAsia="Calibri" w:hAnsiTheme="majorHAnsi" w:cs="Calibri"/>
          <w:sz w:val="18"/>
          <w:szCs w:val="18"/>
          <w:lang w:eastAsia="ar-SA"/>
        </w:rPr>
        <w:t>(a) ___________________, portador</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da carteira de identidade n° ________</w:t>
      </w:r>
      <w:r w:rsidR="00C47800" w:rsidRPr="000B4507">
        <w:rPr>
          <w:rFonts w:asciiTheme="majorHAnsi" w:eastAsia="Calibri" w:hAnsiTheme="majorHAnsi" w:cs="Calibri"/>
          <w:sz w:val="18"/>
          <w:szCs w:val="18"/>
          <w:lang w:eastAsia="ar-SA"/>
        </w:rPr>
        <w:t>___________</w:t>
      </w:r>
      <w:r w:rsidR="00E653F8" w:rsidRPr="000B4507">
        <w:rPr>
          <w:rFonts w:asciiTheme="majorHAnsi" w:eastAsia="Calibri" w:hAnsiTheme="majorHAnsi" w:cs="Calibri"/>
          <w:sz w:val="18"/>
          <w:szCs w:val="18"/>
          <w:lang w:eastAsia="ar-SA"/>
        </w:rPr>
        <w:t>______, inscrito</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no C</w:t>
      </w:r>
      <w:r w:rsidR="002A25BF"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lang w:eastAsia="ar-SA"/>
        </w:rPr>
        <w:t>P</w:t>
      </w:r>
      <w:r w:rsidR="002A25BF"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lang w:eastAsia="ar-SA"/>
        </w:rPr>
        <w:t>F sob o n° ___</w:t>
      </w:r>
      <w:r w:rsidR="004A220D" w:rsidRPr="000B4507">
        <w:rPr>
          <w:rFonts w:asciiTheme="majorHAnsi" w:eastAsia="Calibri" w:hAnsiTheme="majorHAnsi" w:cs="Calibri"/>
          <w:sz w:val="18"/>
          <w:szCs w:val="18"/>
          <w:lang w:eastAsia="ar-SA"/>
        </w:rPr>
        <w:t>_______________</w:t>
      </w:r>
      <w:r w:rsidR="00E653F8" w:rsidRPr="000B4507">
        <w:rPr>
          <w:rFonts w:asciiTheme="majorHAnsi" w:eastAsia="Calibri" w:hAnsiTheme="majorHAnsi" w:cs="Calibri"/>
          <w:sz w:val="18"/>
          <w:szCs w:val="18"/>
          <w:lang w:eastAsia="ar-SA"/>
        </w:rPr>
        <w:t xml:space="preserve">________, </w:t>
      </w:r>
      <w:r w:rsidR="00FF692D" w:rsidRPr="000B4507">
        <w:rPr>
          <w:rFonts w:asciiTheme="majorHAnsi" w:eastAsia="Calibri" w:hAnsiTheme="majorHAnsi" w:cs="Calibri"/>
          <w:sz w:val="18"/>
          <w:szCs w:val="18"/>
          <w:lang w:eastAsia="ar-SA"/>
        </w:rPr>
        <w:t xml:space="preserve"> neste ato </w:t>
      </w:r>
      <w:r w:rsidR="00E653F8" w:rsidRPr="000B4507">
        <w:rPr>
          <w:rFonts w:asciiTheme="majorHAnsi" w:eastAsia="Calibri" w:hAnsiTheme="majorHAnsi" w:cs="Calibri"/>
          <w:sz w:val="18"/>
          <w:szCs w:val="18"/>
          <w:lang w:eastAsia="ar-SA"/>
        </w:rPr>
        <w:t xml:space="preserve">denominada </w:t>
      </w:r>
      <w:r w:rsidR="002435E6" w:rsidRPr="000B4507">
        <w:rPr>
          <w:rFonts w:asciiTheme="majorHAnsi" w:eastAsia="Calibri" w:hAnsiTheme="majorHAnsi" w:cs="Calibri"/>
          <w:b/>
          <w:sz w:val="18"/>
          <w:szCs w:val="18"/>
          <w:lang w:eastAsia="ar-SA"/>
        </w:rPr>
        <w:t>CONTRATADA</w:t>
      </w:r>
      <w:r w:rsidR="00E653F8"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rPr>
        <w:t xml:space="preserve"> tendo em vista a homologação do </w:t>
      </w:r>
      <w:r w:rsidR="00E653F8" w:rsidRPr="000B4507">
        <w:rPr>
          <w:rFonts w:asciiTheme="majorHAnsi" w:eastAsia="Calibri" w:hAnsiTheme="majorHAnsi" w:cs="Calibri"/>
          <w:b/>
          <w:sz w:val="18"/>
          <w:szCs w:val="18"/>
          <w:lang w:eastAsia="ar-SA"/>
        </w:rPr>
        <w:t xml:space="preserve">PREGÃO ELETRÔNICO N° </w:t>
      </w:r>
      <w:r w:rsidR="00237816" w:rsidRPr="000B4507">
        <w:rPr>
          <w:rFonts w:asciiTheme="majorHAnsi" w:eastAsia="Calibri" w:hAnsiTheme="majorHAnsi" w:cs="Calibri"/>
          <w:b/>
          <w:sz w:val="18"/>
          <w:szCs w:val="18"/>
          <w:lang w:eastAsia="ar-SA"/>
        </w:rPr>
        <w:t>0</w:t>
      </w:r>
      <w:r w:rsidR="00642670" w:rsidRPr="000B4507">
        <w:rPr>
          <w:rFonts w:asciiTheme="majorHAnsi" w:eastAsia="Calibri" w:hAnsiTheme="majorHAnsi" w:cs="Calibri"/>
          <w:b/>
          <w:sz w:val="18"/>
          <w:szCs w:val="18"/>
          <w:lang w:eastAsia="ar-SA"/>
        </w:rPr>
        <w:t>12</w:t>
      </w:r>
      <w:r w:rsidR="00237816" w:rsidRPr="000B4507">
        <w:rPr>
          <w:rFonts w:asciiTheme="majorHAnsi" w:eastAsia="Calibri" w:hAnsiTheme="majorHAnsi" w:cs="Calibri"/>
          <w:b/>
          <w:sz w:val="18"/>
          <w:szCs w:val="18"/>
          <w:lang w:eastAsia="ar-SA"/>
        </w:rPr>
        <w:t>/2022</w:t>
      </w:r>
      <w:r w:rsidR="00E653F8" w:rsidRPr="000B4507">
        <w:rPr>
          <w:rFonts w:asciiTheme="majorHAnsi" w:eastAsia="Calibri" w:hAnsiTheme="majorHAnsi" w:cs="Calibri"/>
          <w:b/>
          <w:sz w:val="18"/>
          <w:szCs w:val="18"/>
          <w:lang w:eastAsia="ar-SA"/>
        </w:rPr>
        <w:t xml:space="preserve"> </w:t>
      </w:r>
      <w:r w:rsidR="00E653F8" w:rsidRPr="000B4507">
        <w:rPr>
          <w:rFonts w:asciiTheme="majorHAnsi" w:eastAsia="Calibri" w:hAnsiTheme="majorHAnsi" w:cs="Calibri"/>
          <w:sz w:val="18"/>
          <w:szCs w:val="18"/>
          <w:lang w:eastAsia="ar-SA"/>
        </w:rPr>
        <w:t xml:space="preserve"> </w:t>
      </w:r>
      <w:r w:rsidR="00E653F8" w:rsidRPr="000B4507">
        <w:rPr>
          <w:rFonts w:asciiTheme="majorHAnsi" w:eastAsia="Calibri" w:hAnsiTheme="majorHAnsi" w:cs="Calibri"/>
          <w:sz w:val="18"/>
          <w:szCs w:val="18"/>
        </w:rPr>
        <w:t xml:space="preserve">firmam </w:t>
      </w:r>
      <w:r w:rsidR="002435E6" w:rsidRPr="000B4507">
        <w:rPr>
          <w:rFonts w:asciiTheme="majorHAnsi" w:eastAsia="Calibri" w:hAnsiTheme="majorHAnsi" w:cs="Calibri"/>
          <w:sz w:val="18"/>
          <w:szCs w:val="18"/>
        </w:rPr>
        <w:t>o</w:t>
      </w:r>
      <w:r w:rsidR="00E653F8" w:rsidRPr="000B4507">
        <w:rPr>
          <w:rFonts w:asciiTheme="majorHAnsi" w:eastAsia="Calibri" w:hAnsiTheme="majorHAnsi" w:cs="Calibri"/>
          <w:sz w:val="18"/>
          <w:szCs w:val="18"/>
        </w:rPr>
        <w:t xml:space="preserve"> presente </w:t>
      </w:r>
      <w:r w:rsidR="002435E6" w:rsidRPr="000B4507">
        <w:rPr>
          <w:rFonts w:asciiTheme="majorHAnsi" w:eastAsia="Calibri" w:hAnsiTheme="majorHAnsi" w:cs="Calibri"/>
          <w:sz w:val="18"/>
          <w:szCs w:val="18"/>
        </w:rPr>
        <w:t>contrato</w:t>
      </w:r>
      <w:r w:rsidR="002A47BC" w:rsidRPr="000B4507">
        <w:rPr>
          <w:rFonts w:asciiTheme="majorHAnsi" w:eastAsia="Calibri" w:hAnsiTheme="majorHAnsi" w:cs="Calibri"/>
          <w:sz w:val="18"/>
          <w:szCs w:val="18"/>
        </w:rPr>
        <w:t xml:space="preserve"> com as cláusulas a seguir:</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cs="Calibri"/>
          <w:sz w:val="18"/>
          <w:szCs w:val="18"/>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CLÁUSULA PRIMEIRA – DO OBJETO</w:t>
      </w:r>
    </w:p>
    <w:p w:rsidR="002435E6" w:rsidRPr="000B4507" w:rsidRDefault="002435E6" w:rsidP="00C26379">
      <w:pPr>
        <w:pStyle w:val="Recuodecorpodetexto"/>
        <w:spacing w:after="0"/>
        <w:ind w:left="-567" w:right="-1135"/>
        <w:rPr>
          <w:rFonts w:asciiTheme="majorHAnsi" w:hAnsiTheme="majorHAnsi"/>
          <w:b/>
          <w:bCs/>
          <w:sz w:val="18"/>
          <w:szCs w:val="18"/>
        </w:rPr>
      </w:pPr>
    </w:p>
    <w:p w:rsidR="000B1A4B" w:rsidRPr="000B4507" w:rsidRDefault="008D1D2E" w:rsidP="00C26379">
      <w:pPr>
        <w:spacing w:after="0" w:line="240" w:lineRule="auto"/>
        <w:ind w:left="-567" w:right="-1135" w:firstLine="1134"/>
        <w:jc w:val="both"/>
        <w:rPr>
          <w:rFonts w:asciiTheme="majorHAnsi" w:eastAsia="Calibri" w:hAnsiTheme="majorHAnsi" w:cs="Times New Roman"/>
          <w:sz w:val="18"/>
          <w:szCs w:val="18"/>
        </w:rPr>
      </w:pPr>
      <w:r w:rsidRPr="000B4507">
        <w:rPr>
          <w:rFonts w:asciiTheme="majorHAnsi" w:eastAsia="Calibri" w:hAnsiTheme="majorHAnsi" w:cs="Calibri"/>
          <w:b/>
          <w:sz w:val="18"/>
          <w:szCs w:val="18"/>
        </w:rPr>
        <w:t>1.1</w:t>
      </w:r>
      <w:r w:rsidR="00055D8A" w:rsidRPr="000B4507">
        <w:rPr>
          <w:rFonts w:asciiTheme="majorHAnsi" w:eastAsia="Calibri" w:hAnsiTheme="majorHAnsi" w:cs="Calibri"/>
          <w:b/>
          <w:sz w:val="18"/>
          <w:szCs w:val="18"/>
        </w:rPr>
        <w:t>.</w:t>
      </w:r>
      <w:r w:rsidR="000B1A4B" w:rsidRPr="000B4507">
        <w:rPr>
          <w:rFonts w:asciiTheme="majorHAnsi" w:eastAsia="Calibri" w:hAnsiTheme="majorHAnsi" w:cs="Calibri"/>
          <w:b/>
          <w:sz w:val="18"/>
          <w:szCs w:val="18"/>
        </w:rPr>
        <w:t xml:space="preserve"> </w:t>
      </w:r>
      <w:r w:rsidR="00820A10" w:rsidRPr="000B4507">
        <w:rPr>
          <w:rFonts w:asciiTheme="majorHAnsi" w:eastAsia="Calibri" w:hAnsiTheme="majorHAnsi" w:cs="Times New Roman"/>
          <w:bCs/>
          <w:sz w:val="18"/>
          <w:szCs w:val="18"/>
        </w:rPr>
        <w:t>Contratação de empresa especializada do ramo de tecnologia da informação com toda responsabilidade técnica e legal exigível, para prestação de serviços de implantação, migração e conversão de dados, testes, customização, suporte técnico</w:t>
      </w:r>
      <w:r w:rsidR="00FE7A8E" w:rsidRPr="000B4507">
        <w:rPr>
          <w:rFonts w:asciiTheme="majorHAnsi" w:eastAsia="Calibri" w:hAnsiTheme="majorHAnsi" w:cs="Times New Roman"/>
          <w:bCs/>
          <w:sz w:val="18"/>
          <w:szCs w:val="18"/>
        </w:rPr>
        <w:t>, manutenção</w:t>
      </w:r>
      <w:r w:rsidR="00820A10" w:rsidRPr="000B4507">
        <w:rPr>
          <w:rFonts w:asciiTheme="majorHAnsi" w:eastAsia="Calibri" w:hAnsiTheme="majorHAnsi" w:cs="Times New Roman"/>
          <w:bCs/>
          <w:sz w:val="18"/>
          <w:szCs w:val="18"/>
        </w:rPr>
        <w:t xml:space="preserve"> e treinamento de um sistema de gestão pública municipal, em ambiente nuvem, para atender o Município de São Francisco de Assis – RS, tudo de acordo com o edital e seus anexos. A contratação a ser feita deverá ser obrigatoriamente de fornecedor único para todos os itens/módulos licitados em face da necessidade de padronização dos dados do Município e para viabilizar cruzamento de dados de maneira mais ágil e prática, e </w:t>
      </w:r>
      <w:r w:rsidR="00820A10" w:rsidRPr="000B4507">
        <w:rPr>
          <w:rFonts w:asciiTheme="majorHAnsi" w:eastAsia="Calibri" w:hAnsiTheme="majorHAnsi" w:cs="Times New Roman"/>
          <w:sz w:val="18"/>
          <w:szCs w:val="18"/>
        </w:rPr>
        <w:t>conforme especificações detalhadas descritas no Anexo I - TERMO DE REFERÊNCIA.</w:t>
      </w:r>
    </w:p>
    <w:p w:rsidR="009C1133" w:rsidRPr="000B4507" w:rsidRDefault="009C1133" w:rsidP="00C26379">
      <w:pPr>
        <w:spacing w:after="0" w:line="240" w:lineRule="auto"/>
        <w:ind w:left="-567" w:right="-1135" w:firstLine="1134"/>
        <w:jc w:val="both"/>
        <w:rPr>
          <w:rFonts w:asciiTheme="majorHAnsi" w:hAnsiTheme="majorHAnsi"/>
          <w:sz w:val="18"/>
          <w:szCs w:val="18"/>
        </w:rPr>
      </w:pPr>
    </w:p>
    <w:p w:rsidR="000B1A4B" w:rsidRPr="000B4507" w:rsidRDefault="000B1A4B" w:rsidP="00C26379">
      <w:pPr>
        <w:spacing w:after="0" w:line="240" w:lineRule="auto"/>
        <w:ind w:left="-567" w:right="-1135" w:firstLine="1134"/>
        <w:jc w:val="both"/>
        <w:rPr>
          <w:rFonts w:asciiTheme="majorHAnsi" w:hAnsiTheme="majorHAnsi" w:cstheme="minorHAnsi"/>
          <w:b/>
          <w:sz w:val="18"/>
          <w:szCs w:val="18"/>
          <w:lang w:eastAsia="ar-SA"/>
        </w:rPr>
      </w:pPr>
      <w:r w:rsidRPr="000B4507">
        <w:rPr>
          <w:rFonts w:asciiTheme="majorHAnsi" w:hAnsiTheme="majorHAnsi" w:cstheme="minorHAnsi"/>
          <w:b/>
          <w:sz w:val="18"/>
          <w:szCs w:val="18"/>
          <w:lang w:eastAsia="ar-SA"/>
        </w:rPr>
        <w:t>1.</w:t>
      </w:r>
      <w:r w:rsidR="009C1133" w:rsidRPr="000B4507">
        <w:rPr>
          <w:rFonts w:asciiTheme="majorHAnsi" w:hAnsiTheme="majorHAnsi" w:cstheme="minorHAnsi"/>
          <w:b/>
          <w:sz w:val="18"/>
          <w:szCs w:val="18"/>
          <w:lang w:eastAsia="ar-SA"/>
        </w:rPr>
        <w:t>2</w:t>
      </w:r>
      <w:r w:rsidR="00055D8A" w:rsidRPr="000B4507">
        <w:rPr>
          <w:rFonts w:asciiTheme="majorHAnsi" w:hAnsiTheme="majorHAnsi" w:cstheme="minorHAnsi"/>
          <w:b/>
          <w:sz w:val="18"/>
          <w:szCs w:val="18"/>
          <w:lang w:eastAsia="ar-SA"/>
        </w:rPr>
        <w:t>.</w:t>
      </w:r>
      <w:r w:rsidRPr="000B4507">
        <w:rPr>
          <w:rFonts w:asciiTheme="majorHAnsi" w:hAnsiTheme="majorHAnsi" w:cstheme="minorHAnsi"/>
          <w:sz w:val="18"/>
          <w:szCs w:val="18"/>
          <w:lang w:eastAsia="ar-SA"/>
        </w:rPr>
        <w:t xml:space="preserve"> </w:t>
      </w:r>
      <w:r w:rsidRPr="000B4507">
        <w:rPr>
          <w:rFonts w:asciiTheme="majorHAnsi" w:hAnsiTheme="majorHAnsi" w:cstheme="minorHAnsi"/>
          <w:b/>
          <w:sz w:val="18"/>
          <w:szCs w:val="18"/>
          <w:lang w:eastAsia="ar-SA"/>
        </w:rPr>
        <w:t>As especificações do objeto encontram-se no ANEXO I – Termo de Referência, do instrumento convocatório.</w:t>
      </w:r>
    </w:p>
    <w:p w:rsidR="009F7FD2" w:rsidRPr="000B4507" w:rsidRDefault="009F7FD2" w:rsidP="00C26379">
      <w:pPr>
        <w:pStyle w:val="Recuodecorpodetexto"/>
        <w:spacing w:after="0"/>
        <w:ind w:left="0" w:right="-1135"/>
        <w:rPr>
          <w:rFonts w:asciiTheme="majorHAnsi" w:hAnsiTheme="majorHAnsi"/>
          <w:b/>
          <w:bCs/>
          <w:sz w:val="18"/>
          <w:szCs w:val="18"/>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 xml:space="preserve">CLÁUSULA </w:t>
      </w:r>
      <w:r w:rsidR="004C1008" w:rsidRPr="000B4507">
        <w:rPr>
          <w:rFonts w:asciiTheme="majorHAnsi" w:hAnsiTheme="majorHAnsi"/>
          <w:b/>
          <w:bCs/>
          <w:sz w:val="18"/>
          <w:szCs w:val="18"/>
        </w:rPr>
        <w:t>SEGUNDA – DO PREÇO E DO</w:t>
      </w:r>
      <w:r w:rsidRPr="000B4507">
        <w:rPr>
          <w:rFonts w:asciiTheme="majorHAnsi" w:hAnsiTheme="majorHAnsi"/>
          <w:b/>
          <w:bCs/>
          <w:sz w:val="18"/>
          <w:szCs w:val="18"/>
        </w:rPr>
        <w:t xml:space="preserve"> PAGAMENTO</w:t>
      </w:r>
    </w:p>
    <w:p w:rsidR="002435E6" w:rsidRPr="000B4507" w:rsidRDefault="002435E6" w:rsidP="00C26379">
      <w:pPr>
        <w:pStyle w:val="Recuodecorpodetexto"/>
        <w:spacing w:after="0"/>
        <w:ind w:left="-567" w:right="-1135"/>
        <w:rPr>
          <w:rFonts w:asciiTheme="majorHAnsi" w:hAnsiTheme="majorHAnsi"/>
          <w:b/>
          <w:bCs/>
          <w:sz w:val="18"/>
          <w:szCs w:val="18"/>
        </w:rPr>
      </w:pP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2.1</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O CONTRATANTE pagará à CONTRATADA</w:t>
      </w:r>
      <w:r w:rsidRPr="000B4507">
        <w:rPr>
          <w:rFonts w:asciiTheme="majorHAnsi" w:hAnsiTheme="majorHAnsi" w:cstheme="minorHAnsi"/>
          <w:b/>
          <w:sz w:val="18"/>
          <w:szCs w:val="18"/>
        </w:rPr>
        <w:t xml:space="preserve"> </w:t>
      </w:r>
      <w:r w:rsidR="00AD2F27" w:rsidRPr="000B4507">
        <w:rPr>
          <w:rFonts w:asciiTheme="majorHAnsi" w:hAnsiTheme="majorHAnsi" w:cstheme="minorHAnsi"/>
          <w:sz w:val="18"/>
          <w:szCs w:val="18"/>
        </w:rPr>
        <w:t>os seguintes valores, conforme proposta financeira apresentada por esta.</w:t>
      </w:r>
    </w:p>
    <w:p w:rsidR="00AD2F27" w:rsidRPr="000B4507" w:rsidRDefault="00AD2F27" w:rsidP="00C26379">
      <w:pPr>
        <w:pStyle w:val="Recuodecorpodetexto"/>
        <w:spacing w:after="0"/>
        <w:ind w:left="-567" w:right="-1135" w:firstLine="1134"/>
        <w:rPr>
          <w:rFonts w:asciiTheme="majorHAnsi" w:hAnsiTheme="majorHAnsi" w:cs="Arial"/>
          <w:b/>
          <w:sz w:val="18"/>
          <w:szCs w:val="18"/>
        </w:rPr>
      </w:pPr>
    </w:p>
    <w:tbl>
      <w:tblPr>
        <w:tblW w:w="10065" w:type="dxa"/>
        <w:tblInd w:w="-356" w:type="dxa"/>
        <w:tblCellMar>
          <w:left w:w="70" w:type="dxa"/>
          <w:right w:w="70" w:type="dxa"/>
        </w:tblCellMar>
        <w:tblLook w:val="04A0" w:firstRow="1" w:lastRow="0" w:firstColumn="1" w:lastColumn="0" w:noHBand="0" w:noVBand="1"/>
      </w:tblPr>
      <w:tblGrid>
        <w:gridCol w:w="610"/>
        <w:gridCol w:w="2660"/>
        <w:gridCol w:w="1134"/>
        <w:gridCol w:w="2118"/>
        <w:gridCol w:w="1559"/>
        <w:gridCol w:w="1984"/>
      </w:tblGrid>
      <w:tr w:rsidR="001C0794" w:rsidRPr="00C26379" w:rsidTr="00C26379">
        <w:trPr>
          <w:trHeight w:val="130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Item</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Descrição dos Módulos</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Situação Atual</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 xml:space="preserve">Implantação, Migração e Conversão, Testes e </w:t>
            </w:r>
            <w:proofErr w:type="gramStart"/>
            <w:r w:rsidRPr="00C26379">
              <w:rPr>
                <w:rFonts w:asciiTheme="majorHAnsi" w:hAnsiTheme="majorHAnsi"/>
                <w:b/>
                <w:sz w:val="18"/>
                <w:szCs w:val="18"/>
                <w:lang w:eastAsia="pt-BR"/>
              </w:rPr>
              <w:t>Customização</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D21841" w:rsidP="00C26379">
            <w:pPr>
              <w:rPr>
                <w:rFonts w:asciiTheme="majorHAnsi" w:hAnsiTheme="majorHAnsi"/>
                <w:b/>
                <w:sz w:val="18"/>
                <w:szCs w:val="18"/>
                <w:lang w:eastAsia="pt-BR"/>
              </w:rPr>
            </w:pPr>
            <w:r w:rsidRPr="00C26379">
              <w:rPr>
                <w:rFonts w:asciiTheme="majorHAnsi" w:hAnsiTheme="majorHAnsi"/>
                <w:b/>
                <w:sz w:val="18"/>
                <w:szCs w:val="18"/>
                <w:lang w:eastAsia="pt-BR"/>
              </w:rPr>
              <w:t xml:space="preserve">Manutenção Mensal </w:t>
            </w:r>
          </w:p>
        </w:tc>
        <w:tc>
          <w:tcPr>
            <w:tcW w:w="1984" w:type="dxa"/>
            <w:tcBorders>
              <w:top w:val="single" w:sz="4" w:space="0" w:color="auto"/>
              <w:left w:val="nil"/>
              <w:bottom w:val="single" w:sz="4" w:space="0" w:color="auto"/>
              <w:right w:val="single" w:sz="4" w:space="0" w:color="auto"/>
            </w:tcBorders>
          </w:tcPr>
          <w:p w:rsidR="001C0794" w:rsidRPr="00C26379" w:rsidRDefault="001C0794" w:rsidP="00C26379">
            <w:pPr>
              <w:rPr>
                <w:rFonts w:asciiTheme="majorHAnsi" w:hAnsiTheme="majorHAnsi"/>
                <w:b/>
                <w:sz w:val="18"/>
                <w:szCs w:val="18"/>
                <w:lang w:eastAsia="pt-BR"/>
              </w:rPr>
            </w:pPr>
          </w:p>
          <w:p w:rsidR="001C0794" w:rsidRPr="00C26379" w:rsidRDefault="005740AA" w:rsidP="00C26379">
            <w:pPr>
              <w:rPr>
                <w:rFonts w:asciiTheme="majorHAnsi" w:hAnsiTheme="majorHAnsi"/>
                <w:b/>
                <w:sz w:val="18"/>
                <w:szCs w:val="18"/>
                <w:lang w:eastAsia="pt-BR"/>
              </w:rPr>
            </w:pPr>
            <w:r w:rsidRPr="00C26379">
              <w:rPr>
                <w:rFonts w:asciiTheme="majorHAnsi" w:hAnsiTheme="majorHAnsi"/>
                <w:b/>
                <w:sz w:val="18"/>
                <w:szCs w:val="18"/>
                <w:lang w:eastAsia="pt-BR"/>
              </w:rPr>
              <w:t>Manutenção M</w:t>
            </w:r>
            <w:r w:rsidR="001C0794" w:rsidRPr="00C26379">
              <w:rPr>
                <w:rFonts w:asciiTheme="majorHAnsi" w:hAnsiTheme="majorHAnsi"/>
                <w:b/>
                <w:sz w:val="18"/>
                <w:szCs w:val="18"/>
                <w:lang w:eastAsia="pt-BR"/>
              </w:rPr>
              <w:t>ensal</w:t>
            </w:r>
            <w:r w:rsidR="00D21841" w:rsidRPr="00C26379">
              <w:rPr>
                <w:rFonts w:asciiTheme="majorHAnsi" w:hAnsiTheme="majorHAnsi"/>
                <w:b/>
                <w:sz w:val="18"/>
                <w:szCs w:val="18"/>
                <w:lang w:eastAsia="pt-BR"/>
              </w:rPr>
              <w:t xml:space="preserve"> </w:t>
            </w:r>
            <w:r w:rsidR="001C0794" w:rsidRPr="00C26379">
              <w:rPr>
                <w:rFonts w:asciiTheme="majorHAnsi" w:hAnsiTheme="majorHAnsi"/>
                <w:b/>
                <w:sz w:val="18"/>
                <w:szCs w:val="18"/>
                <w:lang w:eastAsia="pt-BR"/>
              </w:rPr>
              <w:t>x 12 meses</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1</w:t>
            </w:r>
            <w:proofErr w:type="gramEnd"/>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Automação de Caixa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2</w:t>
            </w:r>
            <w:proofErr w:type="gramEnd"/>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Administração de Frotas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3</w:t>
            </w:r>
            <w:proofErr w:type="gramEnd"/>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Tributação e Receitas municipais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4</w:t>
            </w:r>
            <w:proofErr w:type="gramEnd"/>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Portal do Cidadão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8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5</w:t>
            </w:r>
            <w:proofErr w:type="gramEnd"/>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Protesto eletrônico da CDA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9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6</w:t>
            </w:r>
            <w:proofErr w:type="gramEnd"/>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Gestão de Almoxarifados, Compras e </w:t>
            </w:r>
            <w:proofErr w:type="gramStart"/>
            <w:r w:rsidRPr="00C26379">
              <w:rPr>
                <w:rFonts w:asciiTheme="majorHAnsi" w:hAnsiTheme="majorHAnsi"/>
                <w:sz w:val="18"/>
                <w:szCs w:val="18"/>
                <w:lang w:eastAsia="pt-BR"/>
              </w:rPr>
              <w:t>Materiais</w:t>
            </w:r>
            <w:proofErr w:type="gramEnd"/>
            <w:r w:rsidRPr="00C26379">
              <w:rPr>
                <w:rFonts w:asciiTheme="majorHAnsi" w:hAnsiTheme="majorHAnsi"/>
                <w:sz w:val="18"/>
                <w:szCs w:val="18"/>
                <w:lang w:eastAsia="pt-B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6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7</w:t>
            </w:r>
            <w:proofErr w:type="gramEnd"/>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Contabilidade Pública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0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lastRenderedPageBreak/>
              <w:t>8</w:t>
            </w:r>
            <w:proofErr w:type="gramEnd"/>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Declaração Eletrônica de ISSQN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proofErr w:type="gramStart"/>
            <w:r w:rsidRPr="00C26379">
              <w:rPr>
                <w:rFonts w:asciiTheme="majorHAnsi" w:hAnsiTheme="majorHAnsi"/>
                <w:sz w:val="18"/>
                <w:szCs w:val="18"/>
                <w:lang w:eastAsia="pt-BR"/>
              </w:rPr>
              <w:t>9</w:t>
            </w:r>
            <w:proofErr w:type="gramEnd"/>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Gestão de Pessoal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000000" w:fill="FFFFFF"/>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10</w:t>
            </w:r>
          </w:p>
        </w:tc>
        <w:tc>
          <w:tcPr>
            <w:tcW w:w="2660" w:type="dxa"/>
            <w:tcBorders>
              <w:top w:val="nil"/>
              <w:left w:val="nil"/>
              <w:bottom w:val="single" w:sz="4" w:space="0" w:color="auto"/>
              <w:right w:val="nil"/>
            </w:tcBorders>
            <w:shd w:val="clear" w:color="000000" w:fill="FFFFFF"/>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Atos Legais - Efetividade Funcional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000000" w:fill="FFFFFF"/>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000000" w:fill="FFFFFF"/>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shd w:val="clear" w:color="000000" w:fill="FFFFFF"/>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11</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Atendimento ao e-Social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1287"/>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2</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Portal do Servidor (Contracheque Online, Comprovante Anual de Rendimentos, Atualização Cadastral Online</w:t>
            </w:r>
            <w:proofErr w:type="gramStart"/>
            <w:r w:rsidRPr="00C26379">
              <w:rPr>
                <w:rFonts w:asciiTheme="majorHAnsi" w:hAnsiTheme="majorHAnsi"/>
                <w:sz w:val="18"/>
                <w:szCs w:val="18"/>
                <w:lang w:eastAsia="pt-BR"/>
              </w:rPr>
              <w:t>)</w:t>
            </w:r>
            <w:proofErr w:type="gramEnd"/>
            <w:r w:rsidRPr="00C26379">
              <w:rPr>
                <w:rFonts w:asciiTheme="majorHAnsi" w:hAnsiTheme="majorHAnsi"/>
                <w:sz w:val="18"/>
                <w:szCs w:val="18"/>
                <w:lang w:eastAsia="pt-B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Prestação de Contas (SIAPC/PAD) ao TCE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8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ITBI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5</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Licitações e Contratos (Compatível com </w:t>
            </w:r>
            <w:proofErr w:type="spellStart"/>
            <w:r w:rsidRPr="00C26379">
              <w:rPr>
                <w:rFonts w:asciiTheme="majorHAnsi" w:hAnsiTheme="majorHAnsi"/>
                <w:sz w:val="18"/>
                <w:szCs w:val="18"/>
                <w:lang w:eastAsia="pt-BR"/>
              </w:rPr>
              <w:t>Licitacon</w:t>
            </w:r>
            <w:proofErr w:type="spellEnd"/>
            <w:r w:rsidRPr="00C26379">
              <w:rPr>
                <w:rFonts w:asciiTheme="majorHAnsi" w:hAnsiTheme="majorHAnsi"/>
                <w:sz w:val="18"/>
                <w:szCs w:val="18"/>
                <w:lang w:eastAsia="pt-B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Nota Fiscal Eletrônica (ABRASF 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7</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de Diretriz Orçamentária - LDO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8</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Orçamentária Anual - LOA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9</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Plano Plurianual - PPA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20</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Patrimônio Público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1</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de Responsabilidade Fiscal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3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2</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Tesouraria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Integração Tributária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Provimento de Datacenter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76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Processos Digitais (Com Assinatura Eletrônica)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Aplicativos Móveis - APP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lastRenderedPageBreak/>
              <w:t>2</w:t>
            </w:r>
            <w:r w:rsidR="001261C7" w:rsidRPr="00C26379">
              <w:rPr>
                <w:rFonts w:asciiTheme="majorHAnsi" w:hAnsiTheme="majorHAnsi"/>
                <w:sz w:val="18"/>
                <w:szCs w:val="18"/>
                <w:lang w:eastAsia="pt-BR"/>
              </w:rPr>
              <w:t>7</w:t>
            </w:r>
          </w:p>
        </w:tc>
        <w:tc>
          <w:tcPr>
            <w:tcW w:w="2660" w:type="dxa"/>
            <w:tcBorders>
              <w:top w:val="single" w:sz="4" w:space="0" w:color="auto"/>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Indicadores de Gestão e Informações Gerenciais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1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8</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Portal Transparência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9</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Gestão do Meio Ambiente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70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30</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Gestão da Assistência Social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564A41" w:rsidRPr="00C26379" w:rsidTr="00C26379">
        <w:trPr>
          <w:trHeight w:val="705"/>
        </w:trPr>
        <w:tc>
          <w:tcPr>
            <w:tcW w:w="610" w:type="dxa"/>
            <w:tcBorders>
              <w:top w:val="nil"/>
              <w:left w:val="single" w:sz="4" w:space="0" w:color="auto"/>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31</w:t>
            </w:r>
          </w:p>
        </w:tc>
        <w:tc>
          <w:tcPr>
            <w:tcW w:w="2660" w:type="dxa"/>
            <w:tcBorders>
              <w:top w:val="nil"/>
              <w:left w:val="nil"/>
              <w:bottom w:val="single" w:sz="4" w:space="0" w:color="auto"/>
              <w:right w:val="nil"/>
            </w:tcBorders>
            <w:shd w:val="clear" w:color="auto" w:fill="auto"/>
            <w:noWrap/>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SPC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32</w:t>
            </w:r>
          </w:p>
        </w:tc>
        <w:tc>
          <w:tcPr>
            <w:tcW w:w="2660" w:type="dxa"/>
            <w:tcBorders>
              <w:top w:val="nil"/>
              <w:left w:val="nil"/>
              <w:bottom w:val="single" w:sz="4" w:space="0" w:color="auto"/>
              <w:right w:val="nil"/>
            </w:tcBorders>
            <w:shd w:val="clear" w:color="auto" w:fill="auto"/>
            <w:noWrap/>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Atendimento ao </w:t>
            </w:r>
            <w:proofErr w:type="spellStart"/>
            <w:r w:rsidRPr="00C26379">
              <w:rPr>
                <w:rFonts w:asciiTheme="majorHAnsi" w:hAnsiTheme="majorHAnsi"/>
                <w:sz w:val="18"/>
                <w:szCs w:val="18"/>
                <w:lang w:eastAsia="pt-BR"/>
              </w:rPr>
              <w:t>Licitacon</w:t>
            </w:r>
            <w:proofErr w:type="spellEnd"/>
            <w:r w:rsidRPr="00C26379">
              <w:rPr>
                <w:rFonts w:asciiTheme="majorHAnsi" w:hAnsiTheme="majorHAnsi"/>
                <w:sz w:val="18"/>
                <w:szCs w:val="18"/>
                <w:lang w:eastAsia="pt-BR"/>
              </w:rPr>
              <w:t>/TCE-RS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33</w:t>
            </w: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Cálculo de IPTU e emissão de boletos de pagamento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FFFFFF" w:themeFill="background1"/>
            <w:vAlign w:val="center"/>
          </w:tcPr>
          <w:p w:rsidR="00F069BD" w:rsidRPr="00C26379" w:rsidRDefault="00575F12" w:rsidP="00C26379">
            <w:pPr>
              <w:rPr>
                <w:rFonts w:asciiTheme="majorHAnsi" w:hAnsiTheme="majorHAnsi"/>
                <w:sz w:val="18"/>
                <w:szCs w:val="18"/>
                <w:lang w:eastAsia="pt-BR"/>
              </w:rPr>
            </w:pPr>
            <w:r w:rsidRPr="00C26379">
              <w:rPr>
                <w:rFonts w:asciiTheme="majorHAnsi" w:hAnsiTheme="majorHAnsi"/>
                <w:sz w:val="18"/>
                <w:szCs w:val="18"/>
                <w:lang w:eastAsia="pt-BR"/>
              </w:rPr>
              <w:t>R$</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10065" w:type="dxa"/>
            <w:gridSpan w:val="6"/>
            <w:tcBorders>
              <w:top w:val="nil"/>
              <w:left w:val="single" w:sz="4" w:space="0" w:color="auto"/>
              <w:bottom w:val="single" w:sz="4" w:space="0" w:color="auto"/>
              <w:right w:val="single" w:sz="4" w:space="0" w:color="auto"/>
            </w:tcBorders>
            <w:shd w:val="clear" w:color="auto" w:fill="A6A6A6" w:themeFill="background1" w:themeFillShade="A6"/>
            <w:vAlign w:val="center"/>
          </w:tcPr>
          <w:p w:rsidR="00F069BD" w:rsidRPr="00C26379" w:rsidRDefault="00F069BD" w:rsidP="00C26379">
            <w:pPr>
              <w:rPr>
                <w:rFonts w:asciiTheme="majorHAnsi" w:hAnsiTheme="majorHAnsi"/>
                <w:color w:val="FF0000"/>
                <w:sz w:val="18"/>
                <w:szCs w:val="18"/>
                <w:lang w:eastAsia="pt-BR"/>
              </w:rPr>
            </w:pP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Situação</w:t>
            </w:r>
          </w:p>
        </w:tc>
        <w:tc>
          <w:tcPr>
            <w:tcW w:w="2118"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Quantidade</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Valor Unitário em R$</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Valor total em R$</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34</w:t>
            </w: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Treinamento</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Conforme solicitação</w:t>
            </w:r>
          </w:p>
        </w:tc>
        <w:tc>
          <w:tcPr>
            <w:tcW w:w="2118"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100 horas</w:t>
            </w:r>
          </w:p>
        </w:tc>
        <w:tc>
          <w:tcPr>
            <w:tcW w:w="1559" w:type="dxa"/>
            <w:tcBorders>
              <w:top w:val="nil"/>
              <w:left w:val="nil"/>
              <w:bottom w:val="single" w:sz="4" w:space="0" w:color="auto"/>
              <w:right w:val="single" w:sz="4" w:space="0" w:color="auto"/>
            </w:tcBorders>
            <w:shd w:val="clear" w:color="auto" w:fill="auto"/>
            <w:vAlign w:val="center"/>
          </w:tcPr>
          <w:p w:rsidR="00E6614D" w:rsidRPr="00C26379" w:rsidRDefault="00E6614D" w:rsidP="00C26379">
            <w:pPr>
              <w:rPr>
                <w:rFonts w:asciiTheme="majorHAnsi" w:hAnsiTheme="majorHAnsi"/>
                <w:sz w:val="18"/>
                <w:szCs w:val="18"/>
                <w:lang w:eastAsia="pt-BR"/>
              </w:rPr>
            </w:pPr>
          </w:p>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c>
          <w:tcPr>
            <w:tcW w:w="1984" w:type="dxa"/>
            <w:tcBorders>
              <w:top w:val="nil"/>
              <w:left w:val="nil"/>
              <w:bottom w:val="single" w:sz="4" w:space="0" w:color="auto"/>
              <w:right w:val="single" w:sz="4" w:space="0" w:color="auto"/>
            </w:tcBorders>
          </w:tcPr>
          <w:p w:rsidR="00F069BD" w:rsidRPr="00C26379" w:rsidRDefault="00F069BD" w:rsidP="00C26379">
            <w:pPr>
              <w:rPr>
                <w:rFonts w:asciiTheme="majorHAnsi" w:hAnsiTheme="majorHAnsi"/>
                <w:sz w:val="18"/>
                <w:szCs w:val="18"/>
                <w:lang w:eastAsia="pt-BR"/>
              </w:rPr>
            </w:pPr>
          </w:p>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2"/>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eastAsia="Calibri" w:hAnsiTheme="majorHAnsi"/>
                <w:sz w:val="18"/>
                <w:szCs w:val="18"/>
              </w:rPr>
              <w:t>Implantação, Migração e Conversão, Testes e Customização (soma dos 3</w:t>
            </w:r>
            <w:r w:rsidR="001A655A" w:rsidRPr="00C26379">
              <w:rPr>
                <w:rFonts w:asciiTheme="majorHAnsi" w:eastAsia="Calibri" w:hAnsiTheme="majorHAnsi"/>
                <w:sz w:val="18"/>
                <w:szCs w:val="18"/>
              </w:rPr>
              <w:t>3</w:t>
            </w:r>
            <w:r w:rsidRPr="00C26379">
              <w:rPr>
                <w:rFonts w:asciiTheme="majorHAnsi" w:eastAsia="Calibri" w:hAnsiTheme="majorHAnsi"/>
                <w:sz w:val="18"/>
                <w:szCs w:val="18"/>
              </w:rPr>
              <w:t xml:space="preserve"> módulos/itens</w:t>
            </w:r>
            <w:proofErr w:type="gramStart"/>
            <w:r w:rsidRPr="00C26379">
              <w:rPr>
                <w:rFonts w:asciiTheme="majorHAnsi" w:eastAsia="Calibri" w:hAnsiTheme="majorHAnsi"/>
                <w:sz w:val="18"/>
                <w:szCs w:val="18"/>
              </w:rPr>
              <w:t>)</w:t>
            </w:r>
            <w:proofErr w:type="gramEnd"/>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eastAsia="Calibri" w:hAnsiTheme="majorHAnsi"/>
                <w:sz w:val="18"/>
                <w:szCs w:val="18"/>
              </w:rPr>
              <w:t xml:space="preserve">Manutenção mensal em 12 meses </w:t>
            </w:r>
            <w:proofErr w:type="gramStart"/>
            <w:r w:rsidRPr="00C26379">
              <w:rPr>
                <w:rFonts w:asciiTheme="majorHAnsi" w:eastAsia="Calibri" w:hAnsiTheme="majorHAnsi"/>
                <w:sz w:val="18"/>
                <w:szCs w:val="18"/>
              </w:rPr>
              <w:t xml:space="preserve">( </w:t>
            </w:r>
            <w:proofErr w:type="gramEnd"/>
            <w:r w:rsidRPr="00C26379">
              <w:rPr>
                <w:rFonts w:asciiTheme="majorHAnsi" w:eastAsia="Calibri" w:hAnsiTheme="majorHAnsi"/>
                <w:sz w:val="18"/>
                <w:szCs w:val="18"/>
              </w:rPr>
              <w:t>soma dos 3</w:t>
            </w:r>
            <w:r w:rsidR="001A655A" w:rsidRPr="00C26379">
              <w:rPr>
                <w:rFonts w:asciiTheme="majorHAnsi" w:eastAsia="Calibri" w:hAnsiTheme="majorHAnsi"/>
                <w:sz w:val="18"/>
                <w:szCs w:val="18"/>
              </w:rPr>
              <w:t>3</w:t>
            </w:r>
            <w:r w:rsidRPr="00C26379">
              <w:rPr>
                <w:rFonts w:asciiTheme="majorHAnsi" w:eastAsia="Calibri" w:hAnsiTheme="majorHAnsi"/>
                <w:sz w:val="18"/>
                <w:szCs w:val="18"/>
              </w:rPr>
              <w:t xml:space="preserve"> módulos/itens)</w:t>
            </w:r>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Treinamento</w:t>
            </w:r>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bl>
    <w:p w:rsidR="000B4CB6" w:rsidRPr="000B4507" w:rsidRDefault="000B4CB6" w:rsidP="00C26379">
      <w:pPr>
        <w:pStyle w:val="Recuodecorpodetexto"/>
        <w:spacing w:after="0"/>
        <w:ind w:left="-567" w:right="-1135" w:firstLine="1134"/>
        <w:rPr>
          <w:rFonts w:asciiTheme="majorHAnsi" w:hAnsiTheme="majorHAnsi" w:cs="Arial"/>
          <w:b/>
          <w:sz w:val="18"/>
          <w:szCs w:val="18"/>
        </w:rPr>
      </w:pPr>
      <w:r w:rsidRPr="000B4507">
        <w:rPr>
          <w:rFonts w:asciiTheme="majorHAnsi" w:hAnsiTheme="majorHAnsi" w:cs="Arial"/>
          <w:b/>
          <w:sz w:val="18"/>
          <w:szCs w:val="18"/>
        </w:rPr>
        <w:t>2.1.1.</w:t>
      </w:r>
      <w:r w:rsidRPr="000B4507">
        <w:rPr>
          <w:rFonts w:asciiTheme="majorHAnsi" w:hAnsiTheme="majorHAnsi" w:cstheme="minorHAnsi"/>
          <w:b/>
          <w:sz w:val="18"/>
          <w:szCs w:val="18"/>
        </w:rPr>
        <w:t xml:space="preserve"> </w:t>
      </w:r>
      <w:r w:rsidRPr="000B4507">
        <w:rPr>
          <w:rFonts w:asciiTheme="majorHAnsi" w:hAnsiTheme="majorHAnsi" w:cstheme="minorHAnsi"/>
          <w:sz w:val="18"/>
          <w:szCs w:val="18"/>
        </w:rPr>
        <w:t xml:space="preserve">Embora o valor total inclua </w:t>
      </w:r>
      <w:proofErr w:type="gramStart"/>
      <w:r w:rsidRPr="000B4507">
        <w:rPr>
          <w:rFonts w:asciiTheme="majorHAnsi" w:hAnsiTheme="majorHAnsi" w:cstheme="minorHAnsi"/>
          <w:sz w:val="18"/>
          <w:szCs w:val="18"/>
        </w:rPr>
        <w:t xml:space="preserve">módulos </w:t>
      </w:r>
      <w:r w:rsidR="00A446C2" w:rsidRPr="000B4507">
        <w:rPr>
          <w:rFonts w:asciiTheme="majorHAnsi" w:hAnsiTheme="majorHAnsi" w:cstheme="minorHAnsi"/>
          <w:sz w:val="18"/>
          <w:szCs w:val="18"/>
        </w:rPr>
        <w:t>“e</w:t>
      </w:r>
      <w:r w:rsidRPr="000B4507">
        <w:rPr>
          <w:rFonts w:asciiTheme="majorHAnsi" w:hAnsiTheme="majorHAnsi" w:cstheme="minorHAnsi"/>
          <w:sz w:val="18"/>
          <w:szCs w:val="18"/>
        </w:rPr>
        <w:t>m uso</w:t>
      </w:r>
      <w:r w:rsidR="00A446C2" w:rsidRPr="000B4507">
        <w:rPr>
          <w:rFonts w:asciiTheme="majorHAnsi" w:hAnsiTheme="majorHAnsi" w:cstheme="minorHAnsi"/>
          <w:sz w:val="18"/>
          <w:szCs w:val="18"/>
        </w:rPr>
        <w:t>”</w:t>
      </w:r>
      <w:proofErr w:type="gramEnd"/>
      <w:r w:rsidRPr="000B4507">
        <w:rPr>
          <w:rFonts w:asciiTheme="majorHAnsi" w:hAnsiTheme="majorHAnsi" w:cstheme="minorHAnsi"/>
          <w:sz w:val="18"/>
          <w:szCs w:val="18"/>
        </w:rPr>
        <w:t xml:space="preserve"> e </w:t>
      </w:r>
      <w:r w:rsidR="00A446C2" w:rsidRPr="000B4507">
        <w:rPr>
          <w:rFonts w:asciiTheme="majorHAnsi" w:hAnsiTheme="majorHAnsi" w:cstheme="minorHAnsi"/>
          <w:sz w:val="18"/>
          <w:szCs w:val="18"/>
        </w:rPr>
        <w:t>“</w:t>
      </w:r>
      <w:r w:rsidRPr="000B4507">
        <w:rPr>
          <w:rFonts w:asciiTheme="majorHAnsi" w:hAnsiTheme="majorHAnsi" w:cstheme="minorHAnsi"/>
          <w:sz w:val="18"/>
          <w:szCs w:val="18"/>
        </w:rPr>
        <w:t>novos</w:t>
      </w:r>
      <w:r w:rsidR="00A446C2" w:rsidRPr="000B4507">
        <w:rPr>
          <w:rFonts w:asciiTheme="majorHAnsi" w:hAnsiTheme="majorHAnsi" w:cstheme="minorHAnsi"/>
          <w:sz w:val="18"/>
          <w:szCs w:val="18"/>
        </w:rPr>
        <w:t>”, o</w:t>
      </w:r>
      <w:r w:rsidRPr="000B4507">
        <w:rPr>
          <w:rFonts w:asciiTheme="majorHAnsi" w:hAnsiTheme="majorHAnsi" w:cstheme="minorHAnsi"/>
          <w:sz w:val="18"/>
          <w:szCs w:val="18"/>
        </w:rPr>
        <w:t xml:space="preserve"> CONTRATANTE pagará à CONTRATADA o valor dos módulos “em uso”. Caso a empresa vencedora do certame seja a que já presta o serviço, não haverá pagamento de implantaçã</w:t>
      </w:r>
      <w:r w:rsidR="00A446C2" w:rsidRPr="000B4507">
        <w:rPr>
          <w:rFonts w:asciiTheme="majorHAnsi" w:hAnsiTheme="majorHAnsi" w:cstheme="minorHAnsi"/>
          <w:sz w:val="18"/>
          <w:szCs w:val="18"/>
        </w:rPr>
        <w:t>o, migração e conversão, testes</w:t>
      </w:r>
      <w:r w:rsidRPr="000B4507">
        <w:rPr>
          <w:rFonts w:asciiTheme="majorHAnsi" w:hAnsiTheme="majorHAnsi" w:cstheme="minorHAnsi"/>
          <w:sz w:val="18"/>
          <w:szCs w:val="18"/>
        </w:rPr>
        <w:t xml:space="preserve"> e customização dos módulos que já estão EM USO.</w:t>
      </w: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2.1.2</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O CONTRATANTE pagará à CONTRATADA </w:t>
      </w:r>
      <w:r w:rsidRPr="000B4507">
        <w:rPr>
          <w:rFonts w:asciiTheme="majorHAnsi" w:hAnsiTheme="majorHAnsi" w:cstheme="minorHAnsi"/>
          <w:sz w:val="18"/>
          <w:szCs w:val="18"/>
        </w:rPr>
        <w:t>par</w:t>
      </w:r>
      <w:r w:rsidR="002C525D" w:rsidRPr="000B4507">
        <w:rPr>
          <w:rFonts w:asciiTheme="majorHAnsi" w:hAnsiTheme="majorHAnsi" w:cstheme="minorHAnsi"/>
          <w:sz w:val="18"/>
          <w:szCs w:val="18"/>
        </w:rPr>
        <w:t>a as horas t</w:t>
      </w:r>
      <w:r w:rsidRPr="000B4507">
        <w:rPr>
          <w:rFonts w:asciiTheme="majorHAnsi" w:hAnsiTheme="majorHAnsi" w:cstheme="minorHAnsi"/>
          <w:sz w:val="18"/>
          <w:szCs w:val="18"/>
        </w:rPr>
        <w:t>écnicas</w:t>
      </w:r>
      <w:r w:rsidR="002C525D" w:rsidRPr="000B4507">
        <w:rPr>
          <w:rFonts w:asciiTheme="majorHAnsi" w:hAnsiTheme="majorHAnsi" w:cstheme="minorHAnsi"/>
          <w:sz w:val="18"/>
          <w:szCs w:val="18"/>
        </w:rPr>
        <w:t xml:space="preserve"> de treinamento</w:t>
      </w:r>
      <w:r w:rsidRPr="000B4507">
        <w:rPr>
          <w:rFonts w:asciiTheme="majorHAnsi" w:hAnsiTheme="majorHAnsi" w:cstheme="minorHAnsi"/>
          <w:sz w:val="18"/>
          <w:szCs w:val="18"/>
        </w:rPr>
        <w:t>, que serão solicitada</w:t>
      </w:r>
      <w:r w:rsidR="00B93A21" w:rsidRPr="000B4507">
        <w:rPr>
          <w:rFonts w:asciiTheme="majorHAnsi" w:hAnsiTheme="majorHAnsi" w:cstheme="minorHAnsi"/>
          <w:sz w:val="18"/>
          <w:szCs w:val="18"/>
        </w:rPr>
        <w:t>s quando houver necessidade.</w:t>
      </w: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2.2</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Não haverá reajuste, nem atualização dos valores, exceto na ocorrência de fato que justifique a aplicação da alínea “d”, do inciso II, do artigo 65, da Lei 8.666/93,</w:t>
      </w:r>
      <w:r w:rsidR="001E0CD3" w:rsidRPr="000B4507">
        <w:rPr>
          <w:rFonts w:asciiTheme="majorHAnsi" w:hAnsiTheme="majorHAnsi" w:cs="Arial"/>
          <w:sz w:val="18"/>
          <w:szCs w:val="18"/>
        </w:rPr>
        <w:t xml:space="preserve"> sendo, nesse caso, aplicado o</w:t>
      </w:r>
      <w:r w:rsidRPr="000B4507">
        <w:rPr>
          <w:rFonts w:asciiTheme="majorHAnsi" w:hAnsiTheme="majorHAnsi" w:cs="Arial"/>
          <w:sz w:val="18"/>
          <w:szCs w:val="18"/>
        </w:rPr>
        <w:t xml:space="preserve"> </w:t>
      </w:r>
      <w:r w:rsidR="00F30ED7" w:rsidRPr="000B4507">
        <w:rPr>
          <w:rFonts w:asciiTheme="majorHAnsi" w:hAnsiTheme="majorHAnsi" w:cs="Arial"/>
          <w:sz w:val="18"/>
          <w:szCs w:val="18"/>
        </w:rPr>
        <w:t>IPCA que é o índice oficial do município ou por outro que vier a substituí-lo.</w:t>
      </w:r>
    </w:p>
    <w:p w:rsidR="004C1008" w:rsidRPr="000B4507" w:rsidRDefault="002435E6" w:rsidP="00C26379">
      <w:pPr>
        <w:pStyle w:val="Recuodecorpodetexto"/>
        <w:spacing w:after="0"/>
        <w:ind w:left="-567" w:right="-1135" w:firstLine="1134"/>
        <w:rPr>
          <w:rFonts w:asciiTheme="majorHAnsi" w:hAnsiTheme="majorHAnsi" w:cs="Arial"/>
          <w:sz w:val="18"/>
          <w:szCs w:val="18"/>
          <w:lang w:eastAsia="ar-SA"/>
        </w:rPr>
      </w:pPr>
      <w:r w:rsidRPr="000B4507">
        <w:rPr>
          <w:rFonts w:asciiTheme="majorHAnsi" w:hAnsiTheme="majorHAnsi" w:cs="Arial"/>
          <w:b/>
          <w:sz w:val="18"/>
          <w:szCs w:val="18"/>
        </w:rPr>
        <w:t>2</w:t>
      </w:r>
      <w:r w:rsidR="004C1008" w:rsidRPr="000B4507">
        <w:rPr>
          <w:rFonts w:asciiTheme="majorHAnsi" w:hAnsiTheme="majorHAnsi" w:cs="Arial"/>
          <w:b/>
          <w:sz w:val="18"/>
          <w:szCs w:val="18"/>
        </w:rPr>
        <w:t>.</w:t>
      </w:r>
      <w:r w:rsidR="002C525D" w:rsidRPr="000B4507">
        <w:rPr>
          <w:rFonts w:asciiTheme="majorHAnsi" w:hAnsiTheme="majorHAnsi" w:cs="Arial"/>
          <w:b/>
          <w:sz w:val="18"/>
          <w:szCs w:val="18"/>
        </w:rPr>
        <w:t>3</w:t>
      </w:r>
      <w:r w:rsidR="00055D8A" w:rsidRPr="000B4507">
        <w:rPr>
          <w:rFonts w:asciiTheme="majorHAnsi" w:hAnsiTheme="majorHAnsi" w:cs="Arial"/>
          <w:b/>
          <w:sz w:val="18"/>
          <w:szCs w:val="18"/>
        </w:rPr>
        <w:t>.</w:t>
      </w:r>
      <w:r w:rsidR="004C1008" w:rsidRPr="000B4507">
        <w:rPr>
          <w:rFonts w:asciiTheme="majorHAnsi" w:hAnsiTheme="majorHAnsi" w:cs="Arial"/>
          <w:sz w:val="18"/>
          <w:szCs w:val="18"/>
          <w:lang w:eastAsia="ar-SA"/>
        </w:rPr>
        <w:t xml:space="preserve"> </w:t>
      </w:r>
      <w:r w:rsidR="004C1008" w:rsidRPr="000B4507">
        <w:rPr>
          <w:rFonts w:asciiTheme="majorHAnsi" w:hAnsiTheme="majorHAnsi" w:cs="Arial"/>
          <w:b/>
          <w:sz w:val="18"/>
          <w:szCs w:val="18"/>
          <w:lang w:eastAsia="ar-SA"/>
        </w:rPr>
        <w:t>O pagamento será efetuado da seguinte forma:</w:t>
      </w:r>
    </w:p>
    <w:p w:rsidR="00D91D0D"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w:t>
      </w:r>
      <w:r w:rsidR="002C525D" w:rsidRPr="000B4507">
        <w:rPr>
          <w:rFonts w:asciiTheme="majorHAnsi" w:hAnsiTheme="majorHAnsi" w:cstheme="minorHAnsi"/>
          <w:b/>
          <w:sz w:val="18"/>
          <w:szCs w:val="18"/>
        </w:rPr>
        <w:t>3</w:t>
      </w:r>
      <w:r w:rsidRPr="000B4507">
        <w:rPr>
          <w:rFonts w:asciiTheme="majorHAnsi" w:hAnsiTheme="majorHAnsi" w:cstheme="minorHAnsi"/>
          <w:b/>
          <w:sz w:val="18"/>
          <w:szCs w:val="18"/>
        </w:rPr>
        <w:t>.1</w:t>
      </w:r>
      <w:r w:rsidR="00055D8A"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Pr="000B4507">
        <w:rPr>
          <w:rFonts w:asciiTheme="majorHAnsi" w:hAnsiTheme="majorHAnsi" w:cstheme="minorHAnsi"/>
          <w:b/>
          <w:sz w:val="18"/>
          <w:szCs w:val="18"/>
        </w:rPr>
        <w:t>Da Implantaçã</w:t>
      </w:r>
      <w:r w:rsidR="00B72136" w:rsidRPr="000B4507">
        <w:rPr>
          <w:rFonts w:asciiTheme="majorHAnsi" w:hAnsiTheme="majorHAnsi" w:cstheme="minorHAnsi"/>
          <w:b/>
          <w:sz w:val="18"/>
          <w:szCs w:val="18"/>
        </w:rPr>
        <w:t>o</w:t>
      </w:r>
      <w:r w:rsidR="00602C47" w:rsidRPr="000B4507">
        <w:rPr>
          <w:rFonts w:asciiTheme="majorHAnsi" w:hAnsiTheme="majorHAnsi" w:cstheme="minorHAnsi"/>
          <w:b/>
          <w:sz w:val="18"/>
          <w:szCs w:val="18"/>
        </w:rPr>
        <w:t>, migração e conversão, testes e</w:t>
      </w:r>
      <w:r w:rsidRPr="000B4507">
        <w:rPr>
          <w:rFonts w:asciiTheme="majorHAnsi" w:hAnsiTheme="majorHAnsi" w:cstheme="minorHAnsi"/>
          <w:b/>
          <w:sz w:val="18"/>
          <w:szCs w:val="18"/>
        </w:rPr>
        <w:t xml:space="preserve"> customização: </w:t>
      </w:r>
      <w:r w:rsidRPr="000B4507">
        <w:rPr>
          <w:rFonts w:asciiTheme="majorHAnsi" w:hAnsiTheme="majorHAnsi" w:cstheme="minorHAnsi"/>
          <w:sz w:val="18"/>
          <w:szCs w:val="18"/>
        </w:rPr>
        <w:t xml:space="preserve">O pagamento será efetuado em </w:t>
      </w:r>
      <w:proofErr w:type="gramStart"/>
      <w:r w:rsidRPr="000B4507">
        <w:rPr>
          <w:rFonts w:asciiTheme="majorHAnsi" w:hAnsiTheme="majorHAnsi" w:cstheme="minorHAnsi"/>
          <w:sz w:val="18"/>
          <w:szCs w:val="18"/>
        </w:rPr>
        <w:t>3</w:t>
      </w:r>
      <w:proofErr w:type="gramEnd"/>
      <w:r w:rsidRPr="000B4507">
        <w:rPr>
          <w:rFonts w:asciiTheme="majorHAnsi" w:hAnsiTheme="majorHAnsi" w:cstheme="minorHAnsi"/>
          <w:sz w:val="18"/>
          <w:szCs w:val="18"/>
        </w:rPr>
        <w:t>(três) parcelas de igual valor, sendo que cada parcela será paga até o 10º(décimo) dia útil do mês subsequente, estando em perfeito funcionamento e os funcionários devidamente capacitados, mediante apresentação da Nota Fiscal Eletrônica.</w:t>
      </w:r>
    </w:p>
    <w:p w:rsidR="00A46355" w:rsidRPr="000B4507" w:rsidRDefault="00A46355"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 A implantação de um ou mais módulos no decorrer do contrato, será paga nos mesmos termos do subitem 2.3.1;</w:t>
      </w:r>
    </w:p>
    <w:p w:rsidR="004C1008"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 Caso a empresa vencedora do certame seja a que já presta o serviço, não haverá pagamento de implantação, migração e conversão, testes,</w:t>
      </w:r>
      <w:r w:rsidR="0003799B" w:rsidRPr="000B4507">
        <w:rPr>
          <w:rFonts w:asciiTheme="majorHAnsi" w:hAnsiTheme="majorHAnsi" w:cstheme="minorHAnsi"/>
          <w:b/>
          <w:sz w:val="18"/>
          <w:szCs w:val="18"/>
        </w:rPr>
        <w:t xml:space="preserve"> e</w:t>
      </w:r>
      <w:r w:rsidRPr="000B4507">
        <w:rPr>
          <w:rFonts w:asciiTheme="majorHAnsi" w:hAnsiTheme="majorHAnsi" w:cstheme="minorHAnsi"/>
          <w:b/>
          <w:sz w:val="18"/>
          <w:szCs w:val="18"/>
        </w:rPr>
        <w:t xml:space="preserve"> customização dos módulos que já estão </w:t>
      </w:r>
      <w:r w:rsidR="00AD31FE" w:rsidRPr="000B4507">
        <w:rPr>
          <w:rFonts w:asciiTheme="majorHAnsi" w:hAnsiTheme="majorHAnsi" w:cstheme="minorHAnsi"/>
          <w:b/>
          <w:sz w:val="18"/>
          <w:szCs w:val="18"/>
        </w:rPr>
        <w:t>EM USO</w:t>
      </w:r>
      <w:r w:rsidRPr="000B4507">
        <w:rPr>
          <w:rFonts w:asciiTheme="majorHAnsi" w:hAnsiTheme="majorHAnsi" w:cstheme="minorHAnsi"/>
          <w:b/>
          <w:sz w:val="18"/>
          <w:szCs w:val="18"/>
        </w:rPr>
        <w:t>.</w:t>
      </w:r>
    </w:p>
    <w:p w:rsidR="004C1008" w:rsidRPr="000B4507" w:rsidRDefault="002C525D"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2.3</w:t>
      </w:r>
      <w:r w:rsidR="004C1008" w:rsidRPr="000B4507">
        <w:rPr>
          <w:rFonts w:asciiTheme="majorHAnsi" w:hAnsiTheme="majorHAnsi" w:cstheme="minorHAnsi"/>
          <w:b/>
          <w:sz w:val="18"/>
          <w:szCs w:val="18"/>
        </w:rPr>
        <w:t>.2</w:t>
      </w:r>
      <w:r w:rsidR="00055D8A" w:rsidRPr="000B4507">
        <w:rPr>
          <w:rFonts w:asciiTheme="majorHAnsi" w:hAnsiTheme="majorHAnsi" w:cstheme="minorHAnsi"/>
          <w:b/>
          <w:sz w:val="18"/>
          <w:szCs w:val="18"/>
        </w:rPr>
        <w:t xml:space="preserve">. </w:t>
      </w:r>
      <w:r w:rsidR="004C1008" w:rsidRPr="000B4507">
        <w:rPr>
          <w:rFonts w:asciiTheme="majorHAnsi" w:hAnsiTheme="majorHAnsi" w:cstheme="minorHAnsi"/>
          <w:b/>
          <w:sz w:val="18"/>
          <w:szCs w:val="18"/>
        </w:rPr>
        <w:t xml:space="preserve">Da Locação mensal: </w:t>
      </w:r>
      <w:r w:rsidR="004C1008" w:rsidRPr="000B4507">
        <w:rPr>
          <w:rFonts w:asciiTheme="majorHAnsi" w:hAnsiTheme="majorHAnsi" w:cstheme="minorHAnsi"/>
          <w:sz w:val="18"/>
          <w:szCs w:val="18"/>
        </w:rPr>
        <w:t>O pagamento será mensal, até o 10º (décimo) dia útil subsequente ao mês do serviço prestado mediante apresentação da Nota Fiscal Eletrônica.</w:t>
      </w:r>
    </w:p>
    <w:p w:rsidR="004C1008" w:rsidRPr="000B4507" w:rsidRDefault="002C525D"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2.3.</w:t>
      </w:r>
      <w:r w:rsidR="004C1008" w:rsidRPr="000B4507">
        <w:rPr>
          <w:rFonts w:asciiTheme="majorHAnsi" w:hAnsiTheme="majorHAnsi" w:cstheme="minorHAnsi"/>
          <w:b/>
          <w:sz w:val="18"/>
          <w:szCs w:val="18"/>
        </w:rPr>
        <w:t>3</w:t>
      </w:r>
      <w:r w:rsidR="00055D8A" w:rsidRPr="000B4507">
        <w:rPr>
          <w:rFonts w:asciiTheme="majorHAnsi" w:hAnsiTheme="majorHAnsi" w:cstheme="minorHAnsi"/>
          <w:b/>
          <w:sz w:val="18"/>
          <w:szCs w:val="18"/>
        </w:rPr>
        <w:t>.</w:t>
      </w:r>
      <w:r w:rsidR="004C1008" w:rsidRPr="000B4507">
        <w:rPr>
          <w:rFonts w:asciiTheme="majorHAnsi" w:hAnsiTheme="majorHAnsi" w:cstheme="minorHAnsi"/>
          <w:b/>
          <w:sz w:val="18"/>
          <w:szCs w:val="18"/>
        </w:rPr>
        <w:t xml:space="preserve"> Do Treinamento: </w:t>
      </w:r>
      <w:r w:rsidR="004C1008" w:rsidRPr="000B4507">
        <w:rPr>
          <w:rFonts w:asciiTheme="majorHAnsi" w:hAnsiTheme="majorHAnsi" w:cstheme="minorHAnsi"/>
          <w:sz w:val="18"/>
          <w:szCs w:val="18"/>
        </w:rPr>
        <w:t xml:space="preserve">O pagamento das horas </w:t>
      </w:r>
      <w:r w:rsidR="001255F7" w:rsidRPr="000B4507">
        <w:rPr>
          <w:rFonts w:asciiTheme="majorHAnsi" w:hAnsiTheme="majorHAnsi" w:cstheme="minorHAnsi"/>
          <w:sz w:val="18"/>
          <w:szCs w:val="18"/>
        </w:rPr>
        <w:t xml:space="preserve">técnicas </w:t>
      </w:r>
      <w:r w:rsidR="004C1008" w:rsidRPr="000B4507">
        <w:rPr>
          <w:rFonts w:asciiTheme="majorHAnsi" w:hAnsiTheme="majorHAnsi" w:cstheme="minorHAnsi"/>
          <w:sz w:val="18"/>
          <w:szCs w:val="18"/>
        </w:rPr>
        <w:t xml:space="preserve">de treinamento será em uma única vez, </w:t>
      </w:r>
      <w:r w:rsidR="00AC3E90" w:rsidRPr="000B4507">
        <w:rPr>
          <w:rFonts w:asciiTheme="majorHAnsi" w:hAnsiTheme="majorHAnsi" w:cstheme="minorHAnsi"/>
          <w:sz w:val="18"/>
          <w:szCs w:val="18"/>
        </w:rPr>
        <w:t xml:space="preserve">em até </w:t>
      </w:r>
      <w:proofErr w:type="gramStart"/>
      <w:r w:rsidR="00AC3E90" w:rsidRPr="000B4507">
        <w:rPr>
          <w:rFonts w:asciiTheme="majorHAnsi" w:hAnsiTheme="majorHAnsi" w:cstheme="minorHAnsi"/>
          <w:sz w:val="18"/>
          <w:szCs w:val="18"/>
        </w:rPr>
        <w:t>5</w:t>
      </w:r>
      <w:proofErr w:type="gramEnd"/>
      <w:r w:rsidR="00AC3E90" w:rsidRPr="000B4507">
        <w:rPr>
          <w:rFonts w:asciiTheme="majorHAnsi" w:hAnsiTheme="majorHAnsi" w:cstheme="minorHAnsi"/>
          <w:sz w:val="18"/>
          <w:szCs w:val="18"/>
        </w:rPr>
        <w:t xml:space="preserve"> (cinco) dias </w:t>
      </w:r>
      <w:r w:rsidR="004C1008" w:rsidRPr="000B4507">
        <w:rPr>
          <w:rFonts w:asciiTheme="majorHAnsi" w:hAnsiTheme="majorHAnsi" w:cstheme="minorHAnsi"/>
          <w:sz w:val="18"/>
          <w:szCs w:val="18"/>
        </w:rPr>
        <w:t>após a sua conclusão</w:t>
      </w:r>
      <w:r w:rsidR="00E736AC" w:rsidRPr="000B4507">
        <w:rPr>
          <w:rFonts w:asciiTheme="majorHAnsi" w:hAnsiTheme="majorHAnsi" w:cstheme="minorHAnsi"/>
          <w:sz w:val="18"/>
          <w:szCs w:val="18"/>
        </w:rPr>
        <w:t xml:space="preserve"> e emissão de relatório</w:t>
      </w:r>
      <w:r w:rsidR="004C1008" w:rsidRPr="000B4507">
        <w:rPr>
          <w:rFonts w:asciiTheme="majorHAnsi" w:hAnsiTheme="majorHAnsi" w:cstheme="minorHAnsi"/>
          <w:sz w:val="18"/>
          <w:szCs w:val="18"/>
        </w:rPr>
        <w:t>, mediante apresentação da Nota Fiscal Eletrônica.</w:t>
      </w:r>
    </w:p>
    <w:p w:rsidR="004C1008"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lastRenderedPageBreak/>
        <w:t>OBSERVAÇÃO</w:t>
      </w:r>
      <w:r w:rsidRPr="000B4507">
        <w:rPr>
          <w:rFonts w:asciiTheme="majorHAnsi" w:hAnsiTheme="majorHAnsi" w:cstheme="minorHAnsi"/>
          <w:sz w:val="18"/>
          <w:szCs w:val="18"/>
        </w:rPr>
        <w:t>: As horas de treinamento serão solicitadas</w:t>
      </w:r>
      <w:r w:rsidR="00CA3034" w:rsidRPr="000B4507">
        <w:rPr>
          <w:rFonts w:asciiTheme="majorHAnsi" w:hAnsiTheme="majorHAnsi" w:cstheme="minorHAnsi"/>
          <w:sz w:val="18"/>
          <w:szCs w:val="18"/>
        </w:rPr>
        <w:t xml:space="preserve"> pelo CONTRATANTE</w:t>
      </w:r>
      <w:r w:rsidRPr="000B4507">
        <w:rPr>
          <w:rFonts w:asciiTheme="majorHAnsi" w:hAnsiTheme="majorHAnsi" w:cstheme="minorHAnsi"/>
          <w:sz w:val="18"/>
          <w:szCs w:val="18"/>
        </w:rPr>
        <w:t xml:space="preserve"> quando houver necessidade.</w:t>
      </w:r>
    </w:p>
    <w:p w:rsidR="00F6424E" w:rsidRPr="000B4507" w:rsidRDefault="000867C2"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b/>
          <w:sz w:val="18"/>
          <w:szCs w:val="18"/>
        </w:rPr>
        <w:t>2</w:t>
      </w:r>
      <w:r w:rsidR="004C1008" w:rsidRPr="000B4507">
        <w:rPr>
          <w:rFonts w:asciiTheme="majorHAnsi" w:hAnsiTheme="majorHAnsi"/>
          <w:b/>
          <w:sz w:val="18"/>
          <w:szCs w:val="18"/>
        </w:rPr>
        <w:t>.</w:t>
      </w:r>
      <w:r w:rsidRPr="000B4507">
        <w:rPr>
          <w:rFonts w:asciiTheme="majorHAnsi" w:hAnsiTheme="majorHAnsi"/>
          <w:b/>
          <w:sz w:val="18"/>
          <w:szCs w:val="18"/>
        </w:rPr>
        <w:t>4</w:t>
      </w:r>
      <w:r w:rsidR="00055D8A" w:rsidRPr="000B4507">
        <w:rPr>
          <w:rFonts w:asciiTheme="majorHAnsi" w:hAnsiTheme="majorHAnsi"/>
          <w:b/>
          <w:sz w:val="18"/>
          <w:szCs w:val="18"/>
        </w:rPr>
        <w:t>.</w:t>
      </w:r>
      <w:r w:rsidR="004C1008" w:rsidRPr="000B4507">
        <w:rPr>
          <w:rFonts w:asciiTheme="majorHAnsi" w:hAnsiTheme="majorHAnsi"/>
          <w:sz w:val="18"/>
          <w:szCs w:val="18"/>
        </w:rPr>
        <w:t xml:space="preserve"> A nota fiscal eletrônica deverá ser </w:t>
      </w:r>
      <w:r w:rsidR="007A0E07" w:rsidRPr="000B4507">
        <w:rPr>
          <w:rFonts w:asciiTheme="majorHAnsi" w:hAnsiTheme="majorHAnsi"/>
          <w:sz w:val="18"/>
          <w:szCs w:val="18"/>
        </w:rPr>
        <w:t>encaminhada</w:t>
      </w:r>
      <w:r w:rsidR="004C1008" w:rsidRPr="000B4507">
        <w:rPr>
          <w:rFonts w:asciiTheme="majorHAnsi" w:hAnsiTheme="majorHAnsi"/>
          <w:sz w:val="18"/>
          <w:szCs w:val="18"/>
        </w:rPr>
        <w:t xml:space="preserve"> até o </w:t>
      </w:r>
      <w:r w:rsidR="001D2554" w:rsidRPr="000B4507">
        <w:rPr>
          <w:rFonts w:asciiTheme="majorHAnsi" w:hAnsiTheme="majorHAnsi"/>
          <w:sz w:val="18"/>
          <w:szCs w:val="18"/>
        </w:rPr>
        <w:t>2</w:t>
      </w:r>
      <w:r w:rsidR="004C1008" w:rsidRPr="000B4507">
        <w:rPr>
          <w:rFonts w:asciiTheme="majorHAnsi" w:hAnsiTheme="majorHAnsi"/>
          <w:sz w:val="18"/>
          <w:szCs w:val="18"/>
        </w:rPr>
        <w:t>º</w:t>
      </w:r>
      <w:r w:rsidR="00A30B74" w:rsidRPr="000B4507">
        <w:rPr>
          <w:rFonts w:asciiTheme="majorHAnsi" w:hAnsiTheme="majorHAnsi"/>
          <w:sz w:val="18"/>
          <w:szCs w:val="18"/>
        </w:rPr>
        <w:t xml:space="preserve"> (</w:t>
      </w:r>
      <w:r w:rsidR="001D2554" w:rsidRPr="000B4507">
        <w:rPr>
          <w:rFonts w:asciiTheme="majorHAnsi" w:hAnsiTheme="majorHAnsi"/>
          <w:sz w:val="18"/>
          <w:szCs w:val="18"/>
        </w:rPr>
        <w:t>segundo</w:t>
      </w:r>
      <w:r w:rsidR="00A30B74" w:rsidRPr="000B4507">
        <w:rPr>
          <w:rFonts w:asciiTheme="majorHAnsi" w:hAnsiTheme="majorHAnsi"/>
          <w:sz w:val="18"/>
          <w:szCs w:val="18"/>
        </w:rPr>
        <w:t>)</w:t>
      </w:r>
      <w:r w:rsidR="004C1008" w:rsidRPr="000B4507">
        <w:rPr>
          <w:rFonts w:asciiTheme="majorHAnsi" w:hAnsiTheme="majorHAnsi"/>
          <w:sz w:val="18"/>
          <w:szCs w:val="18"/>
        </w:rPr>
        <w:t xml:space="preserve"> dia útil s</w:t>
      </w:r>
      <w:r w:rsidR="00F6424E" w:rsidRPr="000B4507">
        <w:rPr>
          <w:rFonts w:asciiTheme="majorHAnsi" w:hAnsiTheme="majorHAnsi"/>
          <w:sz w:val="18"/>
          <w:szCs w:val="18"/>
        </w:rPr>
        <w:t>ubsequente ao período realizado</w:t>
      </w:r>
      <w:r w:rsidR="004C1008" w:rsidRPr="000B4507">
        <w:rPr>
          <w:rFonts w:asciiTheme="majorHAnsi" w:hAnsiTheme="majorHAnsi"/>
          <w:sz w:val="18"/>
          <w:szCs w:val="18"/>
        </w:rPr>
        <w:t xml:space="preserve"> </w:t>
      </w:r>
      <w:r w:rsidR="00F6424E" w:rsidRPr="000B4507">
        <w:rPr>
          <w:rFonts w:asciiTheme="majorHAnsi" w:hAnsiTheme="majorHAnsi" w:cs="Arial"/>
          <w:iCs/>
          <w:sz w:val="18"/>
          <w:szCs w:val="18"/>
        </w:rPr>
        <w:t>e</w:t>
      </w:r>
      <w:r w:rsidR="00F6424E" w:rsidRPr="000B4507">
        <w:rPr>
          <w:rFonts w:asciiTheme="majorHAnsi" w:hAnsiTheme="majorHAnsi" w:cs="Arial"/>
          <w:b/>
          <w:iCs/>
          <w:sz w:val="18"/>
          <w:szCs w:val="18"/>
        </w:rPr>
        <w:t xml:space="preserve"> </w:t>
      </w:r>
      <w:r w:rsidR="00F6424E" w:rsidRPr="000B4507">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4C1008" w:rsidRPr="000B4507" w:rsidRDefault="0003799B" w:rsidP="00C26379">
      <w:pPr>
        <w:suppressAutoHyphens/>
        <w:spacing w:after="0" w:line="240" w:lineRule="auto"/>
        <w:ind w:left="-567" w:right="-1135"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2.5</w:t>
      </w:r>
      <w:r w:rsidR="00055D8A" w:rsidRPr="000B4507">
        <w:rPr>
          <w:rFonts w:asciiTheme="majorHAnsi" w:hAnsiTheme="majorHAnsi" w:cs="Arial"/>
          <w:b/>
          <w:sz w:val="18"/>
          <w:szCs w:val="18"/>
          <w:lang w:eastAsia="ar-SA"/>
        </w:rPr>
        <w:t xml:space="preserve">. </w:t>
      </w:r>
      <w:r w:rsidR="00CF6F17" w:rsidRPr="000B4507">
        <w:rPr>
          <w:rFonts w:asciiTheme="majorHAnsi" w:hAnsiTheme="majorHAnsi" w:cs="Arial"/>
          <w:sz w:val="18"/>
          <w:szCs w:val="18"/>
          <w:lang w:eastAsia="ar-SA"/>
        </w:rPr>
        <w:t xml:space="preserve">Para fins de pagamento, a empresa deverá encaminhar através do e-mail contabilidade@saofranciscodeassis.rs.gov.br </w:t>
      </w:r>
      <w:r w:rsidR="00CF6F17" w:rsidRPr="000B4507">
        <w:rPr>
          <w:rFonts w:asciiTheme="majorHAnsi" w:hAnsiTheme="majorHAnsi" w:cs="Arial"/>
          <w:sz w:val="18"/>
          <w:szCs w:val="18"/>
        </w:rPr>
        <w:t xml:space="preserve">a Nota Fiscal Eletrônica </w:t>
      </w:r>
      <w:r w:rsidR="00CF6F17" w:rsidRPr="000B4507">
        <w:rPr>
          <w:rFonts w:asciiTheme="majorHAnsi" w:hAnsiTheme="majorHAnsi" w:cs="Arial"/>
          <w:sz w:val="18"/>
          <w:szCs w:val="18"/>
          <w:lang w:eastAsia="ar-SA"/>
        </w:rPr>
        <w:t>do serviço de acordo com o detalhamento dos módulos e seus valores, devendo ser emitida em nome do Município de São Francisco de Assis e conter o número do empenho ou do contrato correspondente.</w:t>
      </w:r>
    </w:p>
    <w:p w:rsidR="00377CA8" w:rsidRPr="000B4507" w:rsidRDefault="00377CA8" w:rsidP="00C26379">
      <w:pPr>
        <w:suppressAutoHyphens/>
        <w:spacing w:after="0" w:line="240" w:lineRule="auto"/>
        <w:ind w:left="-567" w:right="-1135" w:firstLine="1134"/>
        <w:jc w:val="both"/>
        <w:rPr>
          <w:rFonts w:asciiTheme="majorHAnsi" w:hAnsiTheme="majorHAnsi"/>
          <w:sz w:val="18"/>
          <w:szCs w:val="18"/>
        </w:rPr>
      </w:pPr>
      <w:r w:rsidRPr="000B4507">
        <w:rPr>
          <w:rFonts w:asciiTheme="majorHAnsi" w:hAnsiTheme="majorHAnsi" w:cs="Arial"/>
          <w:b/>
          <w:sz w:val="18"/>
          <w:szCs w:val="18"/>
          <w:lang w:eastAsia="ar-SA"/>
        </w:rPr>
        <w:t>2</w:t>
      </w:r>
      <w:r w:rsidRPr="000B4507">
        <w:rPr>
          <w:rFonts w:asciiTheme="majorHAnsi" w:hAnsiTheme="majorHAnsi"/>
          <w:b/>
          <w:sz w:val="18"/>
          <w:szCs w:val="18"/>
        </w:rPr>
        <w:t>.5.1</w:t>
      </w:r>
      <w:r w:rsidR="00055D8A" w:rsidRPr="000B4507">
        <w:rPr>
          <w:rFonts w:asciiTheme="majorHAnsi" w:hAnsiTheme="majorHAnsi"/>
          <w:b/>
          <w:sz w:val="18"/>
          <w:szCs w:val="18"/>
        </w:rPr>
        <w:t>.</w:t>
      </w:r>
      <w:r w:rsidRPr="000B4507">
        <w:rPr>
          <w:rFonts w:asciiTheme="majorHAnsi" w:hAnsiTheme="majorHAnsi"/>
          <w:sz w:val="18"/>
          <w:szCs w:val="18"/>
        </w:rPr>
        <w:t xml:space="preserve"> A confirmação do </w:t>
      </w:r>
      <w:r w:rsidR="00A90925" w:rsidRPr="000B4507">
        <w:rPr>
          <w:rFonts w:asciiTheme="majorHAnsi" w:hAnsiTheme="majorHAnsi"/>
          <w:sz w:val="18"/>
          <w:szCs w:val="18"/>
        </w:rPr>
        <w:t>recebimento pelo Setor de Contabilidade</w:t>
      </w:r>
      <w:r w:rsidRPr="000B4507">
        <w:rPr>
          <w:rFonts w:asciiTheme="majorHAnsi" w:hAnsiTheme="majorHAnsi"/>
          <w:sz w:val="18"/>
          <w:szCs w:val="18"/>
        </w:rPr>
        <w:t xml:space="preserve"> poderá ser </w:t>
      </w:r>
      <w:r w:rsidR="00223501" w:rsidRPr="000B4507">
        <w:rPr>
          <w:rFonts w:asciiTheme="majorHAnsi" w:hAnsiTheme="majorHAnsi"/>
          <w:sz w:val="18"/>
          <w:szCs w:val="18"/>
        </w:rPr>
        <w:t>obtida</w:t>
      </w:r>
      <w:r w:rsidRPr="000B4507">
        <w:rPr>
          <w:rFonts w:asciiTheme="majorHAnsi" w:hAnsiTheme="majorHAnsi"/>
          <w:sz w:val="18"/>
          <w:szCs w:val="18"/>
        </w:rPr>
        <w:t xml:space="preserve"> através do próprio e-mail ou do t</w:t>
      </w:r>
      <w:r w:rsidR="00A90925" w:rsidRPr="000B4507">
        <w:rPr>
          <w:rFonts w:asciiTheme="majorHAnsi" w:hAnsiTheme="majorHAnsi"/>
          <w:sz w:val="18"/>
          <w:szCs w:val="18"/>
        </w:rPr>
        <w:t>elefone (55) 3252 1168.</w:t>
      </w:r>
    </w:p>
    <w:p w:rsidR="004C1008" w:rsidRPr="000B4507" w:rsidRDefault="0003799B"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cs="Arial"/>
          <w:b/>
          <w:iCs/>
          <w:sz w:val="18"/>
          <w:szCs w:val="18"/>
        </w:rPr>
        <w:t>2.6</w:t>
      </w:r>
      <w:r w:rsidR="00055D8A" w:rsidRPr="000B4507">
        <w:rPr>
          <w:rFonts w:asciiTheme="majorHAnsi" w:hAnsiTheme="majorHAnsi" w:cs="Arial"/>
          <w:b/>
          <w:iCs/>
          <w:sz w:val="18"/>
          <w:szCs w:val="18"/>
        </w:rPr>
        <w:t>.</w:t>
      </w:r>
      <w:r w:rsidR="004C1008" w:rsidRPr="000B4507">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4C1008" w:rsidRPr="000B4507" w:rsidRDefault="0003799B"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cs="Arial"/>
          <w:b/>
          <w:iCs/>
          <w:sz w:val="18"/>
          <w:szCs w:val="18"/>
        </w:rPr>
        <w:t>2.7</w:t>
      </w:r>
      <w:r w:rsidR="00055D8A" w:rsidRPr="000B4507">
        <w:rPr>
          <w:rFonts w:asciiTheme="majorHAnsi" w:hAnsiTheme="majorHAnsi" w:cs="Arial"/>
          <w:b/>
          <w:iCs/>
          <w:sz w:val="18"/>
          <w:szCs w:val="18"/>
        </w:rPr>
        <w:t>.</w:t>
      </w:r>
      <w:r w:rsidR="004C1008" w:rsidRPr="000B4507">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4C1008" w:rsidRPr="000B4507" w:rsidRDefault="0003799B" w:rsidP="00C26379">
      <w:pPr>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2.8</w:t>
      </w:r>
      <w:r w:rsidR="00055D8A" w:rsidRPr="000B4507">
        <w:rPr>
          <w:rFonts w:asciiTheme="majorHAnsi" w:hAnsiTheme="majorHAnsi"/>
          <w:b/>
          <w:sz w:val="18"/>
          <w:szCs w:val="18"/>
        </w:rPr>
        <w:t>.</w:t>
      </w:r>
      <w:r w:rsidR="004C1008" w:rsidRPr="000B4507">
        <w:rPr>
          <w:rFonts w:asciiTheme="majorHAnsi" w:hAnsiTheme="majorHAnsi"/>
          <w:sz w:val="18"/>
          <w:szCs w:val="18"/>
        </w:rPr>
        <w:t xml:space="preserve"> O documento fiscal apresentado deverá ser da mesma pessoa jurídica que apresentou a proposta vencedora da licitação.</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Além da nota fiscal, a empresa deverá </w:t>
      </w:r>
      <w:proofErr w:type="gramStart"/>
      <w:r w:rsidR="004C1008" w:rsidRPr="000B4507">
        <w:rPr>
          <w:rFonts w:asciiTheme="majorHAnsi" w:hAnsiTheme="majorHAnsi"/>
          <w:sz w:val="18"/>
          <w:szCs w:val="18"/>
          <w:lang w:eastAsia="ar-SA"/>
        </w:rPr>
        <w:t>apresentar,</w:t>
      </w:r>
      <w:proofErr w:type="gramEnd"/>
      <w:r w:rsidR="004C1008" w:rsidRPr="000B4507">
        <w:rPr>
          <w:rFonts w:asciiTheme="majorHAnsi" w:hAnsiTheme="majorHAnsi"/>
          <w:sz w:val="18"/>
          <w:szCs w:val="18"/>
          <w:lang w:eastAsia="ar-SA"/>
        </w:rPr>
        <w:t xml:space="preserve"> caso solicitado, e manter atualizados (</w:t>
      </w:r>
      <w:r w:rsidR="004C1008" w:rsidRPr="000B4507">
        <w:rPr>
          <w:rFonts w:asciiTheme="majorHAnsi" w:hAnsiTheme="majorHAnsi"/>
          <w:b/>
          <w:bCs/>
          <w:sz w:val="18"/>
          <w:szCs w:val="18"/>
          <w:lang w:eastAsia="ar-SA"/>
        </w:rPr>
        <w:t>durante a vigência do contrato</w:t>
      </w:r>
      <w:r w:rsidR="004C1008" w:rsidRPr="000B4507">
        <w:rPr>
          <w:rFonts w:asciiTheme="majorHAnsi" w:hAnsiTheme="majorHAnsi"/>
          <w:sz w:val="18"/>
          <w:szCs w:val="18"/>
          <w:lang w:eastAsia="ar-SA"/>
        </w:rPr>
        <w:t>) os seguintes documentos:</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2.9.1</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regularidade para com a Fazenda Federal (Certidão Negativa de Débito de Tributos e Contribuições </w:t>
      </w:r>
      <w:proofErr w:type="gramStart"/>
      <w:r w:rsidR="004C1008" w:rsidRPr="000B4507">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004C1008" w:rsidRPr="000B4507">
        <w:rPr>
          <w:rFonts w:asciiTheme="majorHAnsi" w:hAnsiTheme="majorHAnsi"/>
          <w:sz w:val="18"/>
          <w:szCs w:val="18"/>
          <w:lang w:eastAsia="ar-SA"/>
        </w:rPr>
        <w:t>),</w:t>
      </w:r>
      <w:r w:rsidR="004C1008" w:rsidRPr="000B4507">
        <w:rPr>
          <w:rFonts w:asciiTheme="majorHAnsi" w:hAnsiTheme="majorHAnsi"/>
          <w:sz w:val="18"/>
          <w:szCs w:val="18"/>
        </w:rPr>
        <w:t xml:space="preserve"> </w:t>
      </w:r>
      <w:r w:rsidR="004C1008" w:rsidRPr="000B4507">
        <w:rPr>
          <w:rFonts w:asciiTheme="majorHAnsi" w:hAnsiTheme="majorHAnsi"/>
          <w:sz w:val="18"/>
          <w:szCs w:val="18"/>
          <w:u w:val="single"/>
        </w:rPr>
        <w:t>comprovando também a ausência de débitos previdenciários</w:t>
      </w:r>
      <w:r w:rsidR="004C1008" w:rsidRPr="000B4507">
        <w:rPr>
          <w:rFonts w:asciiTheme="majorHAnsi" w:hAnsiTheme="majorHAnsi"/>
          <w:sz w:val="18"/>
          <w:szCs w:val="18"/>
        </w:rPr>
        <w:t>,</w:t>
      </w:r>
      <w:r w:rsidR="004C1008" w:rsidRPr="000B4507">
        <w:rPr>
          <w:rFonts w:asciiTheme="majorHAnsi" w:hAnsiTheme="majorHAnsi"/>
          <w:sz w:val="18"/>
          <w:szCs w:val="18"/>
          <w:lang w:eastAsia="ar-SA"/>
        </w:rPr>
        <w:t xml:space="preserve"> dentro do seu período de validade;</w:t>
      </w:r>
      <w:r w:rsidR="004C1008" w:rsidRPr="000B450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2.9.2</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regularidade com o FGTS (CRF – Certificado de Regularidade de Situação, expedido pela Caixa Econômica Federal).</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2.9.3</w:t>
      </w:r>
      <w:r w:rsidR="00055D8A" w:rsidRPr="000B4507">
        <w:rPr>
          <w:rFonts w:asciiTheme="majorHAnsi" w:hAnsiTheme="majorHAnsi"/>
          <w:b/>
          <w:sz w:val="18"/>
          <w:szCs w:val="18"/>
          <w:lang w:eastAsia="ar-SA"/>
        </w:rPr>
        <w:t>.</w:t>
      </w:r>
      <w:r w:rsidR="004C1008" w:rsidRPr="000B4507">
        <w:rPr>
          <w:rFonts w:asciiTheme="majorHAnsi" w:hAnsiTheme="majorHAnsi"/>
          <w:b/>
          <w:sz w:val="18"/>
          <w:szCs w:val="18"/>
          <w:lang w:eastAsia="ar-SA"/>
        </w:rPr>
        <w:t xml:space="preserve"> </w:t>
      </w:r>
      <w:r w:rsidR="004C1008" w:rsidRPr="000B4507">
        <w:rPr>
          <w:rFonts w:asciiTheme="majorHAnsi" w:hAnsiTheme="majorHAnsi"/>
          <w:sz w:val="18"/>
          <w:szCs w:val="18"/>
          <w:lang w:eastAsia="ar-SA"/>
        </w:rPr>
        <w:t>Prova de regularidade com a Fazenda Municipal, relativa à sede ou domicílio do proponente.</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2.9.4</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eastAsia="Calibri" w:hAnsiTheme="majorHAnsi" w:cs="Calibri"/>
          <w:b/>
          <w:sz w:val="18"/>
          <w:szCs w:val="18"/>
        </w:rPr>
        <w:t>2.10</w:t>
      </w:r>
      <w:r w:rsidR="00055D8A" w:rsidRPr="000B4507">
        <w:rPr>
          <w:rFonts w:asciiTheme="majorHAnsi" w:eastAsia="Calibri" w:hAnsiTheme="majorHAnsi" w:cs="Calibri"/>
          <w:b/>
          <w:sz w:val="18"/>
          <w:szCs w:val="18"/>
        </w:rPr>
        <w:t>.</w:t>
      </w:r>
      <w:r w:rsidR="004C1008" w:rsidRPr="000B4507">
        <w:rPr>
          <w:rFonts w:asciiTheme="majorHAnsi" w:eastAsia="Calibri" w:hAnsiTheme="majorHAnsi" w:cs="Calibri"/>
          <w:b/>
          <w:sz w:val="18"/>
          <w:szCs w:val="18"/>
        </w:rPr>
        <w:t xml:space="preserve"> </w:t>
      </w:r>
      <w:r w:rsidR="004C1008" w:rsidRPr="000B4507">
        <w:rPr>
          <w:rFonts w:asciiTheme="majorHAnsi" w:eastAsia="Calibri" w:hAnsiTheme="majorHAnsi" w:cs="Calibri"/>
          <w:sz w:val="18"/>
          <w:szCs w:val="18"/>
        </w:rPr>
        <w:t>Ocorrendo atraso no pagamento causado</w:t>
      </w:r>
      <w:r w:rsidR="009468E0" w:rsidRPr="000B4507">
        <w:rPr>
          <w:rFonts w:asciiTheme="majorHAnsi" w:eastAsia="Calibri" w:hAnsiTheme="majorHAnsi" w:cs="Calibri"/>
          <w:sz w:val="18"/>
          <w:szCs w:val="18"/>
        </w:rPr>
        <w:t xml:space="preserve"> por culpa</w:t>
      </w:r>
      <w:r w:rsidR="00594E02" w:rsidRPr="000B4507">
        <w:rPr>
          <w:rFonts w:asciiTheme="majorHAnsi" w:eastAsia="Calibri" w:hAnsiTheme="majorHAnsi" w:cs="Calibri"/>
          <w:sz w:val="18"/>
          <w:szCs w:val="18"/>
        </w:rPr>
        <w:t xml:space="preserve"> exclusiva</w:t>
      </w:r>
      <w:r w:rsidR="009468E0" w:rsidRPr="000B4507">
        <w:rPr>
          <w:rFonts w:asciiTheme="majorHAnsi" w:eastAsia="Calibri" w:hAnsiTheme="majorHAnsi" w:cs="Calibri"/>
          <w:sz w:val="18"/>
          <w:szCs w:val="18"/>
        </w:rPr>
        <w:t xml:space="preserve"> da</w:t>
      </w:r>
      <w:r w:rsidR="004C1008" w:rsidRPr="000B4507">
        <w:rPr>
          <w:rFonts w:asciiTheme="majorHAnsi" w:eastAsia="Calibri" w:hAnsiTheme="majorHAnsi" w:cs="Calibri"/>
          <w:sz w:val="18"/>
          <w:szCs w:val="18"/>
        </w:rPr>
        <w:t xml:space="preserve"> Administração, os valores serão corrigidos monetariamente pelo IPCA do período, ou outro índice que vier a substituí-lo, e a Administração compensará a contratada com juros de 0,5% ao mês, </w:t>
      </w:r>
      <w:proofErr w:type="gramStart"/>
      <w:r w:rsidR="004C1008" w:rsidRPr="000B4507">
        <w:rPr>
          <w:rFonts w:asciiTheme="majorHAnsi" w:eastAsia="Calibri" w:hAnsiTheme="majorHAnsi" w:cs="Calibri"/>
          <w:i/>
          <w:sz w:val="18"/>
          <w:szCs w:val="18"/>
        </w:rPr>
        <w:t>pro rata</w:t>
      </w:r>
      <w:proofErr w:type="gramEnd"/>
      <w:r w:rsidR="004C1008" w:rsidRPr="000B4507">
        <w:rPr>
          <w:rFonts w:asciiTheme="majorHAnsi" w:eastAsia="Calibri" w:hAnsiTheme="majorHAnsi" w:cs="Calibri"/>
          <w:sz w:val="18"/>
          <w:szCs w:val="18"/>
        </w:rPr>
        <w:t>.</w:t>
      </w:r>
      <w:r w:rsidR="004C1008" w:rsidRPr="000B4507">
        <w:rPr>
          <w:rFonts w:asciiTheme="majorHAnsi" w:eastAsia="Calibri" w:hAnsiTheme="majorHAnsi" w:cs="Calibri"/>
          <w:b/>
          <w:sz w:val="18"/>
          <w:szCs w:val="18"/>
        </w:rPr>
        <w:t xml:space="preserve"> </w:t>
      </w:r>
    </w:p>
    <w:p w:rsidR="004C1008" w:rsidRPr="000B4507" w:rsidRDefault="004C1008" w:rsidP="00C26379">
      <w:pPr>
        <w:suppressAutoHyphens/>
        <w:spacing w:after="0" w:line="240" w:lineRule="auto"/>
        <w:ind w:left="-567" w:right="-1135" w:firstLine="1134"/>
        <w:jc w:val="both"/>
        <w:rPr>
          <w:rFonts w:asciiTheme="majorHAnsi" w:hAnsiTheme="majorHAnsi"/>
          <w:sz w:val="18"/>
          <w:szCs w:val="18"/>
          <w:lang w:eastAsia="ar-SA"/>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 xml:space="preserve">CLÁUSULA TERCEIRA – </w:t>
      </w:r>
      <w:r w:rsidR="00AC2331" w:rsidRPr="000B4507">
        <w:rPr>
          <w:rFonts w:asciiTheme="majorHAnsi" w:hAnsiTheme="majorHAnsi"/>
          <w:b/>
          <w:bCs/>
          <w:sz w:val="18"/>
          <w:szCs w:val="18"/>
        </w:rPr>
        <w:t xml:space="preserve">DA </w:t>
      </w:r>
      <w:r w:rsidR="00DF07E8" w:rsidRPr="000B4507">
        <w:rPr>
          <w:rFonts w:asciiTheme="majorHAnsi" w:hAnsiTheme="majorHAnsi"/>
          <w:b/>
          <w:bCs/>
          <w:sz w:val="18"/>
          <w:szCs w:val="18"/>
        </w:rPr>
        <w:t xml:space="preserve">EXECUÇÃO </w:t>
      </w:r>
      <w:r w:rsidR="00AC2331" w:rsidRPr="000B4507">
        <w:rPr>
          <w:rFonts w:asciiTheme="majorHAnsi" w:hAnsiTheme="majorHAnsi"/>
          <w:b/>
          <w:bCs/>
          <w:sz w:val="18"/>
          <w:szCs w:val="18"/>
        </w:rPr>
        <w:t>E DOS PRAZOS</w:t>
      </w:r>
    </w:p>
    <w:p w:rsidR="002435E6" w:rsidRPr="000B4507" w:rsidRDefault="002435E6" w:rsidP="00C26379">
      <w:pPr>
        <w:tabs>
          <w:tab w:val="left" w:pos="2835"/>
        </w:tabs>
        <w:spacing w:after="0" w:line="240" w:lineRule="auto"/>
        <w:ind w:left="-567" w:right="-1135" w:hanging="1134"/>
        <w:jc w:val="both"/>
        <w:rPr>
          <w:rFonts w:asciiTheme="majorHAnsi" w:hAnsiTheme="majorHAnsi" w:cs="Arial"/>
          <w:b/>
          <w:sz w:val="18"/>
          <w:szCs w:val="18"/>
        </w:rPr>
      </w:pPr>
    </w:p>
    <w:p w:rsidR="0059130B" w:rsidRPr="000B4507" w:rsidRDefault="0059130B"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3.1.</w:t>
      </w:r>
      <w:r w:rsidR="00DF07E8" w:rsidRPr="000B4507">
        <w:rPr>
          <w:rFonts w:asciiTheme="majorHAnsi" w:hAnsiTheme="majorHAnsi" w:cs="Arial"/>
          <w:sz w:val="18"/>
          <w:szCs w:val="18"/>
        </w:rPr>
        <w:t xml:space="preserve"> </w:t>
      </w:r>
      <w:r w:rsidR="006D42DA" w:rsidRPr="000B4507">
        <w:rPr>
          <w:rFonts w:asciiTheme="majorHAnsi" w:hAnsiTheme="majorHAnsi" w:cs="Arial"/>
          <w:sz w:val="18"/>
          <w:szCs w:val="18"/>
        </w:rPr>
        <w:t>Os serviços deverão ser executados conforme especificações</w:t>
      </w:r>
      <w:r w:rsidR="00C202A9" w:rsidRPr="000B4507">
        <w:rPr>
          <w:rFonts w:asciiTheme="majorHAnsi" w:hAnsiTheme="majorHAnsi" w:cs="Arial"/>
          <w:sz w:val="18"/>
          <w:szCs w:val="18"/>
        </w:rPr>
        <w:t>,</w:t>
      </w:r>
      <w:r w:rsidR="006D42DA" w:rsidRPr="000B4507">
        <w:rPr>
          <w:rFonts w:asciiTheme="majorHAnsi" w:hAnsiTheme="majorHAnsi" w:cs="Arial"/>
          <w:sz w:val="18"/>
          <w:szCs w:val="18"/>
        </w:rPr>
        <w:t xml:space="preserve"> determinações</w:t>
      </w:r>
      <w:r w:rsidR="00C202A9" w:rsidRPr="000B4507">
        <w:rPr>
          <w:rFonts w:asciiTheme="majorHAnsi" w:hAnsiTheme="majorHAnsi" w:cs="Arial"/>
          <w:sz w:val="18"/>
          <w:szCs w:val="18"/>
        </w:rPr>
        <w:t xml:space="preserve"> e prazos</w:t>
      </w:r>
      <w:r w:rsidR="006D42DA" w:rsidRPr="000B4507">
        <w:rPr>
          <w:rFonts w:asciiTheme="majorHAnsi" w:hAnsiTheme="majorHAnsi" w:cs="Arial"/>
          <w:sz w:val="18"/>
          <w:szCs w:val="18"/>
        </w:rPr>
        <w:t xml:space="preserve"> constantes no</w:t>
      </w:r>
      <w:r w:rsidRPr="000B4507">
        <w:rPr>
          <w:rFonts w:asciiTheme="majorHAnsi" w:hAnsiTheme="majorHAnsi" w:cs="Arial"/>
          <w:sz w:val="18"/>
          <w:szCs w:val="18"/>
        </w:rPr>
        <w:t xml:space="preserve"> Termo de Referência (Anexo I).</w:t>
      </w:r>
    </w:p>
    <w:p w:rsidR="001D590F" w:rsidRPr="000B4507" w:rsidRDefault="001D590F" w:rsidP="00C26379">
      <w:pPr>
        <w:spacing w:after="0" w:line="240" w:lineRule="auto"/>
        <w:ind w:left="-567" w:right="-1135" w:firstLine="1134"/>
        <w:jc w:val="both"/>
        <w:rPr>
          <w:rFonts w:asciiTheme="majorHAnsi" w:eastAsia="Arial" w:hAnsiTheme="majorHAnsi" w:cs="Arial"/>
          <w:bCs/>
          <w:color w:val="000000"/>
          <w:sz w:val="18"/>
          <w:szCs w:val="18"/>
          <w:lang w:eastAsia="ar-SA"/>
        </w:rPr>
      </w:pPr>
      <w:r w:rsidRPr="000B4507">
        <w:rPr>
          <w:rFonts w:asciiTheme="majorHAnsi" w:hAnsiTheme="majorHAnsi" w:cs="Arial"/>
          <w:b/>
          <w:sz w:val="18"/>
          <w:szCs w:val="18"/>
        </w:rPr>
        <w:t>3.1.1.</w:t>
      </w:r>
      <w:r w:rsidR="00BB6766" w:rsidRPr="000B4507">
        <w:rPr>
          <w:rFonts w:asciiTheme="majorHAnsi" w:hAnsiTheme="majorHAnsi" w:cs="Arial"/>
          <w:b/>
          <w:sz w:val="18"/>
          <w:szCs w:val="18"/>
        </w:rPr>
        <w:t xml:space="preserve"> </w:t>
      </w:r>
      <w:r w:rsidR="00BB6766" w:rsidRPr="000B4507">
        <w:rPr>
          <w:rFonts w:asciiTheme="majorHAnsi" w:hAnsiTheme="majorHAnsi" w:cs="Arial"/>
          <w:sz w:val="18"/>
          <w:szCs w:val="18"/>
        </w:rPr>
        <w:t>O</w:t>
      </w:r>
      <w:r w:rsidRPr="000B4507">
        <w:rPr>
          <w:rFonts w:asciiTheme="majorHAnsi" w:hAnsiTheme="majorHAnsi" w:cs="Arial"/>
          <w:sz w:val="18"/>
          <w:szCs w:val="18"/>
        </w:rPr>
        <w:t xml:space="preserve"> Prazo </w:t>
      </w:r>
      <w:r w:rsidRPr="000B4507">
        <w:rPr>
          <w:rFonts w:asciiTheme="majorHAnsi" w:eastAsia="Arial" w:hAnsiTheme="majorHAnsi" w:cs="Arial"/>
          <w:bCs/>
          <w:color w:val="000000"/>
          <w:sz w:val="18"/>
          <w:szCs w:val="18"/>
          <w:lang w:eastAsia="ar-SA"/>
        </w:rPr>
        <w:t>para a efetivação da implantação dos sistemas considerados como "em uso" é de 30</w:t>
      </w:r>
      <w:r w:rsidRPr="000B4507">
        <w:rPr>
          <w:rFonts w:asciiTheme="majorHAnsi" w:eastAsia="Arial" w:hAnsiTheme="majorHAnsi" w:cs="Arial"/>
          <w:bCs/>
          <w:sz w:val="18"/>
          <w:szCs w:val="18"/>
          <w:lang w:eastAsia="ar-SA"/>
        </w:rPr>
        <w:t xml:space="preserve"> (trinta) </w:t>
      </w:r>
      <w:r w:rsidRPr="000B4507">
        <w:rPr>
          <w:rFonts w:asciiTheme="majorHAnsi" w:eastAsia="Arial" w:hAnsiTheme="majorHAnsi" w:cs="Arial"/>
          <w:bCs/>
          <w:color w:val="000000"/>
          <w:sz w:val="18"/>
          <w:szCs w:val="18"/>
          <w:lang w:eastAsia="ar-SA"/>
        </w:rPr>
        <w:t>dias após a assinatura do contrato. Caso seja solicitad</w:t>
      </w:r>
      <w:r w:rsidR="00250CDB" w:rsidRPr="000B4507">
        <w:rPr>
          <w:rFonts w:asciiTheme="majorHAnsi" w:eastAsia="Arial" w:hAnsiTheme="majorHAnsi" w:cs="Arial"/>
          <w:bCs/>
          <w:color w:val="000000"/>
          <w:sz w:val="18"/>
          <w:szCs w:val="18"/>
          <w:lang w:eastAsia="ar-SA"/>
        </w:rPr>
        <w:t>a</w:t>
      </w:r>
      <w:r w:rsidRPr="000B4507">
        <w:rPr>
          <w:rFonts w:asciiTheme="majorHAnsi" w:eastAsia="Arial" w:hAnsiTheme="majorHAnsi" w:cs="Arial"/>
          <w:bCs/>
          <w:color w:val="000000"/>
          <w:sz w:val="18"/>
          <w:szCs w:val="18"/>
          <w:lang w:eastAsia="ar-SA"/>
        </w:rPr>
        <w:t xml:space="preserve"> a contratação dos módulos considerados como "novo" a CONTRATADA terá prazo de 30 (trinta) dias para efetivação da implantação podendo ser prorrogado por igual período mediante justificativa;</w:t>
      </w:r>
    </w:p>
    <w:p w:rsidR="001D590F" w:rsidRPr="000B4507" w:rsidRDefault="001D590F" w:rsidP="00C26379">
      <w:pPr>
        <w:suppressAutoHyphens/>
        <w:overflowPunct w:val="0"/>
        <w:autoSpaceDE w:val="0"/>
        <w:spacing w:after="0" w:line="240" w:lineRule="auto"/>
        <w:ind w:left="-567" w:right="-1135" w:firstLine="1134"/>
        <w:jc w:val="both"/>
        <w:textAlignment w:val="baseline"/>
        <w:rPr>
          <w:rFonts w:asciiTheme="majorHAnsi" w:eastAsia="Arial Unicode MS" w:hAnsiTheme="majorHAnsi" w:cs="Arial"/>
          <w:color w:val="000000"/>
          <w:sz w:val="18"/>
          <w:szCs w:val="18"/>
          <w:lang w:eastAsia="pt-BR"/>
        </w:rPr>
      </w:pPr>
      <w:r w:rsidRPr="000B4507">
        <w:rPr>
          <w:rFonts w:asciiTheme="majorHAnsi" w:hAnsiTheme="majorHAnsi" w:cs="Arial"/>
          <w:b/>
          <w:sz w:val="18"/>
          <w:szCs w:val="18"/>
        </w:rPr>
        <w:t xml:space="preserve">3.1.2. </w:t>
      </w:r>
      <w:r w:rsidRPr="000B4507">
        <w:rPr>
          <w:rFonts w:asciiTheme="majorHAnsi" w:eastAsia="Arial Unicode MS" w:hAnsiTheme="majorHAnsi" w:cs="Arial"/>
          <w:color w:val="000000"/>
          <w:sz w:val="18"/>
          <w:szCs w:val="18"/>
          <w:lang w:eastAsia="pt-BR"/>
        </w:rPr>
        <w:t xml:space="preserve">O prazo para conclusão de toda a conversão, não poderá ser superior a </w:t>
      </w:r>
      <w:r w:rsidRPr="000B4507">
        <w:rPr>
          <w:rFonts w:asciiTheme="majorHAnsi" w:eastAsia="Arial Unicode MS" w:hAnsiTheme="majorHAnsi" w:cs="Arial"/>
          <w:b/>
          <w:color w:val="000000"/>
          <w:sz w:val="18"/>
          <w:szCs w:val="18"/>
          <w:lang w:eastAsia="pt-BR"/>
        </w:rPr>
        <w:t>30 (trinta) dias corridos, a contar da data de disponibilização dos dados pela Administração</w:t>
      </w:r>
      <w:r w:rsidRPr="000B4507">
        <w:rPr>
          <w:rFonts w:asciiTheme="majorHAnsi" w:eastAsia="Arial Unicode MS" w:hAnsiTheme="majorHAnsi" w:cs="Arial"/>
          <w:color w:val="000000"/>
          <w:sz w:val="18"/>
          <w:szCs w:val="18"/>
          <w:lang w:eastAsia="pt-BR"/>
        </w:rPr>
        <w:t>. Esse prazo poderá ser prorrogado por igual período, mediante solicitação justificada pela contr</w:t>
      </w:r>
      <w:r w:rsidR="00687E26" w:rsidRPr="000B4507">
        <w:rPr>
          <w:rFonts w:asciiTheme="majorHAnsi" w:eastAsia="Arial Unicode MS" w:hAnsiTheme="majorHAnsi" w:cs="Arial"/>
          <w:color w:val="000000"/>
          <w:sz w:val="18"/>
          <w:szCs w:val="18"/>
          <w:lang w:eastAsia="pt-BR"/>
        </w:rPr>
        <w:t>atada e aceite da administração.</w:t>
      </w:r>
    </w:p>
    <w:p w:rsidR="002435E6" w:rsidRPr="000B4507" w:rsidRDefault="002435E6" w:rsidP="00C26379">
      <w:pPr>
        <w:tabs>
          <w:tab w:val="left" w:pos="2835"/>
        </w:tabs>
        <w:spacing w:after="0" w:line="240" w:lineRule="auto"/>
        <w:ind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rPr>
          <w:rFonts w:asciiTheme="majorHAnsi" w:eastAsia="Calibri" w:hAnsiTheme="majorHAnsi"/>
          <w:b/>
          <w:sz w:val="18"/>
          <w:szCs w:val="18"/>
        </w:rPr>
      </w:pPr>
      <w:r w:rsidRPr="000B4507">
        <w:rPr>
          <w:rFonts w:asciiTheme="majorHAnsi" w:eastAsia="Calibri" w:hAnsiTheme="majorHAnsi"/>
          <w:b/>
          <w:sz w:val="18"/>
          <w:szCs w:val="18"/>
        </w:rPr>
        <w:t>CLÁUSULA QUARTA: DA DOTAÇÃO ORÇAMENTÁRIA</w:t>
      </w:r>
    </w:p>
    <w:p w:rsidR="002435E6" w:rsidRPr="000B4507" w:rsidRDefault="002435E6" w:rsidP="00C26379">
      <w:pPr>
        <w:tabs>
          <w:tab w:val="left" w:pos="3600"/>
        </w:tabs>
        <w:spacing w:after="0" w:line="240" w:lineRule="auto"/>
        <w:ind w:left="-567" w:right="-1135"/>
        <w:rPr>
          <w:rFonts w:asciiTheme="majorHAnsi" w:eastAsia="Calibri" w:hAnsiTheme="majorHAnsi"/>
          <w:b/>
          <w:sz w:val="18"/>
          <w:szCs w:val="18"/>
        </w:rPr>
      </w:pPr>
      <w:r w:rsidRPr="000B4507">
        <w:rPr>
          <w:rFonts w:asciiTheme="majorHAnsi" w:eastAsia="Calibri" w:hAnsiTheme="majorHAnsi"/>
          <w:b/>
          <w:sz w:val="18"/>
          <w:szCs w:val="18"/>
        </w:rPr>
        <w:tab/>
      </w:r>
    </w:p>
    <w:p w:rsidR="00F97B47" w:rsidRPr="000B4507" w:rsidRDefault="002435E6" w:rsidP="00C26379">
      <w:pPr>
        <w:pStyle w:val="Corpodetexto3"/>
        <w:spacing w:line="240" w:lineRule="auto"/>
        <w:ind w:left="-567" w:right="-1135" w:firstLine="1134"/>
        <w:jc w:val="both"/>
        <w:rPr>
          <w:rFonts w:asciiTheme="majorHAnsi" w:hAnsiTheme="majorHAnsi"/>
          <w:sz w:val="18"/>
          <w:szCs w:val="18"/>
        </w:rPr>
      </w:pPr>
      <w:r w:rsidRPr="000B4507">
        <w:rPr>
          <w:rFonts w:asciiTheme="majorHAnsi" w:eastAsia="Calibri" w:hAnsiTheme="majorHAnsi"/>
          <w:b/>
          <w:sz w:val="18"/>
          <w:szCs w:val="18"/>
        </w:rPr>
        <w:t>4.1</w:t>
      </w:r>
      <w:r w:rsidR="00F9393C" w:rsidRPr="000B4507">
        <w:rPr>
          <w:rFonts w:asciiTheme="majorHAnsi" w:eastAsia="Calibri" w:hAnsiTheme="majorHAnsi"/>
          <w:b/>
          <w:sz w:val="18"/>
          <w:szCs w:val="18"/>
        </w:rPr>
        <w:t>.</w:t>
      </w:r>
      <w:r w:rsidRPr="000B4507">
        <w:rPr>
          <w:rFonts w:asciiTheme="majorHAnsi" w:eastAsia="Calibri" w:hAnsiTheme="majorHAnsi"/>
          <w:sz w:val="18"/>
          <w:szCs w:val="18"/>
        </w:rPr>
        <w:t xml:space="preserve"> </w:t>
      </w:r>
      <w:r w:rsidR="00F97B47" w:rsidRPr="000B4507">
        <w:rPr>
          <w:rFonts w:asciiTheme="majorHAnsi" w:hAnsiTheme="majorHAnsi"/>
          <w:sz w:val="18"/>
          <w:szCs w:val="18"/>
        </w:rPr>
        <w:t>As despesas decorrentes da prestação do serviço serão atendidas pela</w:t>
      </w:r>
      <w:r w:rsidR="00025E33" w:rsidRPr="000B4507">
        <w:rPr>
          <w:rFonts w:asciiTheme="majorHAnsi" w:hAnsiTheme="majorHAnsi"/>
          <w:sz w:val="18"/>
          <w:szCs w:val="18"/>
        </w:rPr>
        <w:t>s</w:t>
      </w:r>
      <w:r w:rsidR="00F97B47" w:rsidRPr="000B4507">
        <w:rPr>
          <w:rFonts w:asciiTheme="majorHAnsi" w:hAnsiTheme="majorHAnsi"/>
          <w:sz w:val="18"/>
          <w:szCs w:val="18"/>
        </w:rPr>
        <w:t xml:space="preserve"> seguinte</w:t>
      </w:r>
      <w:r w:rsidR="00025E33" w:rsidRPr="000B4507">
        <w:rPr>
          <w:rFonts w:asciiTheme="majorHAnsi" w:hAnsiTheme="majorHAnsi"/>
          <w:sz w:val="18"/>
          <w:szCs w:val="18"/>
        </w:rPr>
        <w:t>s dotações</w:t>
      </w:r>
      <w:r w:rsidR="00F97B47" w:rsidRPr="000B4507">
        <w:rPr>
          <w:rFonts w:asciiTheme="majorHAnsi" w:hAnsiTheme="majorHAnsi"/>
          <w:sz w:val="18"/>
          <w:szCs w:val="18"/>
        </w:rPr>
        <w:t xml:space="preserve"> orçamentária</w:t>
      </w:r>
      <w:r w:rsidR="00025E33" w:rsidRPr="000B4507">
        <w:rPr>
          <w:rFonts w:asciiTheme="majorHAnsi" w:hAnsiTheme="majorHAnsi"/>
          <w:sz w:val="18"/>
          <w:szCs w:val="18"/>
        </w:rPr>
        <w:t>s</w:t>
      </w:r>
      <w:r w:rsidR="00F97B47" w:rsidRPr="000B4507">
        <w:rPr>
          <w:rFonts w:asciiTheme="majorHAnsi" w:hAnsiTheme="majorHAnsi"/>
          <w:sz w:val="18"/>
          <w:szCs w:val="18"/>
        </w:rPr>
        <w:t>:</w:t>
      </w:r>
    </w:p>
    <w:p w:rsidR="00EB5B44" w:rsidRPr="000B4507" w:rsidRDefault="00EB5B44" w:rsidP="00C26379">
      <w:pPr>
        <w:pStyle w:val="Corpodetexto3"/>
        <w:spacing w:after="0" w:line="240" w:lineRule="auto"/>
        <w:ind w:left="-567" w:right="-1135" w:firstLine="1134"/>
        <w:jc w:val="both"/>
        <w:rPr>
          <w:rFonts w:asciiTheme="majorHAnsi" w:hAnsiTheme="majorHAnsi"/>
          <w:sz w:val="18"/>
          <w:szCs w:val="18"/>
        </w:rPr>
      </w:pPr>
      <w:r w:rsidRPr="000B4507">
        <w:rPr>
          <w:rFonts w:asciiTheme="majorHAnsi" w:hAnsiTheme="majorHAnsi"/>
          <w:sz w:val="18"/>
          <w:szCs w:val="18"/>
        </w:rPr>
        <w:t>(27088) – 33904000 – Serviço de Tecnologia da Informação – Recurso 0001;</w:t>
      </w:r>
    </w:p>
    <w:p w:rsidR="00EB5B44" w:rsidRPr="000B4507" w:rsidRDefault="00EB5B44" w:rsidP="00C26379">
      <w:pPr>
        <w:pStyle w:val="Corpodetexto3"/>
        <w:spacing w:after="0" w:line="240" w:lineRule="auto"/>
        <w:ind w:left="-567" w:right="-1135" w:firstLine="1134"/>
        <w:jc w:val="both"/>
        <w:rPr>
          <w:rFonts w:asciiTheme="majorHAnsi" w:hAnsiTheme="majorHAnsi"/>
          <w:sz w:val="18"/>
          <w:szCs w:val="18"/>
        </w:rPr>
      </w:pPr>
      <w:r w:rsidRPr="000B4507">
        <w:rPr>
          <w:rFonts w:asciiTheme="majorHAnsi" w:hAnsiTheme="majorHAnsi"/>
          <w:sz w:val="18"/>
          <w:szCs w:val="18"/>
        </w:rPr>
        <w:t>(27089) – 33904000 – Serviço de Tecnologia da Informação – Recurso 0001</w:t>
      </w:r>
    </w:p>
    <w:p w:rsidR="002435E6" w:rsidRPr="000B4507" w:rsidRDefault="002435E6" w:rsidP="00C26379">
      <w:pPr>
        <w:pStyle w:val="Corpodetexto3"/>
        <w:spacing w:after="0" w:line="240" w:lineRule="auto"/>
        <w:ind w:right="-1135"/>
        <w:rPr>
          <w:rFonts w:asciiTheme="majorHAnsi" w:hAnsiTheme="majorHAnsi"/>
          <w:sz w:val="18"/>
          <w:szCs w:val="18"/>
        </w:rPr>
      </w:pPr>
    </w:p>
    <w:p w:rsidR="002435E6" w:rsidRPr="000B4507" w:rsidRDefault="002435E6" w:rsidP="00C26379">
      <w:pPr>
        <w:spacing w:after="0" w:line="240" w:lineRule="auto"/>
        <w:ind w:left="-567" w:right="-1135" w:firstLine="1134"/>
        <w:jc w:val="both"/>
        <w:rPr>
          <w:rFonts w:asciiTheme="majorHAnsi" w:hAnsiTheme="majorHAnsi" w:cs="Arial"/>
          <w:b/>
          <w:sz w:val="18"/>
          <w:szCs w:val="18"/>
        </w:rPr>
      </w:pPr>
      <w:r w:rsidRPr="000B4507">
        <w:rPr>
          <w:rFonts w:asciiTheme="majorHAnsi" w:hAnsiTheme="majorHAnsi" w:cs="Arial"/>
          <w:b/>
          <w:sz w:val="18"/>
          <w:szCs w:val="18"/>
        </w:rPr>
        <w:t xml:space="preserve">CLÁUSULA QUINTA – </w:t>
      </w:r>
      <w:r w:rsidR="009B3DD2" w:rsidRPr="000B4507">
        <w:rPr>
          <w:rFonts w:asciiTheme="majorHAnsi" w:hAnsiTheme="majorHAnsi" w:cs="Arial"/>
          <w:b/>
          <w:sz w:val="18"/>
          <w:szCs w:val="18"/>
        </w:rPr>
        <w:t>DAS OBRIGAÇÕES</w:t>
      </w:r>
      <w:r w:rsidR="009233F0" w:rsidRPr="000B4507">
        <w:rPr>
          <w:rFonts w:asciiTheme="majorHAnsi" w:hAnsiTheme="majorHAnsi" w:cs="Arial"/>
          <w:b/>
          <w:sz w:val="18"/>
          <w:szCs w:val="18"/>
        </w:rPr>
        <w:t xml:space="preserve"> DAS PARTES</w:t>
      </w:r>
    </w:p>
    <w:p w:rsidR="002435E6" w:rsidRPr="000B4507" w:rsidRDefault="002435E6" w:rsidP="00C26379">
      <w:pPr>
        <w:tabs>
          <w:tab w:val="left" w:pos="2977"/>
        </w:tabs>
        <w:spacing w:after="0" w:line="240" w:lineRule="auto"/>
        <w:ind w:left="-567" w:right="-1135" w:firstLine="2835"/>
        <w:jc w:val="both"/>
        <w:rPr>
          <w:rFonts w:asciiTheme="majorHAnsi" w:hAnsiTheme="majorHAnsi"/>
          <w:sz w:val="18"/>
          <w:szCs w:val="18"/>
          <w:u w:val="single"/>
        </w:rPr>
      </w:pPr>
    </w:p>
    <w:p w:rsidR="002435E6" w:rsidRPr="000B4507" w:rsidRDefault="002435E6" w:rsidP="00C26379">
      <w:pPr>
        <w:tabs>
          <w:tab w:val="left" w:pos="2977"/>
        </w:tabs>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5.1</w:t>
      </w:r>
      <w:r w:rsidR="00AB6A85" w:rsidRPr="000B4507">
        <w:rPr>
          <w:rFonts w:asciiTheme="majorHAnsi" w:hAnsiTheme="majorHAnsi"/>
          <w:b/>
          <w:sz w:val="18"/>
          <w:szCs w:val="18"/>
        </w:rPr>
        <w:t>.</w:t>
      </w:r>
      <w:r w:rsidRPr="000B4507">
        <w:rPr>
          <w:rFonts w:asciiTheme="majorHAnsi" w:hAnsiTheme="majorHAnsi"/>
          <w:sz w:val="18"/>
          <w:szCs w:val="18"/>
        </w:rPr>
        <w:t xml:space="preserve"> </w:t>
      </w:r>
      <w:r w:rsidR="00CF3368" w:rsidRPr="000B4507">
        <w:rPr>
          <w:rFonts w:asciiTheme="majorHAnsi" w:hAnsiTheme="majorHAnsi"/>
          <w:sz w:val="18"/>
          <w:szCs w:val="18"/>
        </w:rPr>
        <w:t>As partes devem cumprir fielmente as cláusulas avençadas neste contrato, respondendo pelas consequências de sua inexecução total ou parcial.</w:t>
      </w:r>
    </w:p>
    <w:p w:rsidR="00CF3368" w:rsidRPr="000B4507" w:rsidRDefault="00782495" w:rsidP="00C26379">
      <w:pPr>
        <w:tabs>
          <w:tab w:val="left" w:pos="2977"/>
        </w:tabs>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5.2</w:t>
      </w:r>
      <w:r w:rsidR="00AB6A85" w:rsidRPr="000B4507">
        <w:rPr>
          <w:rFonts w:asciiTheme="majorHAnsi" w:hAnsiTheme="majorHAnsi"/>
          <w:b/>
          <w:sz w:val="18"/>
          <w:szCs w:val="18"/>
        </w:rPr>
        <w:t>.</w:t>
      </w:r>
      <w:r w:rsidR="00320A70" w:rsidRPr="000B4507">
        <w:rPr>
          <w:rFonts w:asciiTheme="majorHAnsi" w:hAnsiTheme="majorHAnsi"/>
          <w:sz w:val="18"/>
          <w:szCs w:val="18"/>
        </w:rPr>
        <w:t xml:space="preserve"> </w:t>
      </w:r>
      <w:r w:rsidRPr="000B4507">
        <w:rPr>
          <w:rFonts w:asciiTheme="majorHAnsi" w:hAnsiTheme="majorHAnsi"/>
          <w:sz w:val="18"/>
          <w:szCs w:val="18"/>
        </w:rPr>
        <w:t xml:space="preserve">Constituem </w:t>
      </w:r>
      <w:r w:rsidR="00CB35C7" w:rsidRPr="000B4507">
        <w:rPr>
          <w:rFonts w:asciiTheme="majorHAnsi" w:hAnsiTheme="majorHAnsi"/>
          <w:sz w:val="18"/>
          <w:szCs w:val="18"/>
        </w:rPr>
        <w:t>obrigações</w:t>
      </w:r>
      <w:r w:rsidRPr="000B4507">
        <w:rPr>
          <w:rFonts w:asciiTheme="majorHAnsi" w:hAnsiTheme="majorHAnsi"/>
          <w:sz w:val="18"/>
          <w:szCs w:val="18"/>
        </w:rPr>
        <w:t xml:space="preserve"> da CONTRA</w:t>
      </w:r>
      <w:r w:rsidR="000C6D1B" w:rsidRPr="000B4507">
        <w:rPr>
          <w:rFonts w:asciiTheme="majorHAnsi" w:hAnsiTheme="majorHAnsi"/>
          <w:sz w:val="18"/>
          <w:szCs w:val="18"/>
        </w:rPr>
        <w:t>TANTE</w:t>
      </w:r>
      <w:r w:rsidRPr="000B4507">
        <w:rPr>
          <w:rFonts w:asciiTheme="majorHAnsi" w:hAnsiTheme="majorHAnsi"/>
          <w:sz w:val="18"/>
          <w:szCs w:val="18"/>
        </w:rPr>
        <w:t>:</w:t>
      </w:r>
    </w:p>
    <w:p w:rsidR="00944AF5"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w:t>
      </w:r>
      <w:r w:rsidR="00504925" w:rsidRPr="000B4507">
        <w:rPr>
          <w:rFonts w:asciiTheme="majorHAnsi" w:hAnsiTheme="majorHAnsi" w:cs="Rawline-Medium"/>
          <w:b/>
          <w:sz w:val="18"/>
          <w:szCs w:val="18"/>
        </w:rPr>
        <w:t>1</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504925" w:rsidRPr="000B4507">
        <w:rPr>
          <w:rFonts w:asciiTheme="majorHAnsi" w:hAnsiTheme="majorHAnsi" w:cs="Rawline-Medium"/>
          <w:sz w:val="18"/>
          <w:szCs w:val="18"/>
        </w:rPr>
        <w:t>Adotar todas as providências cabíveis à</w:t>
      </w:r>
      <w:r w:rsidR="00944AF5" w:rsidRPr="000B4507">
        <w:rPr>
          <w:rFonts w:asciiTheme="majorHAnsi" w:hAnsiTheme="majorHAnsi" w:cs="Rawline-Medium"/>
          <w:sz w:val="18"/>
          <w:szCs w:val="18"/>
        </w:rPr>
        <w:t xml:space="preserve"> correta execução do contrato,</w:t>
      </w:r>
      <w:r w:rsidR="009956C6" w:rsidRPr="000B4507">
        <w:rPr>
          <w:rFonts w:asciiTheme="majorHAnsi" w:hAnsiTheme="majorHAnsi" w:cs="Rawline-Medium"/>
          <w:sz w:val="18"/>
          <w:szCs w:val="18"/>
        </w:rPr>
        <w:t xml:space="preserve"> com a devida formalização;</w:t>
      </w:r>
    </w:p>
    <w:p w:rsidR="00D44B21"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w:t>
      </w:r>
      <w:r w:rsidR="00504925" w:rsidRPr="000B4507">
        <w:rPr>
          <w:rFonts w:asciiTheme="majorHAnsi" w:hAnsiTheme="majorHAnsi" w:cs="Rawline-Medium"/>
          <w:b/>
          <w:sz w:val="18"/>
          <w:szCs w:val="18"/>
        </w:rPr>
        <w:t>2</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D44B21" w:rsidRPr="000B4507">
        <w:rPr>
          <w:rFonts w:asciiTheme="majorHAnsi" w:hAnsiTheme="majorHAnsi" w:cs="Rawline-Medium"/>
          <w:sz w:val="18"/>
          <w:szCs w:val="18"/>
        </w:rPr>
        <w:t>Comunicar</w:t>
      </w:r>
      <w:r w:rsidR="002D4E0D" w:rsidRPr="000B4507">
        <w:rPr>
          <w:rFonts w:asciiTheme="majorHAnsi" w:hAnsiTheme="majorHAnsi" w:cs="Rawline-Medium"/>
          <w:sz w:val="18"/>
          <w:szCs w:val="18"/>
        </w:rPr>
        <w:t xml:space="preserve"> oficialmente</w:t>
      </w:r>
      <w:r w:rsidR="00D44B21" w:rsidRPr="000B4507">
        <w:rPr>
          <w:rFonts w:asciiTheme="majorHAnsi" w:hAnsiTheme="majorHAnsi" w:cs="Rawline-Medium"/>
          <w:sz w:val="18"/>
          <w:szCs w:val="18"/>
        </w:rPr>
        <w:t xml:space="preserve"> à </w:t>
      </w:r>
      <w:r w:rsidR="006C4A69" w:rsidRPr="000B4507">
        <w:rPr>
          <w:rFonts w:asciiTheme="majorHAnsi" w:hAnsiTheme="majorHAnsi" w:cs="Rawline-Medium"/>
          <w:sz w:val="18"/>
          <w:szCs w:val="18"/>
        </w:rPr>
        <w:t>CONTRATADA</w:t>
      </w:r>
      <w:r w:rsidR="00D44B21" w:rsidRPr="000B4507">
        <w:rPr>
          <w:rFonts w:asciiTheme="majorHAnsi" w:hAnsiTheme="majorHAnsi" w:cs="Rawline-Medium"/>
          <w:sz w:val="18"/>
          <w:szCs w:val="18"/>
        </w:rPr>
        <w:t xml:space="preserve"> </w:t>
      </w:r>
      <w:r w:rsidR="005F5017" w:rsidRPr="000B4507">
        <w:rPr>
          <w:rFonts w:asciiTheme="majorHAnsi" w:hAnsiTheme="majorHAnsi" w:cs="Rawline-Medium"/>
          <w:sz w:val="18"/>
          <w:szCs w:val="18"/>
        </w:rPr>
        <w:t>as</w:t>
      </w:r>
      <w:r w:rsidR="002D4E0D" w:rsidRPr="000B4507">
        <w:rPr>
          <w:rFonts w:asciiTheme="majorHAnsi" w:hAnsiTheme="majorHAnsi" w:cs="Rawline-Medium"/>
          <w:sz w:val="18"/>
          <w:szCs w:val="18"/>
        </w:rPr>
        <w:t xml:space="preserve"> falhas</w:t>
      </w:r>
      <w:r w:rsidR="00D44B21" w:rsidRPr="000B4507">
        <w:rPr>
          <w:rFonts w:asciiTheme="majorHAnsi" w:hAnsiTheme="majorHAnsi" w:cs="Rawline-Medium"/>
          <w:sz w:val="18"/>
          <w:szCs w:val="18"/>
        </w:rPr>
        <w:t xml:space="preserve"> relacionadas com o fornecimento do objeto;</w:t>
      </w:r>
    </w:p>
    <w:p w:rsidR="0021660E" w:rsidRPr="000B4507" w:rsidRDefault="0021660E"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.3</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Efetuar os pagamentos nas condições e p</w:t>
      </w:r>
      <w:r w:rsidR="00952672" w:rsidRPr="000B4507">
        <w:rPr>
          <w:rFonts w:asciiTheme="majorHAnsi" w:hAnsiTheme="majorHAnsi" w:cs="Rawline-Medium"/>
          <w:sz w:val="18"/>
          <w:szCs w:val="18"/>
        </w:rPr>
        <w:t xml:space="preserve">reços </w:t>
      </w:r>
      <w:r w:rsidR="002C74A3" w:rsidRPr="000B4507">
        <w:rPr>
          <w:rFonts w:asciiTheme="majorHAnsi" w:hAnsiTheme="majorHAnsi" w:cs="Rawline-Medium"/>
          <w:sz w:val="18"/>
          <w:szCs w:val="18"/>
        </w:rPr>
        <w:t>dispostos</w:t>
      </w:r>
      <w:r w:rsidR="00952672" w:rsidRPr="000B4507">
        <w:rPr>
          <w:rFonts w:asciiTheme="majorHAnsi" w:hAnsiTheme="majorHAnsi" w:cs="Rawline-Medium"/>
          <w:sz w:val="18"/>
          <w:szCs w:val="18"/>
        </w:rPr>
        <w:t xml:space="preserve"> contratualmente;</w:t>
      </w:r>
    </w:p>
    <w:p w:rsidR="00F97B47" w:rsidRPr="000B4507" w:rsidRDefault="00F97B47"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Rawline-Medium"/>
          <w:sz w:val="18"/>
          <w:szCs w:val="18"/>
        </w:rPr>
      </w:pPr>
      <w:r w:rsidRPr="000B4507">
        <w:rPr>
          <w:rFonts w:asciiTheme="majorHAnsi" w:hAnsiTheme="majorHAnsi" w:cs="Arial"/>
          <w:b/>
          <w:sz w:val="18"/>
          <w:szCs w:val="18"/>
          <w:lang w:eastAsia="ar-SA"/>
        </w:rPr>
        <w:lastRenderedPageBreak/>
        <w:t>5.</w:t>
      </w:r>
      <w:r w:rsidR="00320A70" w:rsidRPr="000B4507">
        <w:rPr>
          <w:rFonts w:asciiTheme="majorHAnsi" w:hAnsiTheme="majorHAnsi" w:cs="Arial"/>
          <w:b/>
          <w:sz w:val="18"/>
          <w:szCs w:val="18"/>
          <w:lang w:eastAsia="ar-SA"/>
        </w:rPr>
        <w:t>2</w:t>
      </w:r>
      <w:r w:rsidRPr="000B4507">
        <w:rPr>
          <w:rFonts w:asciiTheme="majorHAnsi" w:hAnsiTheme="majorHAnsi" w:cs="Arial"/>
          <w:b/>
          <w:sz w:val="18"/>
          <w:szCs w:val="18"/>
          <w:lang w:eastAsia="ar-SA"/>
        </w:rPr>
        <w:t>.</w:t>
      </w:r>
      <w:r w:rsidR="00504925" w:rsidRPr="000B4507">
        <w:rPr>
          <w:rFonts w:asciiTheme="majorHAnsi" w:hAnsiTheme="majorHAnsi" w:cs="Arial"/>
          <w:b/>
          <w:sz w:val="18"/>
          <w:szCs w:val="18"/>
          <w:lang w:eastAsia="ar-SA"/>
        </w:rPr>
        <w:t>4</w:t>
      </w:r>
      <w:r w:rsidR="00AB6A85" w:rsidRPr="000B4507">
        <w:rPr>
          <w:rFonts w:asciiTheme="majorHAnsi" w:hAnsiTheme="majorHAnsi" w:cs="Arial"/>
          <w:b/>
          <w:sz w:val="18"/>
          <w:szCs w:val="18"/>
          <w:lang w:eastAsia="ar-SA"/>
        </w:rPr>
        <w:t>.</w:t>
      </w:r>
      <w:r w:rsidRPr="000B4507">
        <w:rPr>
          <w:rFonts w:asciiTheme="majorHAnsi" w:hAnsiTheme="majorHAnsi" w:cs="Arial"/>
          <w:sz w:val="18"/>
          <w:szCs w:val="18"/>
          <w:lang w:eastAsia="ar-SA"/>
        </w:rPr>
        <w:t xml:space="preserve"> </w:t>
      </w:r>
      <w:r w:rsidR="003E1ACF" w:rsidRPr="000B4507">
        <w:rPr>
          <w:rFonts w:asciiTheme="majorHAnsi" w:hAnsiTheme="majorHAnsi"/>
          <w:sz w:val="18"/>
          <w:szCs w:val="18"/>
        </w:rPr>
        <w:t xml:space="preserve">Exercer o acompanhamento e a fiscalização dos serviços, </w:t>
      </w:r>
      <w:r w:rsidR="00322FC6" w:rsidRPr="000B4507">
        <w:rPr>
          <w:rFonts w:asciiTheme="majorHAnsi" w:hAnsiTheme="majorHAnsi"/>
          <w:sz w:val="18"/>
          <w:szCs w:val="18"/>
        </w:rPr>
        <w:t>através de</w:t>
      </w:r>
      <w:r w:rsidR="003E1ACF" w:rsidRPr="000B4507">
        <w:rPr>
          <w:rFonts w:asciiTheme="majorHAnsi" w:hAnsiTheme="majorHAnsi"/>
          <w:sz w:val="18"/>
          <w:szCs w:val="18"/>
        </w:rPr>
        <w:t xml:space="preserve"> servidores especialmente designados para esse fim;</w:t>
      </w:r>
    </w:p>
    <w:p w:rsidR="002435E6" w:rsidRPr="000B4507" w:rsidRDefault="00F97B47"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5.</w:t>
      </w:r>
      <w:r w:rsidR="00320A70" w:rsidRPr="000B4507">
        <w:rPr>
          <w:rFonts w:asciiTheme="majorHAnsi" w:hAnsiTheme="majorHAnsi" w:cs="Arial"/>
          <w:b/>
          <w:sz w:val="18"/>
          <w:szCs w:val="18"/>
          <w:lang w:eastAsia="ar-SA"/>
        </w:rPr>
        <w:t>2</w:t>
      </w:r>
      <w:r w:rsidRPr="000B4507">
        <w:rPr>
          <w:rFonts w:asciiTheme="majorHAnsi" w:hAnsiTheme="majorHAnsi" w:cs="Arial"/>
          <w:b/>
          <w:sz w:val="18"/>
          <w:szCs w:val="18"/>
          <w:lang w:eastAsia="ar-SA"/>
        </w:rPr>
        <w:t>.</w:t>
      </w:r>
      <w:r w:rsidR="00730C7F" w:rsidRPr="000B4507">
        <w:rPr>
          <w:rFonts w:asciiTheme="majorHAnsi" w:hAnsiTheme="majorHAnsi" w:cs="Arial"/>
          <w:b/>
          <w:sz w:val="18"/>
          <w:szCs w:val="18"/>
          <w:lang w:eastAsia="ar-SA"/>
        </w:rPr>
        <w:t>5</w:t>
      </w:r>
      <w:r w:rsidR="00AB6A85" w:rsidRPr="000B4507">
        <w:rPr>
          <w:rFonts w:asciiTheme="majorHAnsi" w:hAnsiTheme="majorHAnsi" w:cs="Arial"/>
          <w:b/>
          <w:sz w:val="18"/>
          <w:szCs w:val="18"/>
          <w:lang w:eastAsia="ar-SA"/>
        </w:rPr>
        <w:t>.</w:t>
      </w:r>
      <w:r w:rsidR="002435E6" w:rsidRPr="000B4507">
        <w:rPr>
          <w:rFonts w:asciiTheme="majorHAnsi" w:hAnsiTheme="majorHAnsi" w:cs="Arial"/>
          <w:sz w:val="18"/>
          <w:szCs w:val="18"/>
          <w:lang w:eastAsia="ar-SA"/>
        </w:rPr>
        <w:t xml:space="preserve"> </w:t>
      </w:r>
      <w:r w:rsidR="00B31593" w:rsidRPr="000B4507">
        <w:rPr>
          <w:rFonts w:asciiTheme="majorHAnsi" w:hAnsiTheme="majorHAnsi"/>
          <w:sz w:val="18"/>
          <w:szCs w:val="18"/>
        </w:rPr>
        <w:t xml:space="preserve">Prestar informações e esclarecimentos pertinentes que venham a ser </w:t>
      </w:r>
      <w:proofErr w:type="gramStart"/>
      <w:r w:rsidR="00B31593" w:rsidRPr="000B4507">
        <w:rPr>
          <w:rFonts w:asciiTheme="majorHAnsi" w:hAnsiTheme="majorHAnsi"/>
          <w:sz w:val="18"/>
          <w:szCs w:val="18"/>
        </w:rPr>
        <w:t>solicitados pelo representante ou preposto da CONTRATADA</w:t>
      </w:r>
      <w:proofErr w:type="gramEnd"/>
      <w:r w:rsidR="00B31593" w:rsidRPr="000B4507">
        <w:rPr>
          <w:rFonts w:asciiTheme="majorHAnsi" w:hAnsiTheme="majorHAnsi"/>
          <w:sz w:val="18"/>
          <w:szCs w:val="18"/>
        </w:rPr>
        <w:t>;</w:t>
      </w:r>
    </w:p>
    <w:p w:rsidR="00855D45"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Arial"/>
          <w:b/>
          <w:sz w:val="18"/>
          <w:szCs w:val="18"/>
        </w:rPr>
        <w:t>5.</w:t>
      </w:r>
      <w:r w:rsidR="00320A70" w:rsidRPr="000B4507">
        <w:rPr>
          <w:rFonts w:asciiTheme="majorHAnsi" w:hAnsiTheme="majorHAnsi" w:cs="Arial"/>
          <w:b/>
          <w:sz w:val="18"/>
          <w:szCs w:val="18"/>
        </w:rPr>
        <w:t>2</w:t>
      </w:r>
      <w:r w:rsidRPr="000B4507">
        <w:rPr>
          <w:rFonts w:asciiTheme="majorHAnsi" w:hAnsiTheme="majorHAnsi" w:cs="Arial"/>
          <w:b/>
          <w:sz w:val="18"/>
          <w:szCs w:val="18"/>
        </w:rPr>
        <w:t>.</w:t>
      </w:r>
      <w:r w:rsidR="00730C7F" w:rsidRPr="000B4507">
        <w:rPr>
          <w:rFonts w:asciiTheme="majorHAnsi" w:hAnsiTheme="majorHAnsi" w:cs="Arial"/>
          <w:b/>
          <w:sz w:val="18"/>
          <w:szCs w:val="18"/>
        </w:rPr>
        <w:t>6</w:t>
      </w:r>
      <w:r w:rsidR="00AB6A85" w:rsidRPr="000B4507">
        <w:rPr>
          <w:rFonts w:asciiTheme="majorHAnsi" w:hAnsiTheme="majorHAnsi" w:cs="Arial"/>
          <w:b/>
          <w:sz w:val="18"/>
          <w:szCs w:val="18"/>
        </w:rPr>
        <w:t>.</w:t>
      </w:r>
      <w:r w:rsidR="00AB6A85" w:rsidRPr="000B4507">
        <w:rPr>
          <w:rFonts w:asciiTheme="majorHAnsi" w:hAnsiTheme="majorHAnsi" w:cs="Arial"/>
          <w:sz w:val="18"/>
          <w:szCs w:val="18"/>
        </w:rPr>
        <w:t xml:space="preserve"> </w:t>
      </w:r>
      <w:r w:rsidR="00855D45" w:rsidRPr="000B4507">
        <w:rPr>
          <w:rFonts w:asciiTheme="majorHAnsi" w:hAnsiTheme="majorHAnsi" w:cs="Rawline-Medium"/>
          <w:sz w:val="18"/>
          <w:szCs w:val="18"/>
        </w:rPr>
        <w:t>Aplicar à contratada as sanções administrativas regulamentares e contratuais cabíveis, quando for o caso, garantindo-lhe a ampla defesa e o contraditório</w:t>
      </w:r>
      <w:r w:rsidR="00D70B71" w:rsidRPr="000B4507">
        <w:rPr>
          <w:rFonts w:asciiTheme="majorHAnsi" w:hAnsiTheme="majorHAnsi" w:cs="Rawline-Medium"/>
          <w:sz w:val="18"/>
          <w:szCs w:val="18"/>
        </w:rPr>
        <w:t>;</w:t>
      </w:r>
    </w:p>
    <w:p w:rsidR="00D70B71" w:rsidRPr="000B4507" w:rsidRDefault="00D70B71"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Arial"/>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.7</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Zelar pelo cumprimento das legislações e normas aplicáveis pertinentes ao objeto. </w:t>
      </w:r>
    </w:p>
    <w:p w:rsidR="00EF1C7A" w:rsidRPr="000B4507" w:rsidRDefault="00EF1C7A" w:rsidP="00C26379">
      <w:pPr>
        <w:spacing w:after="0" w:line="240" w:lineRule="auto"/>
        <w:ind w:left="-567" w:right="-1135" w:firstLine="1134"/>
        <w:jc w:val="both"/>
        <w:rPr>
          <w:rFonts w:asciiTheme="majorHAnsi" w:hAnsiTheme="majorHAnsi" w:cs="Arial"/>
          <w:sz w:val="18"/>
          <w:szCs w:val="18"/>
        </w:rPr>
      </w:pPr>
    </w:p>
    <w:p w:rsidR="002435E6" w:rsidRPr="000B4507" w:rsidRDefault="002435E6" w:rsidP="00C26379">
      <w:pPr>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u w:val="single"/>
        </w:rPr>
        <w:t>5.</w:t>
      </w:r>
      <w:r w:rsidR="000C6D1B" w:rsidRPr="000B4507">
        <w:rPr>
          <w:rFonts w:asciiTheme="majorHAnsi" w:hAnsiTheme="majorHAnsi"/>
          <w:b/>
          <w:sz w:val="18"/>
          <w:szCs w:val="18"/>
          <w:u w:val="single"/>
        </w:rPr>
        <w:t>3</w:t>
      </w:r>
      <w:r w:rsidRPr="000B4507">
        <w:rPr>
          <w:rFonts w:asciiTheme="majorHAnsi" w:hAnsiTheme="majorHAnsi"/>
          <w:sz w:val="18"/>
          <w:szCs w:val="18"/>
          <w:u w:val="single"/>
        </w:rPr>
        <w:t xml:space="preserve"> - Constituem </w:t>
      </w:r>
      <w:r w:rsidR="000C6D1B" w:rsidRPr="000B4507">
        <w:rPr>
          <w:rFonts w:asciiTheme="majorHAnsi" w:hAnsiTheme="majorHAnsi"/>
          <w:sz w:val="18"/>
          <w:szCs w:val="18"/>
          <w:u w:val="single"/>
        </w:rPr>
        <w:t>responsabilidades da</w:t>
      </w:r>
      <w:r w:rsidRPr="000B4507">
        <w:rPr>
          <w:rFonts w:asciiTheme="majorHAnsi" w:hAnsiTheme="majorHAnsi"/>
          <w:sz w:val="18"/>
          <w:szCs w:val="18"/>
          <w:u w:val="single"/>
        </w:rPr>
        <w:t xml:space="preserve"> CONTRATADA</w:t>
      </w:r>
      <w:r w:rsidR="00D3444E" w:rsidRPr="000B4507">
        <w:rPr>
          <w:rFonts w:asciiTheme="majorHAnsi" w:hAnsiTheme="majorHAnsi"/>
          <w:sz w:val="18"/>
          <w:szCs w:val="18"/>
        </w:rPr>
        <w:t>:</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.1</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Prestar o serviço contratado, de acordo com as especificações e</w:t>
      </w:r>
      <w:r w:rsidR="00554A37" w:rsidRPr="000B4507">
        <w:rPr>
          <w:rFonts w:asciiTheme="majorHAnsi" w:hAnsiTheme="majorHAnsi" w:cstheme="minorHAnsi"/>
          <w:sz w:val="18"/>
          <w:szCs w:val="18"/>
        </w:rPr>
        <w:t xml:space="preserve"> prazos do edital e seus anexos;</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.2</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Indicar formalmente pr</w:t>
      </w:r>
      <w:r w:rsidR="00554A37" w:rsidRPr="000B4507">
        <w:rPr>
          <w:rFonts w:asciiTheme="majorHAnsi" w:hAnsiTheme="majorHAnsi" w:cs="Rawline-Medium"/>
          <w:sz w:val="18"/>
          <w:szCs w:val="18"/>
        </w:rPr>
        <w:t>eposto apto a representá-la</w:t>
      </w:r>
      <w:r w:rsidRPr="000B4507">
        <w:rPr>
          <w:rFonts w:asciiTheme="majorHAnsi" w:hAnsiTheme="majorHAnsi" w:cs="Rawline-Medium"/>
          <w:sz w:val="18"/>
          <w:szCs w:val="18"/>
        </w:rPr>
        <w:t xml:space="preserve"> junto à contratante, que deverá responder pela fiel execução do contrato;</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.3</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Atender prontamente quaisquer orientações e exigências da contratante, inerentes à execução do objeto contratual;</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.4</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2A2FC0" w:rsidRPr="000B4507">
        <w:rPr>
          <w:rFonts w:asciiTheme="majorHAnsi" w:hAnsiTheme="majorHAnsi" w:cs="Rawline-Medium"/>
          <w:sz w:val="18"/>
          <w:szCs w:val="18"/>
        </w:rPr>
        <w:t>Responder pelos</w:t>
      </w:r>
      <w:r w:rsidRPr="000B4507">
        <w:rPr>
          <w:rFonts w:asciiTheme="majorHAnsi" w:hAnsiTheme="majorHAnsi" w:cs="Rawline-Medium"/>
          <w:sz w:val="18"/>
          <w:szCs w:val="18"/>
        </w:rPr>
        <w:t xml:space="preserve"> danos causados à contratante ou a terceiros</w:t>
      </w:r>
      <w:r w:rsidR="002A2FC0" w:rsidRPr="000B4507">
        <w:rPr>
          <w:rFonts w:asciiTheme="majorHAnsi" w:hAnsiTheme="majorHAnsi" w:cs="Rawline-Medium"/>
          <w:sz w:val="18"/>
          <w:szCs w:val="18"/>
        </w:rPr>
        <w:t xml:space="preserve"> decorrentes de</w:t>
      </w:r>
      <w:r w:rsidRPr="000B4507">
        <w:rPr>
          <w:rFonts w:asciiTheme="majorHAnsi" w:hAnsiTheme="majorHAnsi" w:cs="Rawline-Medium"/>
          <w:sz w:val="18"/>
          <w:szCs w:val="18"/>
        </w:rPr>
        <w:t xml:space="preserve"> culpa ou dolo </w:t>
      </w:r>
      <w:r w:rsidR="004140F4" w:rsidRPr="000B4507">
        <w:rPr>
          <w:rFonts w:asciiTheme="majorHAnsi" w:hAnsiTheme="majorHAnsi" w:cs="Rawline-Medium"/>
          <w:sz w:val="18"/>
          <w:szCs w:val="18"/>
        </w:rPr>
        <w:t>na execução do contrato, não excluindo ou</w:t>
      </w:r>
      <w:r w:rsidRPr="000B4507">
        <w:rPr>
          <w:rFonts w:asciiTheme="majorHAnsi" w:hAnsiTheme="majorHAnsi" w:cs="Rawline-Medium"/>
          <w:sz w:val="18"/>
          <w:szCs w:val="18"/>
        </w:rPr>
        <w:t xml:space="preserve"> reduzindo </w:t>
      </w:r>
      <w:r w:rsidR="004140F4" w:rsidRPr="000B4507">
        <w:rPr>
          <w:rFonts w:asciiTheme="majorHAnsi" w:hAnsiTheme="majorHAnsi" w:cs="Rawline-Medium"/>
          <w:sz w:val="18"/>
          <w:szCs w:val="18"/>
        </w:rPr>
        <w:t>essa</w:t>
      </w:r>
      <w:r w:rsidRPr="000B4507">
        <w:rPr>
          <w:rFonts w:asciiTheme="majorHAnsi" w:hAnsiTheme="majorHAnsi" w:cs="Rawline-Medium"/>
          <w:sz w:val="18"/>
          <w:szCs w:val="18"/>
        </w:rPr>
        <w:t xml:space="preserve"> responsabilidade </w:t>
      </w:r>
      <w:r w:rsidR="004140F4" w:rsidRPr="000B4507">
        <w:rPr>
          <w:rFonts w:asciiTheme="majorHAnsi" w:hAnsiTheme="majorHAnsi" w:cs="Rawline-Medium"/>
          <w:sz w:val="18"/>
          <w:szCs w:val="18"/>
        </w:rPr>
        <w:t>a</w:t>
      </w:r>
      <w:r w:rsidRPr="000B4507">
        <w:rPr>
          <w:rFonts w:asciiTheme="majorHAnsi" w:hAnsiTheme="majorHAnsi" w:cs="Rawline-Medium"/>
          <w:sz w:val="18"/>
          <w:szCs w:val="18"/>
        </w:rPr>
        <w:t xml:space="preserve"> fiscalização ou o acompanhamento </w:t>
      </w:r>
      <w:r w:rsidR="004140F4" w:rsidRPr="000B4507">
        <w:rPr>
          <w:rFonts w:asciiTheme="majorHAnsi" w:hAnsiTheme="majorHAnsi" w:cs="Rawline-Medium"/>
          <w:sz w:val="18"/>
          <w:szCs w:val="18"/>
        </w:rPr>
        <w:t xml:space="preserve">pela </w:t>
      </w:r>
      <w:r w:rsidRPr="000B4507">
        <w:rPr>
          <w:rFonts w:asciiTheme="majorHAnsi" w:hAnsiTheme="majorHAnsi" w:cs="Rawline-Medium"/>
          <w:sz w:val="18"/>
          <w:szCs w:val="18"/>
        </w:rPr>
        <w:t>contratante;</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.5</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Propiciar todos os meios necessários à fiscalização do contrato pela contratante;</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.6</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Manter, durante toda a execução do contrato, as mesmas condições da habilitação;</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.7</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Responsabilizar-se integral e exclusivamente pelas despesas realizadas durante a prestação do serviço </w:t>
      </w:r>
      <w:r w:rsidR="00FD26CF" w:rsidRPr="000B4507">
        <w:rPr>
          <w:rFonts w:asciiTheme="majorHAnsi" w:hAnsiTheme="majorHAnsi" w:cstheme="minorHAnsi"/>
          <w:sz w:val="18"/>
          <w:szCs w:val="18"/>
        </w:rPr>
        <w:t>contratad</w:t>
      </w:r>
      <w:r w:rsidRPr="000B4507">
        <w:rPr>
          <w:rFonts w:asciiTheme="majorHAnsi" w:hAnsiTheme="majorHAnsi" w:cstheme="minorHAnsi"/>
          <w:sz w:val="18"/>
          <w:szCs w:val="18"/>
        </w:rPr>
        <w:t>o</w:t>
      </w:r>
      <w:r w:rsidR="008A3DA8" w:rsidRPr="000B4507">
        <w:rPr>
          <w:rFonts w:asciiTheme="majorHAnsi" w:hAnsiTheme="majorHAnsi" w:cstheme="minorHAnsi"/>
          <w:sz w:val="18"/>
          <w:szCs w:val="18"/>
        </w:rPr>
        <w:t>;</w:t>
      </w:r>
    </w:p>
    <w:p w:rsidR="00344388"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.8</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00F26D1B" w:rsidRPr="000B4507">
        <w:rPr>
          <w:rFonts w:asciiTheme="majorHAnsi" w:hAnsiTheme="majorHAnsi"/>
          <w:sz w:val="18"/>
          <w:szCs w:val="18"/>
        </w:rPr>
        <w:t>A</w:t>
      </w:r>
      <w:r w:rsidRPr="000B4507">
        <w:rPr>
          <w:rFonts w:asciiTheme="majorHAnsi" w:hAnsiTheme="majorHAnsi"/>
          <w:sz w:val="18"/>
          <w:szCs w:val="18"/>
        </w:rPr>
        <w:t xml:space="preserve">presentar durante a execução do contrato, se solicitado, documentos que comprovem </w:t>
      </w:r>
      <w:proofErr w:type="gramStart"/>
      <w:r w:rsidRPr="000B4507">
        <w:rPr>
          <w:rFonts w:asciiTheme="majorHAnsi" w:hAnsiTheme="majorHAnsi"/>
          <w:sz w:val="18"/>
          <w:szCs w:val="18"/>
        </w:rPr>
        <w:t>estar</w:t>
      </w:r>
      <w:proofErr w:type="gramEnd"/>
      <w:r w:rsidRPr="000B4507">
        <w:rPr>
          <w:rFonts w:asciiTheme="majorHAnsi" w:hAnsiTheme="majorHAnsi"/>
          <w:sz w:val="18"/>
          <w:szCs w:val="18"/>
        </w:rPr>
        <w:t xml:space="preserve"> cumprindo a legislação em vigor quanto às obrigações assumidas na presente licitação, em especial, encargos sociais, trabalhistas, previdenciários, tributários e fiscais;</w:t>
      </w:r>
    </w:p>
    <w:p w:rsidR="002435E6"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w:t>
      </w:r>
      <w:r w:rsidR="00C34979" w:rsidRPr="000B4507">
        <w:rPr>
          <w:rFonts w:asciiTheme="majorHAnsi" w:hAnsiTheme="majorHAnsi"/>
          <w:b/>
          <w:sz w:val="18"/>
          <w:szCs w:val="18"/>
        </w:rPr>
        <w:t>3.</w:t>
      </w:r>
      <w:r w:rsidRPr="000B4507">
        <w:rPr>
          <w:rFonts w:asciiTheme="majorHAnsi" w:hAnsiTheme="majorHAnsi"/>
          <w:b/>
          <w:sz w:val="18"/>
          <w:szCs w:val="18"/>
        </w:rPr>
        <w:t>9</w:t>
      </w:r>
      <w:r w:rsidR="00474E22" w:rsidRPr="000B4507">
        <w:rPr>
          <w:rFonts w:asciiTheme="majorHAnsi" w:hAnsiTheme="majorHAnsi"/>
          <w:b/>
          <w:sz w:val="18"/>
          <w:szCs w:val="18"/>
        </w:rPr>
        <w:t>.</w:t>
      </w:r>
      <w:r w:rsidR="00F26D1B" w:rsidRPr="000B4507">
        <w:rPr>
          <w:rFonts w:asciiTheme="majorHAnsi" w:hAnsiTheme="majorHAnsi"/>
          <w:sz w:val="18"/>
          <w:szCs w:val="18"/>
        </w:rPr>
        <w:t xml:space="preserve"> A</w:t>
      </w:r>
      <w:r w:rsidR="002435E6" w:rsidRPr="000B4507">
        <w:rPr>
          <w:rFonts w:asciiTheme="majorHAnsi" w:hAnsiTheme="majorHAnsi"/>
          <w:sz w:val="18"/>
          <w:szCs w:val="18"/>
        </w:rPr>
        <w:t>tuar de modo condizente com a condição de profissionalismo que rege seu ramo de trabalho, ficando obrigad</w:t>
      </w:r>
      <w:r w:rsidRPr="000B4507">
        <w:rPr>
          <w:rFonts w:asciiTheme="majorHAnsi" w:hAnsiTheme="majorHAnsi"/>
          <w:sz w:val="18"/>
          <w:szCs w:val="18"/>
        </w:rPr>
        <w:t xml:space="preserve">a a reparar, corrigir, </w:t>
      </w:r>
      <w:r w:rsidR="00370F66" w:rsidRPr="000B4507">
        <w:rPr>
          <w:rFonts w:asciiTheme="majorHAnsi" w:hAnsiTheme="majorHAnsi"/>
          <w:sz w:val="18"/>
          <w:szCs w:val="18"/>
        </w:rPr>
        <w:t xml:space="preserve">remover </w:t>
      </w:r>
      <w:r w:rsidR="002435E6" w:rsidRPr="000B4507">
        <w:rPr>
          <w:rFonts w:asciiTheme="majorHAnsi" w:hAnsiTheme="majorHAnsi"/>
          <w:sz w:val="18"/>
          <w:szCs w:val="18"/>
        </w:rPr>
        <w:t>às suas expensas, no total ou em parte, o objeto do contrato em que se verificarem vícios, defeitos ou incorreções resultantes da execuç</w:t>
      </w:r>
      <w:r w:rsidR="00D3444E" w:rsidRPr="000B4507">
        <w:rPr>
          <w:rFonts w:asciiTheme="majorHAnsi" w:hAnsiTheme="majorHAnsi"/>
          <w:sz w:val="18"/>
          <w:szCs w:val="18"/>
        </w:rPr>
        <w:t xml:space="preserve">ão ou de </w:t>
      </w:r>
      <w:r w:rsidR="00C3264B" w:rsidRPr="000B4507">
        <w:rPr>
          <w:rFonts w:asciiTheme="majorHAnsi" w:hAnsiTheme="majorHAnsi"/>
          <w:sz w:val="18"/>
          <w:szCs w:val="18"/>
        </w:rPr>
        <w:t xml:space="preserve">dados ou serviços </w:t>
      </w:r>
      <w:r w:rsidR="00D3444E" w:rsidRPr="000B4507">
        <w:rPr>
          <w:rFonts w:asciiTheme="majorHAnsi" w:hAnsiTheme="majorHAnsi"/>
          <w:sz w:val="18"/>
          <w:szCs w:val="18"/>
        </w:rPr>
        <w:t xml:space="preserve">empregados; </w:t>
      </w:r>
    </w:p>
    <w:p w:rsidR="002435E6"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w:t>
      </w:r>
      <w:r w:rsidR="00C34979" w:rsidRPr="000B4507">
        <w:rPr>
          <w:rFonts w:asciiTheme="majorHAnsi" w:hAnsiTheme="majorHAnsi"/>
          <w:b/>
          <w:sz w:val="18"/>
          <w:szCs w:val="18"/>
        </w:rPr>
        <w:t>3</w:t>
      </w:r>
      <w:r w:rsidRPr="000B4507">
        <w:rPr>
          <w:rFonts w:asciiTheme="majorHAnsi" w:hAnsiTheme="majorHAnsi"/>
          <w:b/>
          <w:sz w:val="18"/>
          <w:szCs w:val="18"/>
        </w:rPr>
        <w:t>.10</w:t>
      </w:r>
      <w:r w:rsidR="00474E22" w:rsidRPr="000B4507">
        <w:rPr>
          <w:rFonts w:asciiTheme="majorHAnsi" w:hAnsiTheme="majorHAnsi"/>
          <w:b/>
          <w:sz w:val="18"/>
          <w:szCs w:val="18"/>
        </w:rPr>
        <w:t>.</w:t>
      </w:r>
      <w:r w:rsidR="00F26D1B" w:rsidRPr="000B4507">
        <w:rPr>
          <w:rFonts w:asciiTheme="majorHAnsi" w:hAnsiTheme="majorHAnsi"/>
          <w:sz w:val="18"/>
          <w:szCs w:val="18"/>
        </w:rPr>
        <w:t xml:space="preserve"> P</w:t>
      </w:r>
      <w:r w:rsidR="002435E6" w:rsidRPr="000B4507">
        <w:rPr>
          <w:rFonts w:asciiTheme="majorHAnsi" w:hAnsiTheme="majorHAnsi"/>
          <w:sz w:val="18"/>
          <w:szCs w:val="18"/>
        </w:rPr>
        <w:t>rovidenciar a imediata correção das deficiências e/ou irregularida</w:t>
      </w:r>
      <w:r w:rsidR="00D3444E" w:rsidRPr="000B4507">
        <w:rPr>
          <w:rFonts w:asciiTheme="majorHAnsi" w:hAnsiTheme="majorHAnsi"/>
          <w:sz w:val="18"/>
          <w:szCs w:val="18"/>
        </w:rPr>
        <w:t>des apontadas pelo contratante;</w:t>
      </w:r>
    </w:p>
    <w:p w:rsidR="002435E6" w:rsidRPr="000B4507" w:rsidRDefault="00344388"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5.</w:t>
      </w:r>
      <w:r w:rsidR="00474E22" w:rsidRPr="000B4507">
        <w:rPr>
          <w:rFonts w:asciiTheme="majorHAnsi" w:hAnsiTheme="majorHAnsi" w:cs="Arial"/>
          <w:b/>
          <w:sz w:val="18"/>
          <w:szCs w:val="18"/>
        </w:rPr>
        <w:t>3</w:t>
      </w:r>
      <w:r w:rsidRPr="000B4507">
        <w:rPr>
          <w:rFonts w:asciiTheme="majorHAnsi" w:hAnsiTheme="majorHAnsi" w:cs="Arial"/>
          <w:b/>
          <w:sz w:val="18"/>
          <w:szCs w:val="18"/>
        </w:rPr>
        <w:t>.1</w:t>
      </w:r>
      <w:r w:rsidR="00AB6351" w:rsidRPr="000B4507">
        <w:rPr>
          <w:rFonts w:asciiTheme="majorHAnsi" w:hAnsiTheme="majorHAnsi" w:cs="Arial"/>
          <w:b/>
          <w:sz w:val="18"/>
          <w:szCs w:val="18"/>
        </w:rPr>
        <w:t>1</w:t>
      </w:r>
      <w:r w:rsidR="00474E22" w:rsidRPr="000B4507">
        <w:rPr>
          <w:rFonts w:asciiTheme="majorHAnsi" w:hAnsiTheme="majorHAnsi" w:cs="Arial"/>
          <w:b/>
          <w:sz w:val="18"/>
          <w:szCs w:val="18"/>
        </w:rPr>
        <w:t>.</w:t>
      </w:r>
      <w:r w:rsidR="002435E6" w:rsidRPr="000B4507">
        <w:rPr>
          <w:rFonts w:asciiTheme="majorHAnsi" w:hAnsiTheme="majorHAnsi" w:cs="Arial"/>
          <w:b/>
          <w:sz w:val="18"/>
          <w:szCs w:val="18"/>
        </w:rPr>
        <w:t xml:space="preserve"> </w:t>
      </w:r>
      <w:r w:rsidR="00FE57AF" w:rsidRPr="000B4507">
        <w:rPr>
          <w:rFonts w:asciiTheme="majorHAnsi" w:hAnsiTheme="majorHAnsi" w:cs="Arial"/>
          <w:sz w:val="18"/>
          <w:szCs w:val="18"/>
        </w:rPr>
        <w:t>A</w:t>
      </w:r>
      <w:r w:rsidR="002435E6" w:rsidRPr="000B4507">
        <w:rPr>
          <w:rFonts w:asciiTheme="majorHAnsi" w:hAnsiTheme="majorHAnsi" w:cs="Arial"/>
          <w:sz w:val="18"/>
          <w:szCs w:val="18"/>
        </w:rPr>
        <w:t>ceitar, nas mesmas condições contratuais, os acréscimos ou supressões que se fizerem necessários, por conveniência do Município de São Francisco de Assis, RS, dentro do limite permitido pelo artigo 65, § 1º, da Lei nº 8666/93, so</w:t>
      </w:r>
      <w:r w:rsidR="007A374F" w:rsidRPr="000B4507">
        <w:rPr>
          <w:rFonts w:asciiTheme="majorHAnsi" w:hAnsiTheme="majorHAnsi" w:cs="Arial"/>
          <w:sz w:val="18"/>
          <w:szCs w:val="18"/>
        </w:rPr>
        <w:t>bre o valor inicial contratado;</w:t>
      </w:r>
    </w:p>
    <w:p w:rsidR="006003E1" w:rsidRPr="000B4507" w:rsidRDefault="006003E1"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5.3.1</w:t>
      </w:r>
      <w:r w:rsidR="002A2FC0" w:rsidRPr="000B4507">
        <w:rPr>
          <w:rFonts w:asciiTheme="majorHAnsi" w:hAnsiTheme="majorHAnsi" w:cs="Arial"/>
          <w:b/>
          <w:sz w:val="18"/>
          <w:szCs w:val="18"/>
        </w:rPr>
        <w:t>2</w:t>
      </w:r>
      <w:r w:rsidRPr="000B4507">
        <w:rPr>
          <w:rFonts w:asciiTheme="majorHAnsi" w:hAnsiTheme="majorHAnsi" w:cs="Arial"/>
          <w:b/>
          <w:sz w:val="18"/>
          <w:szCs w:val="18"/>
        </w:rPr>
        <w:t>.</w:t>
      </w:r>
      <w:r w:rsidRPr="000B4507">
        <w:rPr>
          <w:rFonts w:asciiTheme="majorHAnsi" w:hAnsiTheme="majorHAnsi" w:cs="Arial"/>
          <w:sz w:val="18"/>
          <w:szCs w:val="18"/>
        </w:rPr>
        <w:t xml:space="preserve"> Obter expressa autorização da Administração antes de qualquer atividade que não esteja prevista no referido edital.</w:t>
      </w:r>
    </w:p>
    <w:p w:rsidR="002435E6" w:rsidRPr="000B4507" w:rsidRDefault="002435E6" w:rsidP="00C26379">
      <w:pPr>
        <w:pStyle w:val="Corpodetexto3"/>
        <w:spacing w:after="0" w:line="240" w:lineRule="auto"/>
        <w:ind w:right="-1135"/>
        <w:jc w:val="both"/>
        <w:rPr>
          <w:rFonts w:asciiTheme="majorHAns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SEXTA: </w:t>
      </w:r>
      <w:r w:rsidR="00554A37" w:rsidRPr="000B4507">
        <w:rPr>
          <w:rFonts w:asciiTheme="majorHAnsi" w:eastAsia="Calibri" w:hAnsiTheme="majorHAnsi"/>
          <w:b/>
          <w:sz w:val="18"/>
          <w:szCs w:val="18"/>
        </w:rPr>
        <w:t>DAS SANÇÕES</w:t>
      </w:r>
    </w:p>
    <w:p w:rsidR="002435E6" w:rsidRPr="000B4507" w:rsidRDefault="002435E6" w:rsidP="00C26379">
      <w:pPr>
        <w:tabs>
          <w:tab w:val="left" w:pos="1134"/>
        </w:tabs>
        <w:spacing w:after="0" w:line="240" w:lineRule="auto"/>
        <w:ind w:left="-567" w:right="-1135" w:firstLine="2835"/>
        <w:jc w:val="both"/>
        <w:rPr>
          <w:rFonts w:asciiTheme="majorHAnsi" w:hAnsiTheme="majorHAnsi" w:cs="Arial"/>
          <w:sz w:val="18"/>
          <w:szCs w:val="18"/>
        </w:rPr>
      </w:pP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6.1</w:t>
      </w:r>
      <w:r w:rsidR="005A3DAA" w:rsidRPr="000B4507">
        <w:rPr>
          <w:rFonts w:asciiTheme="majorHAnsi" w:hAnsiTheme="majorHAnsi" w:cs="Arial"/>
          <w:b/>
          <w:sz w:val="18"/>
          <w:szCs w:val="18"/>
          <w:lang w:eastAsia="ar-SA"/>
        </w:rPr>
        <w:t>-</w:t>
      </w:r>
      <w:r w:rsidRPr="000B4507">
        <w:rPr>
          <w:rFonts w:asciiTheme="majorHAnsi" w:hAnsiTheme="majorHAnsi" w:cs="Arial"/>
          <w:sz w:val="18"/>
          <w:szCs w:val="18"/>
          <w:lang w:eastAsia="ar-SA"/>
        </w:rPr>
        <w:t xml:space="preserve"> Pelo inadimplemento das obrigações, </w:t>
      </w:r>
      <w:proofErr w:type="gramStart"/>
      <w:r w:rsidRPr="000B4507">
        <w:rPr>
          <w:rFonts w:asciiTheme="majorHAnsi" w:hAnsiTheme="majorHAnsi" w:cs="Arial"/>
          <w:sz w:val="18"/>
          <w:szCs w:val="18"/>
          <w:lang w:eastAsia="ar-SA"/>
        </w:rPr>
        <w:t>seja</w:t>
      </w:r>
      <w:proofErr w:type="gramEnd"/>
      <w:r w:rsidRPr="000B4507">
        <w:rPr>
          <w:rFonts w:asciiTheme="majorHAnsi" w:hAnsiTheme="majorHAnsi" w:cs="Arial"/>
          <w:sz w:val="18"/>
          <w:szCs w:val="18"/>
          <w:lang w:eastAsia="ar-SA"/>
        </w:rPr>
        <w:t xml:space="preserve"> na condição de participante do pregão ou de contratada, as licitantes, conforme a infração, estarão suje</w:t>
      </w:r>
      <w:r w:rsidR="00D3444E" w:rsidRPr="000B4507">
        <w:rPr>
          <w:rFonts w:asciiTheme="majorHAnsi" w:hAnsiTheme="majorHAnsi" w:cs="Arial"/>
          <w:sz w:val="18"/>
          <w:szCs w:val="18"/>
          <w:lang w:eastAsia="ar-SA"/>
        </w:rPr>
        <w:t xml:space="preserve">itas às seguintes penalidades: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a) ausência de entrega de documentação exigida para habilitação: multa de 10% sobre o valor estimado da contratação e impedimento de licitar e contratar com a Administraçã</w:t>
      </w:r>
      <w:r w:rsidR="001C5ED7" w:rsidRPr="000B4507">
        <w:rPr>
          <w:rFonts w:asciiTheme="majorHAnsi" w:hAnsiTheme="majorHAnsi" w:cs="Arial"/>
          <w:sz w:val="18"/>
          <w:szCs w:val="18"/>
          <w:lang w:eastAsia="ar-SA"/>
        </w:rPr>
        <w:t xml:space="preserve">o pelo prazo de </w:t>
      </w:r>
      <w:proofErr w:type="gramStart"/>
      <w:r w:rsidR="00BE1554" w:rsidRPr="000B4507">
        <w:rPr>
          <w:rFonts w:asciiTheme="majorHAnsi" w:hAnsiTheme="majorHAnsi" w:cs="Arial"/>
          <w:sz w:val="18"/>
          <w:szCs w:val="18"/>
          <w:lang w:eastAsia="ar-SA"/>
        </w:rPr>
        <w:t>5</w:t>
      </w:r>
      <w:proofErr w:type="gramEnd"/>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b) apresentação de documentação falsa para participação no certame: multa de 10% sobre o valor estimado da contratação e impedimento do direito de licitar e contratar com a Administração pe</w:t>
      </w:r>
      <w:r w:rsidR="001C5ED7" w:rsidRPr="000B4507">
        <w:rPr>
          <w:rFonts w:asciiTheme="majorHAnsi" w:hAnsiTheme="majorHAnsi" w:cs="Arial"/>
          <w:sz w:val="18"/>
          <w:szCs w:val="18"/>
          <w:lang w:eastAsia="ar-SA"/>
        </w:rPr>
        <w:t xml:space="preserve">lo prazo de </w:t>
      </w:r>
      <w:proofErr w:type="gramStart"/>
      <w:r w:rsidR="00D3444E" w:rsidRPr="000B4507">
        <w:rPr>
          <w:rFonts w:asciiTheme="majorHAnsi" w:hAnsiTheme="majorHAnsi" w:cs="Arial"/>
          <w:sz w:val="18"/>
          <w:szCs w:val="18"/>
          <w:lang w:eastAsia="ar-SA"/>
        </w:rPr>
        <w:t>5</w:t>
      </w:r>
      <w:proofErr w:type="gramEnd"/>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c) retardamento da execução do certame, por conduta reprovável: afastamento do certame e suspensão do direito de licitar e contratar com a Administraçã</w:t>
      </w:r>
      <w:r w:rsidR="00BE1554" w:rsidRPr="000B4507">
        <w:rPr>
          <w:rFonts w:asciiTheme="majorHAnsi" w:hAnsiTheme="majorHAnsi" w:cs="Arial"/>
          <w:sz w:val="18"/>
          <w:szCs w:val="18"/>
          <w:lang w:eastAsia="ar-SA"/>
        </w:rPr>
        <w:t xml:space="preserve">o pelo prazo de </w:t>
      </w:r>
      <w:proofErr w:type="gramStart"/>
      <w:r w:rsidR="00D3444E" w:rsidRPr="000B4507">
        <w:rPr>
          <w:rFonts w:asciiTheme="majorHAnsi" w:hAnsiTheme="majorHAnsi" w:cs="Arial"/>
          <w:sz w:val="18"/>
          <w:szCs w:val="18"/>
          <w:lang w:eastAsia="ar-SA"/>
        </w:rPr>
        <w:t>2</w:t>
      </w:r>
      <w:proofErr w:type="gramEnd"/>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dois</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d) manter comportamento inadequado durante o pregão: afastamento do certame e suspensão do direito de licitar e contratar com a Administração</w:t>
      </w:r>
      <w:r w:rsidR="001C5ED7" w:rsidRPr="000B4507">
        <w:rPr>
          <w:rFonts w:asciiTheme="majorHAnsi" w:hAnsiTheme="majorHAnsi" w:cs="Arial"/>
          <w:sz w:val="18"/>
          <w:szCs w:val="18"/>
          <w:lang w:eastAsia="ar-SA"/>
        </w:rPr>
        <w:t xml:space="preserve"> pelo prazo de </w:t>
      </w:r>
      <w:proofErr w:type="gramStart"/>
      <w:r w:rsidR="00BE1554" w:rsidRPr="000B4507">
        <w:rPr>
          <w:rFonts w:asciiTheme="majorHAnsi" w:hAnsiTheme="majorHAnsi" w:cs="Arial"/>
          <w:sz w:val="18"/>
          <w:szCs w:val="18"/>
          <w:lang w:eastAsia="ar-SA"/>
        </w:rPr>
        <w:t>2</w:t>
      </w:r>
      <w:proofErr w:type="gramEnd"/>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dois</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e) não manutenção da proposta escrita ou lance verbal, após a adjudicação: suspensão do direito de licitar e contratar com</w:t>
      </w:r>
      <w:r w:rsidR="001C5ED7" w:rsidRPr="000B4507">
        <w:rPr>
          <w:rFonts w:asciiTheme="majorHAnsi" w:hAnsiTheme="majorHAnsi" w:cs="Arial"/>
          <w:sz w:val="18"/>
          <w:szCs w:val="18"/>
          <w:lang w:eastAsia="ar-SA"/>
        </w:rPr>
        <w:t xml:space="preserve"> a Administração pelo prazo de </w:t>
      </w:r>
      <w:proofErr w:type="gramStart"/>
      <w:r w:rsidRPr="000B4507">
        <w:rPr>
          <w:rFonts w:asciiTheme="majorHAnsi" w:hAnsiTheme="majorHAnsi" w:cs="Arial"/>
          <w:sz w:val="18"/>
          <w:szCs w:val="18"/>
          <w:lang w:eastAsia="ar-SA"/>
        </w:rPr>
        <w:t>5</w:t>
      </w:r>
      <w:proofErr w:type="gramEnd"/>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 valor estimado da contratação;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f) cometimento de fraude fiscal: suspensão do direito de licitar e contratar com</w:t>
      </w:r>
      <w:r w:rsidR="001C5ED7" w:rsidRPr="000B4507">
        <w:rPr>
          <w:rFonts w:asciiTheme="majorHAnsi" w:hAnsiTheme="majorHAnsi" w:cs="Arial"/>
          <w:sz w:val="18"/>
          <w:szCs w:val="18"/>
          <w:lang w:eastAsia="ar-SA"/>
        </w:rPr>
        <w:t xml:space="preserve"> a Administração pelo prazo de </w:t>
      </w:r>
      <w:proofErr w:type="gramStart"/>
      <w:r w:rsidR="00BE1554" w:rsidRPr="000B4507">
        <w:rPr>
          <w:rFonts w:asciiTheme="majorHAnsi" w:hAnsiTheme="majorHAnsi" w:cs="Arial"/>
          <w:sz w:val="18"/>
          <w:szCs w:val="18"/>
          <w:lang w:eastAsia="ar-SA"/>
        </w:rPr>
        <w:t>5</w:t>
      </w:r>
      <w:proofErr w:type="gramEnd"/>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 valor </w:t>
      </w:r>
      <w:r w:rsidR="00D3444E" w:rsidRPr="000B4507">
        <w:rPr>
          <w:rFonts w:asciiTheme="majorHAnsi" w:hAnsiTheme="majorHAnsi" w:cs="Arial"/>
          <w:sz w:val="18"/>
          <w:szCs w:val="18"/>
          <w:lang w:eastAsia="ar-SA"/>
        </w:rPr>
        <w:t>estimado da contratação;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g) fraudar a execução do contrato: suspensão do direito de licitar e contratar com</w:t>
      </w:r>
      <w:r w:rsidR="00BE1554" w:rsidRPr="000B4507">
        <w:rPr>
          <w:rFonts w:asciiTheme="majorHAnsi" w:hAnsiTheme="majorHAnsi" w:cs="Arial"/>
          <w:sz w:val="18"/>
          <w:szCs w:val="18"/>
          <w:lang w:eastAsia="ar-SA"/>
        </w:rPr>
        <w:t xml:space="preserve"> a Administração pelo prazo de </w:t>
      </w:r>
      <w:proofErr w:type="gramStart"/>
      <w:r w:rsidRPr="000B4507">
        <w:rPr>
          <w:rFonts w:asciiTheme="majorHAnsi" w:hAnsiTheme="majorHAnsi" w:cs="Arial"/>
          <w:sz w:val="18"/>
          <w:szCs w:val="18"/>
          <w:lang w:eastAsia="ar-SA"/>
        </w:rPr>
        <w:t>5</w:t>
      </w:r>
      <w:proofErr w:type="gramEnd"/>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w:t>
      </w:r>
      <w:r w:rsidR="00D3444E" w:rsidRPr="000B4507">
        <w:rPr>
          <w:rFonts w:asciiTheme="majorHAnsi" w:hAnsiTheme="majorHAnsi" w:cs="Arial"/>
          <w:sz w:val="18"/>
          <w:szCs w:val="18"/>
          <w:lang w:eastAsia="ar-SA"/>
        </w:rPr>
        <w:t xml:space="preserve"> valor estimado da contratação;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h) executar o contrato com irregularidades, passíveis de correção durante a execução e sem prejuízo ao resultado, ou seja, pequenos descumprimentos contrat</w:t>
      </w:r>
      <w:r w:rsidR="00D3444E" w:rsidRPr="000B4507">
        <w:rPr>
          <w:rFonts w:asciiTheme="majorHAnsi" w:hAnsiTheme="majorHAnsi" w:cs="Arial"/>
          <w:sz w:val="18"/>
          <w:szCs w:val="18"/>
          <w:lang w:eastAsia="ar-SA"/>
        </w:rPr>
        <w:t xml:space="preserve">uais: advertência por escrito;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 xml:space="preserve">i) executar o contrato com atraso </w:t>
      </w:r>
      <w:r w:rsidR="001C5ED7" w:rsidRPr="000B4507">
        <w:rPr>
          <w:rFonts w:asciiTheme="majorHAnsi" w:hAnsiTheme="majorHAnsi" w:cs="Arial"/>
          <w:sz w:val="18"/>
          <w:szCs w:val="18"/>
          <w:lang w:eastAsia="ar-SA"/>
        </w:rPr>
        <w:t xml:space="preserve">injustificado, até o limite de </w:t>
      </w:r>
      <w:proofErr w:type="gramStart"/>
      <w:r w:rsidRPr="000B4507">
        <w:rPr>
          <w:rFonts w:asciiTheme="majorHAnsi" w:hAnsiTheme="majorHAnsi" w:cs="Arial"/>
          <w:sz w:val="18"/>
          <w:szCs w:val="18"/>
          <w:lang w:eastAsia="ar-SA"/>
        </w:rPr>
        <w:t>5</w:t>
      </w:r>
      <w:proofErr w:type="gramEnd"/>
      <w:r w:rsidRPr="000B4507">
        <w:rPr>
          <w:rFonts w:asciiTheme="majorHAnsi" w:hAnsiTheme="majorHAnsi" w:cs="Arial"/>
          <w:sz w:val="18"/>
          <w:szCs w:val="18"/>
          <w:lang w:eastAsia="ar-SA"/>
        </w:rPr>
        <w:t xml:space="preserve"> (cinco) dias, após os quais será considerado como inexecução contratual: multa diária de 0,5% sobre o</w:t>
      </w:r>
      <w:r w:rsidR="00D3444E" w:rsidRPr="000B4507">
        <w:rPr>
          <w:rFonts w:asciiTheme="majorHAnsi" w:hAnsiTheme="majorHAnsi" w:cs="Arial"/>
          <w:sz w:val="18"/>
          <w:szCs w:val="18"/>
          <w:lang w:eastAsia="ar-SA"/>
        </w:rPr>
        <w:t xml:space="preserve"> valor atualizado do contrato;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j) inexecução parcial do contrato: suspensão do direito de licitar e contratar com</w:t>
      </w:r>
      <w:r w:rsidR="00BE1554" w:rsidRPr="000B4507">
        <w:rPr>
          <w:rFonts w:asciiTheme="majorHAnsi" w:hAnsiTheme="majorHAnsi" w:cs="Arial"/>
          <w:sz w:val="18"/>
          <w:szCs w:val="18"/>
          <w:lang w:eastAsia="ar-SA"/>
        </w:rPr>
        <w:t xml:space="preserve"> a Administração pelo prazo de </w:t>
      </w:r>
      <w:proofErr w:type="gramStart"/>
      <w:r w:rsidRPr="000B4507">
        <w:rPr>
          <w:rFonts w:asciiTheme="majorHAnsi" w:hAnsiTheme="majorHAnsi" w:cs="Arial"/>
          <w:sz w:val="18"/>
          <w:szCs w:val="18"/>
          <w:lang w:eastAsia="ar-SA"/>
        </w:rPr>
        <w:t>3</w:t>
      </w:r>
      <w:proofErr w:type="gramEnd"/>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três</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5% sobre o valor correspondente ao mont</w:t>
      </w:r>
      <w:r w:rsidR="00D3444E" w:rsidRPr="000B4507">
        <w:rPr>
          <w:rFonts w:asciiTheme="majorHAnsi" w:hAnsiTheme="majorHAnsi" w:cs="Arial"/>
          <w:sz w:val="18"/>
          <w:szCs w:val="18"/>
          <w:lang w:eastAsia="ar-SA"/>
        </w:rPr>
        <w:t>ante não adimplido do contrato;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k) inexecução total do contrato: suspensão do direito de licitar e contratar com</w:t>
      </w:r>
      <w:r w:rsidR="00BE1554" w:rsidRPr="000B4507">
        <w:rPr>
          <w:rFonts w:asciiTheme="majorHAnsi" w:hAnsiTheme="majorHAnsi" w:cs="Arial"/>
          <w:sz w:val="18"/>
          <w:szCs w:val="18"/>
          <w:lang w:eastAsia="ar-SA"/>
        </w:rPr>
        <w:t xml:space="preserve"> a Administração pelo prazo de </w:t>
      </w:r>
      <w:proofErr w:type="gramStart"/>
      <w:r w:rsidRPr="000B4507">
        <w:rPr>
          <w:rFonts w:asciiTheme="majorHAnsi" w:hAnsiTheme="majorHAnsi" w:cs="Arial"/>
          <w:sz w:val="18"/>
          <w:szCs w:val="18"/>
          <w:lang w:eastAsia="ar-SA"/>
        </w:rPr>
        <w:t>5</w:t>
      </w:r>
      <w:proofErr w:type="gramEnd"/>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w:t>
      </w:r>
      <w:r w:rsidR="00D3444E" w:rsidRPr="000B4507">
        <w:rPr>
          <w:rFonts w:asciiTheme="majorHAnsi" w:hAnsiTheme="majorHAnsi" w:cs="Arial"/>
          <w:sz w:val="18"/>
          <w:szCs w:val="18"/>
          <w:lang w:eastAsia="ar-SA"/>
        </w:rPr>
        <w:t xml:space="preserve"> valor atualizado do contrato;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l) o atraso que exceder ao prazo fixado para a entrega, acarretará a multa de 0,5% por dia de atraso limitado ao máximo de 10% sobre o valor t</w:t>
      </w:r>
      <w:r w:rsidR="00D3444E" w:rsidRPr="000B4507">
        <w:rPr>
          <w:rFonts w:asciiTheme="majorHAnsi" w:hAnsiTheme="majorHAnsi" w:cs="Arial"/>
          <w:sz w:val="18"/>
          <w:szCs w:val="18"/>
          <w:lang w:eastAsia="ar-SA"/>
        </w:rPr>
        <w:t>otal do que lhe foi adjudicado.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lastRenderedPageBreak/>
        <w:t>m) causar prejuízo material resultante diretamente do fornecimento do produto: declaração de inidoneidade, cumulada com a suspensão do direito de licitar e contratar com a admin</w:t>
      </w:r>
      <w:r w:rsidR="001C5ED7" w:rsidRPr="000B4507">
        <w:rPr>
          <w:rFonts w:asciiTheme="majorHAnsi" w:hAnsiTheme="majorHAnsi" w:cs="Arial"/>
          <w:sz w:val="18"/>
          <w:szCs w:val="18"/>
          <w:lang w:eastAsia="ar-SA"/>
        </w:rPr>
        <w:t xml:space="preserve">istração publica pelo prazo de </w:t>
      </w:r>
      <w:proofErr w:type="gramStart"/>
      <w:r w:rsidRPr="000B4507">
        <w:rPr>
          <w:rFonts w:asciiTheme="majorHAnsi" w:hAnsiTheme="majorHAnsi" w:cs="Arial"/>
          <w:sz w:val="18"/>
          <w:szCs w:val="18"/>
          <w:lang w:eastAsia="ar-SA"/>
        </w:rPr>
        <w:t>2</w:t>
      </w:r>
      <w:proofErr w:type="gramEnd"/>
      <w:r w:rsidRPr="000B4507">
        <w:rPr>
          <w:rFonts w:asciiTheme="majorHAnsi" w:hAnsiTheme="majorHAnsi" w:cs="Arial"/>
          <w:sz w:val="18"/>
          <w:szCs w:val="18"/>
          <w:lang w:eastAsia="ar-SA"/>
        </w:rPr>
        <w:t xml:space="preserve">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w:t>
      </w:r>
      <w:proofErr w:type="gramStart"/>
      <w:r w:rsidRPr="000B4507">
        <w:rPr>
          <w:rFonts w:asciiTheme="majorHAnsi" w:hAnsiTheme="majorHAnsi" w:cs="Arial"/>
          <w:sz w:val="18"/>
          <w:szCs w:val="18"/>
          <w:lang w:eastAsia="ar-SA"/>
        </w:rPr>
        <w:t>após</w:t>
      </w:r>
      <w:proofErr w:type="gramEnd"/>
      <w:r w:rsidRPr="000B4507">
        <w:rPr>
          <w:rFonts w:asciiTheme="majorHAnsi" w:hAnsiTheme="majorHAnsi" w:cs="Arial"/>
          <w:sz w:val="18"/>
          <w:szCs w:val="18"/>
          <w:lang w:eastAsia="ar-SA"/>
        </w:rPr>
        <w:t xml:space="preserve"> decorrido o prazo da sanção aplicada co</w:t>
      </w:r>
      <w:r w:rsidR="00D3444E" w:rsidRPr="000B4507">
        <w:rPr>
          <w:rFonts w:asciiTheme="majorHAnsi" w:hAnsiTheme="majorHAnsi" w:cs="Arial"/>
          <w:sz w:val="18"/>
          <w:szCs w:val="18"/>
          <w:lang w:eastAsia="ar-SA"/>
        </w:rPr>
        <w:t>m base no inciso 3º do art. 87.</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6.2</w:t>
      </w:r>
      <w:r w:rsidR="00A4600A" w:rsidRPr="000B4507">
        <w:rPr>
          <w:rFonts w:asciiTheme="majorHAnsi" w:hAnsiTheme="majorHAnsi" w:cs="Arial"/>
          <w:b/>
          <w:sz w:val="18"/>
          <w:szCs w:val="18"/>
          <w:lang w:eastAsia="ar-SA"/>
        </w:rPr>
        <w:t xml:space="preserve">. </w:t>
      </w:r>
      <w:r w:rsidRPr="000B4507">
        <w:rPr>
          <w:rFonts w:asciiTheme="majorHAnsi" w:hAnsiTheme="majorHAnsi" w:cs="Arial"/>
          <w:sz w:val="18"/>
          <w:szCs w:val="18"/>
          <w:lang w:eastAsia="ar-SA"/>
        </w:rPr>
        <w:t>A</w:t>
      </w:r>
      <w:r w:rsidR="000156E4" w:rsidRPr="000B4507">
        <w:rPr>
          <w:rFonts w:asciiTheme="majorHAnsi" w:hAnsiTheme="majorHAnsi" w:cs="Arial"/>
          <w:sz w:val="18"/>
          <w:szCs w:val="18"/>
          <w:lang w:eastAsia="ar-SA"/>
        </w:rPr>
        <w:t>s</w:t>
      </w:r>
      <w:r w:rsidRPr="000B4507">
        <w:rPr>
          <w:rFonts w:asciiTheme="majorHAnsi" w:hAnsiTheme="majorHAnsi" w:cs="Arial"/>
          <w:sz w:val="18"/>
          <w:szCs w:val="18"/>
          <w:lang w:eastAsia="ar-SA"/>
        </w:rPr>
        <w:t xml:space="preserve"> sanções previstas neste edital são independentes entre si, podendo ser aplicadas de forma isolada ou cumulativamente, sem prejuí</w:t>
      </w:r>
      <w:r w:rsidR="00D3444E" w:rsidRPr="000B4507">
        <w:rPr>
          <w:rFonts w:asciiTheme="majorHAnsi" w:hAnsiTheme="majorHAnsi" w:cs="Arial"/>
          <w:sz w:val="18"/>
          <w:szCs w:val="18"/>
          <w:lang w:eastAsia="ar-SA"/>
        </w:rPr>
        <w:t xml:space="preserve">zo de outras medidas cabíveis.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6.3. </w:t>
      </w:r>
      <w:r w:rsidRPr="000B450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6.4. </w:t>
      </w:r>
      <w:r w:rsidRPr="000B450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6.5. </w:t>
      </w:r>
      <w:r w:rsidRPr="000B4507">
        <w:rPr>
          <w:rFonts w:asciiTheme="majorHAnsi" w:hAnsiTheme="majorHAnsi" w:cs="Lucida Bright"/>
          <w:sz w:val="18"/>
          <w:szCs w:val="18"/>
        </w:rPr>
        <w:t>Caso não houver quitação da multa, o valor a ela referente será retido no pagamento a que o licitante fizer jus.</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6.6. </w:t>
      </w:r>
      <w:r w:rsidRPr="000B450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6.7. </w:t>
      </w:r>
      <w:r w:rsidRPr="000B4507">
        <w:rPr>
          <w:rFonts w:asciiTheme="majorHAnsi" w:hAnsiTheme="majorHAnsi" w:cs="Lucida Bright"/>
          <w:sz w:val="18"/>
          <w:szCs w:val="18"/>
        </w:rPr>
        <w:t xml:space="preserve">As multas e outras sanções só poderão ser aplicadas se observado e assegurado à licitante vencedora </w:t>
      </w:r>
      <w:proofErr w:type="gramStart"/>
      <w:r w:rsidRPr="000B4507">
        <w:rPr>
          <w:rFonts w:asciiTheme="majorHAnsi" w:hAnsiTheme="majorHAnsi" w:cs="Lucida Bright"/>
          <w:sz w:val="18"/>
          <w:szCs w:val="18"/>
        </w:rPr>
        <w:t>o contraditório e ampla defesa</w:t>
      </w:r>
      <w:proofErr w:type="gramEnd"/>
      <w:r w:rsidRPr="000B4507">
        <w:rPr>
          <w:rFonts w:asciiTheme="majorHAnsi" w:hAnsiTheme="majorHAnsi" w:cs="Lucida Bright"/>
          <w:sz w:val="18"/>
          <w:szCs w:val="18"/>
        </w:rPr>
        <w:t>.</w:t>
      </w:r>
    </w:p>
    <w:p w:rsidR="002435E6" w:rsidRPr="000B4507" w:rsidRDefault="002435E6" w:rsidP="00C26379">
      <w:pPr>
        <w:overflowPunct w:val="0"/>
        <w:autoSpaceDE w:val="0"/>
        <w:autoSpaceDN w:val="0"/>
        <w:adjustRightInd w:val="0"/>
        <w:spacing w:after="0" w:line="240" w:lineRule="auto"/>
        <w:ind w:left="-567" w:right="-1135"/>
        <w:jc w:val="both"/>
        <w:textAlignment w:val="baseline"/>
        <w:rPr>
          <w:rFonts w:asciiTheme="majorHAns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CLÁUSULA SÉTI</w:t>
      </w:r>
      <w:r w:rsidR="009E0905" w:rsidRPr="000B4507">
        <w:rPr>
          <w:rFonts w:asciiTheme="majorHAnsi" w:eastAsia="Calibri" w:hAnsiTheme="majorHAnsi"/>
          <w:b/>
          <w:sz w:val="18"/>
          <w:szCs w:val="18"/>
        </w:rPr>
        <w:t>MA- DA VIGÊNCIA CONTRATUAL</w:t>
      </w:r>
    </w:p>
    <w:p w:rsidR="002435E6" w:rsidRPr="000B4507" w:rsidRDefault="002435E6" w:rsidP="00C26379">
      <w:pPr>
        <w:spacing w:after="0" w:line="240" w:lineRule="auto"/>
        <w:ind w:left="-567" w:right="-1135" w:firstLine="2764"/>
        <w:jc w:val="both"/>
        <w:rPr>
          <w:rFonts w:asciiTheme="majorHAnsi" w:hAnsiTheme="majorHAnsi"/>
          <w:sz w:val="18"/>
          <w:szCs w:val="18"/>
        </w:rPr>
      </w:pPr>
    </w:p>
    <w:p w:rsidR="002435E6" w:rsidRPr="000B4507" w:rsidRDefault="002435E6"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7.1</w:t>
      </w:r>
      <w:r w:rsidR="00F9393C" w:rsidRPr="000B4507">
        <w:rPr>
          <w:rFonts w:asciiTheme="majorHAnsi" w:hAnsiTheme="majorHAnsi"/>
          <w:b/>
          <w:sz w:val="18"/>
          <w:szCs w:val="18"/>
        </w:rPr>
        <w:t>.</w:t>
      </w:r>
      <w:r w:rsidRPr="000B4507">
        <w:rPr>
          <w:rFonts w:asciiTheme="majorHAnsi" w:hAnsiTheme="majorHAnsi"/>
          <w:sz w:val="18"/>
          <w:szCs w:val="18"/>
        </w:rPr>
        <w:t xml:space="preserve"> O CONTRATO entra em vigor na data de sua assinatura, com vigência de 12 (doze) meses, podendo ser </w:t>
      </w:r>
      <w:r w:rsidR="00BE6E45" w:rsidRPr="000B4507">
        <w:rPr>
          <w:rFonts w:asciiTheme="majorHAnsi" w:hAnsiTheme="majorHAnsi"/>
          <w:sz w:val="18"/>
          <w:szCs w:val="18"/>
        </w:rPr>
        <w:t>prorrogado</w:t>
      </w:r>
      <w:r w:rsidR="009310F1" w:rsidRPr="000B4507">
        <w:rPr>
          <w:rFonts w:asciiTheme="majorHAnsi" w:hAnsiTheme="majorHAnsi"/>
          <w:sz w:val="18"/>
          <w:szCs w:val="18"/>
        </w:rPr>
        <w:t>, mediante termo aditivo,</w:t>
      </w:r>
      <w:r w:rsidRPr="000B4507">
        <w:rPr>
          <w:rFonts w:asciiTheme="majorHAnsi" w:hAnsiTheme="majorHAnsi"/>
          <w:sz w:val="18"/>
          <w:szCs w:val="18"/>
        </w:rPr>
        <w:t xml:space="preserve"> na forma do art</w:t>
      </w:r>
      <w:r w:rsidR="00FC3A03" w:rsidRPr="000B4507">
        <w:rPr>
          <w:rFonts w:asciiTheme="majorHAnsi" w:hAnsiTheme="majorHAnsi"/>
          <w:sz w:val="18"/>
          <w:szCs w:val="18"/>
        </w:rPr>
        <w:t>igo</w:t>
      </w:r>
      <w:r w:rsidRPr="000B4507">
        <w:rPr>
          <w:rFonts w:asciiTheme="majorHAnsi" w:hAnsiTheme="majorHAnsi"/>
          <w:sz w:val="18"/>
          <w:szCs w:val="18"/>
        </w:rPr>
        <w:t xml:space="preserve"> 57, inc</w:t>
      </w:r>
      <w:r w:rsidR="009310F1" w:rsidRPr="000B4507">
        <w:rPr>
          <w:rFonts w:asciiTheme="majorHAnsi" w:hAnsiTheme="majorHAnsi"/>
          <w:sz w:val="18"/>
          <w:szCs w:val="18"/>
        </w:rPr>
        <w:t>iso IV, da Lei Federal 8.666/93</w:t>
      </w:r>
      <w:r w:rsidR="00C430C1" w:rsidRPr="000B4507">
        <w:rPr>
          <w:rFonts w:asciiTheme="majorHAnsi" w:hAnsiTheme="majorHAnsi"/>
          <w:sz w:val="18"/>
          <w:szCs w:val="18"/>
        </w:rPr>
        <w:t>.</w:t>
      </w:r>
    </w:p>
    <w:p w:rsidR="002435E6" w:rsidRPr="000B4507" w:rsidRDefault="002435E6"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7.2</w:t>
      </w:r>
      <w:r w:rsidRPr="000B4507">
        <w:rPr>
          <w:rFonts w:asciiTheme="majorHAnsi" w:hAnsiTheme="majorHAnsi"/>
          <w:sz w:val="18"/>
          <w:szCs w:val="18"/>
        </w:rPr>
        <w:t xml:space="preserve"> - Caso haja</w:t>
      </w:r>
      <w:r w:rsidR="00FC3A03" w:rsidRPr="000B4507">
        <w:rPr>
          <w:rFonts w:asciiTheme="majorHAnsi" w:hAnsiTheme="majorHAnsi"/>
          <w:sz w:val="18"/>
          <w:szCs w:val="18"/>
        </w:rPr>
        <w:t xml:space="preserve"> sua</w:t>
      </w:r>
      <w:r w:rsidR="00BE6E45" w:rsidRPr="000B4507">
        <w:rPr>
          <w:rFonts w:asciiTheme="majorHAnsi" w:hAnsiTheme="majorHAnsi"/>
          <w:sz w:val="18"/>
          <w:szCs w:val="18"/>
        </w:rPr>
        <w:t xml:space="preserve"> prorrogação</w:t>
      </w:r>
      <w:r w:rsidR="00C430C1" w:rsidRPr="000B4507">
        <w:rPr>
          <w:rFonts w:asciiTheme="majorHAnsi" w:hAnsiTheme="majorHAnsi"/>
          <w:sz w:val="18"/>
          <w:szCs w:val="18"/>
        </w:rPr>
        <w:t xml:space="preserve"> contratual</w:t>
      </w:r>
      <w:r w:rsidRPr="000B4507">
        <w:rPr>
          <w:rFonts w:asciiTheme="majorHAnsi" w:hAnsiTheme="majorHAnsi"/>
          <w:sz w:val="18"/>
          <w:szCs w:val="18"/>
        </w:rPr>
        <w:t xml:space="preserve"> o índice adotado para </w:t>
      </w:r>
      <w:r w:rsidR="000A547B" w:rsidRPr="000B4507">
        <w:rPr>
          <w:rFonts w:asciiTheme="majorHAnsi" w:hAnsiTheme="majorHAnsi"/>
          <w:sz w:val="18"/>
          <w:szCs w:val="18"/>
        </w:rPr>
        <w:t>correção</w:t>
      </w:r>
      <w:r w:rsidRPr="000B4507">
        <w:rPr>
          <w:rFonts w:asciiTheme="majorHAnsi" w:hAnsiTheme="majorHAnsi"/>
          <w:sz w:val="18"/>
          <w:szCs w:val="18"/>
        </w:rPr>
        <w:t xml:space="preserve"> do valor contratado será o do </w:t>
      </w:r>
      <w:r w:rsidR="0056085C" w:rsidRPr="000B4507">
        <w:rPr>
          <w:rFonts w:asciiTheme="majorHAnsi" w:hAnsiTheme="majorHAnsi"/>
          <w:sz w:val="18"/>
          <w:szCs w:val="18"/>
        </w:rPr>
        <w:t>IPCA</w:t>
      </w:r>
      <w:r w:rsidR="00C73F32" w:rsidRPr="000B4507">
        <w:rPr>
          <w:rFonts w:asciiTheme="majorHAnsi" w:hAnsiTheme="majorHAnsi"/>
          <w:sz w:val="18"/>
          <w:szCs w:val="18"/>
        </w:rPr>
        <w:t xml:space="preserve">, que </w:t>
      </w:r>
      <w:r w:rsidR="00AB245B" w:rsidRPr="000B4507">
        <w:rPr>
          <w:rFonts w:asciiTheme="majorHAnsi" w:hAnsiTheme="majorHAnsi"/>
          <w:sz w:val="18"/>
          <w:szCs w:val="18"/>
        </w:rPr>
        <w:t>é o índice oficial do município ou</w:t>
      </w:r>
      <w:r w:rsidR="00EF53EC" w:rsidRPr="000B4507">
        <w:rPr>
          <w:rFonts w:asciiTheme="majorHAnsi" w:hAnsiTheme="majorHAnsi"/>
          <w:sz w:val="18"/>
          <w:szCs w:val="18"/>
        </w:rPr>
        <w:t xml:space="preserve"> por</w:t>
      </w:r>
      <w:r w:rsidR="00AB245B" w:rsidRPr="000B4507">
        <w:rPr>
          <w:rFonts w:asciiTheme="majorHAnsi" w:hAnsiTheme="majorHAnsi"/>
          <w:sz w:val="18"/>
          <w:szCs w:val="18"/>
        </w:rPr>
        <w:t xml:space="preserve"> outro que venha</w:t>
      </w:r>
      <w:r w:rsidR="000A547B" w:rsidRPr="000B4507">
        <w:rPr>
          <w:rFonts w:asciiTheme="majorHAnsi" w:hAnsiTheme="majorHAnsi"/>
          <w:sz w:val="18"/>
          <w:szCs w:val="18"/>
        </w:rPr>
        <w:t xml:space="preserve"> a</w:t>
      </w:r>
      <w:r w:rsidR="00AB245B" w:rsidRPr="000B4507">
        <w:rPr>
          <w:rFonts w:asciiTheme="majorHAnsi" w:hAnsiTheme="majorHAnsi"/>
          <w:sz w:val="18"/>
          <w:szCs w:val="18"/>
        </w:rPr>
        <w:t xml:space="preserve"> substituí-lo.</w:t>
      </w:r>
    </w:p>
    <w:p w:rsidR="00D64102" w:rsidRPr="000B4507" w:rsidRDefault="00D64102" w:rsidP="00C26379">
      <w:pPr>
        <w:pStyle w:val="Recuodecorpodetexto"/>
        <w:spacing w:after="0"/>
        <w:ind w:left="-567" w:right="-1135" w:firstLine="1134"/>
        <w:rPr>
          <w:rFonts w:asciiTheme="majorHAnsi" w:hAnsiTheme="majorHAnsi"/>
          <w:sz w:val="18"/>
          <w:szCs w:val="18"/>
        </w:rPr>
      </w:pPr>
    </w:p>
    <w:p w:rsidR="000C0462" w:rsidRPr="000B4507" w:rsidRDefault="000C0462"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CLÁUSULA OITAVA- DO REAJUSTE E</w:t>
      </w:r>
      <w:r w:rsidR="001503B9" w:rsidRPr="000B4507">
        <w:rPr>
          <w:rFonts w:asciiTheme="majorHAnsi" w:eastAsia="Calibri" w:hAnsiTheme="majorHAnsi"/>
          <w:b/>
          <w:sz w:val="18"/>
          <w:szCs w:val="18"/>
        </w:rPr>
        <w:t xml:space="preserve"> DO</w:t>
      </w:r>
      <w:r w:rsidRPr="000B4507">
        <w:rPr>
          <w:rFonts w:asciiTheme="majorHAnsi" w:eastAsia="Calibri" w:hAnsiTheme="majorHAnsi"/>
          <w:b/>
          <w:sz w:val="18"/>
          <w:szCs w:val="18"/>
        </w:rPr>
        <w:t xml:space="preserve"> REEQUILÍBRIO ECONÔMICO FINANCEIRO DOS PREÇOS</w:t>
      </w:r>
    </w:p>
    <w:p w:rsidR="000C0462" w:rsidRPr="000B4507" w:rsidRDefault="000C0462" w:rsidP="00C26379">
      <w:pPr>
        <w:pStyle w:val="Recuodecorpodetexto"/>
        <w:spacing w:after="0"/>
        <w:ind w:left="-567" w:right="-1135" w:firstLine="1134"/>
        <w:rPr>
          <w:rFonts w:asciiTheme="majorHAnsi" w:hAnsiTheme="majorHAnsi"/>
          <w:sz w:val="18"/>
          <w:szCs w:val="18"/>
        </w:rPr>
      </w:pPr>
    </w:p>
    <w:p w:rsidR="000C0462" w:rsidRPr="000B4507" w:rsidRDefault="000C0462"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8.1</w:t>
      </w:r>
      <w:r w:rsidR="00D065B6" w:rsidRPr="000B4507">
        <w:rPr>
          <w:rFonts w:asciiTheme="majorHAnsi" w:hAnsiTheme="majorHAnsi"/>
          <w:b/>
          <w:sz w:val="18"/>
          <w:szCs w:val="18"/>
        </w:rPr>
        <w:t>.</w:t>
      </w:r>
      <w:r w:rsidRPr="000B4507">
        <w:rPr>
          <w:rFonts w:asciiTheme="majorHAnsi" w:hAnsiTheme="majorHAnsi"/>
          <w:sz w:val="18"/>
          <w:szCs w:val="18"/>
        </w:rPr>
        <w:t xml:space="preserve"> Somente será concedido </w:t>
      </w:r>
      <w:proofErr w:type="gramStart"/>
      <w:r w:rsidRPr="000B4507">
        <w:rPr>
          <w:rFonts w:asciiTheme="majorHAnsi" w:hAnsiTheme="majorHAnsi"/>
          <w:sz w:val="18"/>
          <w:szCs w:val="18"/>
        </w:rPr>
        <w:t xml:space="preserve">reajuste </w:t>
      </w:r>
      <w:r w:rsidR="00C50DBC" w:rsidRPr="000B4507">
        <w:rPr>
          <w:rFonts w:asciiTheme="majorHAnsi" w:hAnsiTheme="majorHAnsi"/>
          <w:sz w:val="18"/>
          <w:szCs w:val="18"/>
        </w:rPr>
        <w:t>decorridos 12 (doze) meses</w:t>
      </w:r>
      <w:r w:rsidR="0057318E" w:rsidRPr="000B4507">
        <w:rPr>
          <w:rFonts w:asciiTheme="majorHAnsi" w:hAnsiTheme="majorHAnsi"/>
          <w:sz w:val="18"/>
          <w:szCs w:val="18"/>
        </w:rPr>
        <w:t xml:space="preserve"> a contar da data da </w:t>
      </w:r>
      <w:r w:rsidR="00047475" w:rsidRPr="000B4507">
        <w:rPr>
          <w:rFonts w:asciiTheme="majorHAnsi" w:hAnsiTheme="majorHAnsi"/>
          <w:sz w:val="18"/>
          <w:szCs w:val="18"/>
        </w:rPr>
        <w:t xml:space="preserve">sua </w:t>
      </w:r>
      <w:r w:rsidR="0057318E" w:rsidRPr="000B4507">
        <w:rPr>
          <w:rFonts w:asciiTheme="majorHAnsi" w:hAnsiTheme="majorHAnsi"/>
          <w:sz w:val="18"/>
          <w:szCs w:val="18"/>
        </w:rPr>
        <w:t>assinatura</w:t>
      </w:r>
      <w:proofErr w:type="gramEnd"/>
      <w:r w:rsidR="0057318E" w:rsidRPr="000B4507">
        <w:rPr>
          <w:rFonts w:asciiTheme="majorHAnsi" w:hAnsiTheme="majorHAnsi"/>
          <w:sz w:val="18"/>
          <w:szCs w:val="18"/>
        </w:rPr>
        <w:t xml:space="preserve">, conforme dispõe o artigo </w:t>
      </w:r>
      <w:r w:rsidR="00EF53EC" w:rsidRPr="000B4507">
        <w:rPr>
          <w:rFonts w:asciiTheme="majorHAnsi" w:hAnsiTheme="majorHAnsi"/>
          <w:sz w:val="18"/>
          <w:szCs w:val="18"/>
        </w:rPr>
        <w:t>40, inciso XI da Lei 8.666/93, sendo o índice adotado será o do IPCA, que é o índice oficial do município ou por outro que venha a substituí-lo.</w:t>
      </w:r>
    </w:p>
    <w:p w:rsidR="00D64102" w:rsidRPr="000B4507" w:rsidRDefault="008667AB"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8.2</w:t>
      </w:r>
      <w:r w:rsidR="00D065B6" w:rsidRPr="000B4507">
        <w:rPr>
          <w:rFonts w:asciiTheme="majorHAnsi" w:hAnsiTheme="majorHAnsi"/>
          <w:b/>
          <w:sz w:val="18"/>
          <w:szCs w:val="18"/>
        </w:rPr>
        <w:t>.</w:t>
      </w:r>
      <w:r w:rsidRPr="000B4507">
        <w:rPr>
          <w:rFonts w:asciiTheme="majorHAnsi" w:hAnsiTheme="majorHAnsi"/>
          <w:sz w:val="18"/>
          <w:szCs w:val="18"/>
        </w:rPr>
        <w:t xml:space="preserve"> </w:t>
      </w:r>
      <w:r w:rsidR="00E741DF" w:rsidRPr="000B4507">
        <w:rPr>
          <w:rFonts w:asciiTheme="majorHAnsi" w:hAnsiTheme="majorHAnsi"/>
          <w:sz w:val="18"/>
          <w:szCs w:val="18"/>
        </w:rPr>
        <w:t>Contudo</w:t>
      </w:r>
      <w:r w:rsidRPr="000B4507">
        <w:rPr>
          <w:rFonts w:asciiTheme="majorHAnsi" w:hAnsiTheme="majorHAnsi"/>
          <w:sz w:val="18"/>
          <w:szCs w:val="18"/>
        </w:rPr>
        <w:t xml:space="preserve">, ocorrendo as hipóteses previstas no artigo 65, inciso II, alínea “d”, da Lei nº 8.666/93, será concedido reequilíbrio econômico-financeiro, requerido pela contratada, desde que </w:t>
      </w:r>
      <w:r w:rsidR="00E529BF" w:rsidRPr="000B4507">
        <w:rPr>
          <w:rFonts w:asciiTheme="majorHAnsi" w:hAnsiTheme="majorHAnsi"/>
          <w:sz w:val="18"/>
          <w:szCs w:val="18"/>
        </w:rPr>
        <w:t>devida e suficientemente</w:t>
      </w:r>
      <w:r w:rsidRPr="000B4507">
        <w:rPr>
          <w:rFonts w:asciiTheme="majorHAnsi" w:hAnsiTheme="majorHAnsi"/>
          <w:sz w:val="18"/>
          <w:szCs w:val="18"/>
        </w:rPr>
        <w:t xml:space="preserve"> comprovado</w:t>
      </w:r>
      <w:r w:rsidR="00E529BF" w:rsidRPr="000B4507">
        <w:rPr>
          <w:rFonts w:asciiTheme="majorHAnsi" w:hAnsiTheme="majorHAnsi"/>
          <w:sz w:val="18"/>
          <w:szCs w:val="18"/>
        </w:rPr>
        <w:t xml:space="preserve"> o desequilíbrio contratual,</w:t>
      </w:r>
      <w:proofErr w:type="gramStart"/>
      <w:r w:rsidR="00E529BF" w:rsidRPr="000B4507">
        <w:rPr>
          <w:rFonts w:asciiTheme="majorHAnsi" w:hAnsiTheme="majorHAnsi"/>
          <w:sz w:val="18"/>
          <w:szCs w:val="18"/>
        </w:rPr>
        <w:t xml:space="preserve">  </w:t>
      </w:r>
      <w:proofErr w:type="gramEnd"/>
      <w:r w:rsidR="00E529BF" w:rsidRPr="000B4507">
        <w:rPr>
          <w:rFonts w:asciiTheme="majorHAnsi" w:hAnsiTheme="majorHAnsi"/>
          <w:sz w:val="18"/>
          <w:szCs w:val="18"/>
        </w:rPr>
        <w:t>tudo de forma documental.</w:t>
      </w:r>
      <w:r w:rsidRPr="000B4507">
        <w:rPr>
          <w:rFonts w:asciiTheme="majorHAnsi" w:hAnsiTheme="majorHAnsi"/>
          <w:sz w:val="18"/>
          <w:szCs w:val="18"/>
        </w:rPr>
        <w:t xml:space="preserve"> </w:t>
      </w:r>
    </w:p>
    <w:p w:rsidR="002435E6" w:rsidRPr="000B4507" w:rsidRDefault="002435E6" w:rsidP="00C26379">
      <w:pPr>
        <w:widowControl w:val="0"/>
        <w:tabs>
          <w:tab w:val="left" w:pos="1418"/>
        </w:tabs>
        <w:suppressAutoHyphens/>
        <w:autoSpaceDE w:val="0"/>
        <w:spacing w:after="0" w:line="240" w:lineRule="auto"/>
        <w:ind w:left="-567" w:right="-1135"/>
        <w:jc w:val="both"/>
        <w:rPr>
          <w:rFonts w:asciiTheme="majorHAnsi" w:hAnsiTheme="majorHAnsi" w:cs="Calibri"/>
          <w:kern w:val="1"/>
          <w:sz w:val="18"/>
          <w:szCs w:val="18"/>
          <w:lang w:eastAsia="zh-CN"/>
        </w:rPr>
      </w:pPr>
    </w:p>
    <w:p w:rsidR="002435E6" w:rsidRPr="000B4507" w:rsidRDefault="002435E6" w:rsidP="00C26379">
      <w:pPr>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NONA</w:t>
      </w:r>
      <w:r w:rsidRPr="000B4507">
        <w:rPr>
          <w:rFonts w:asciiTheme="majorHAnsi" w:eastAsia="Calibri" w:hAnsiTheme="majorHAnsi"/>
          <w:b/>
          <w:sz w:val="18"/>
          <w:szCs w:val="18"/>
        </w:rPr>
        <w:t>: DA RESCISÃO CONTRATUAL</w:t>
      </w:r>
    </w:p>
    <w:p w:rsidR="002435E6" w:rsidRPr="000B4507" w:rsidRDefault="002435E6" w:rsidP="00C26379">
      <w:pPr>
        <w:spacing w:after="0" w:line="240" w:lineRule="auto"/>
        <w:ind w:left="-567" w:right="-1135" w:firstLine="2835"/>
        <w:jc w:val="both"/>
        <w:rPr>
          <w:rFonts w:asciiTheme="majorHAnsi" w:eastAsia="Calibri" w:hAnsiTheme="majorHAnsi"/>
          <w:sz w:val="18"/>
          <w:szCs w:val="18"/>
        </w:rPr>
      </w:pPr>
      <w:r w:rsidRPr="000B4507">
        <w:rPr>
          <w:rFonts w:asciiTheme="majorHAnsi" w:eastAsia="Calibri" w:hAnsiTheme="majorHAnsi"/>
          <w:sz w:val="18"/>
          <w:szCs w:val="18"/>
        </w:rPr>
        <w:tab/>
      </w:r>
    </w:p>
    <w:p w:rsidR="002435E6" w:rsidRPr="000B4507" w:rsidRDefault="00D64102"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9</w:t>
      </w:r>
      <w:r w:rsidR="002435E6"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002435E6" w:rsidRPr="000B4507">
        <w:rPr>
          <w:rFonts w:asciiTheme="majorHAnsi" w:eastAsia="Calibri" w:hAnsiTheme="majorHAnsi"/>
          <w:sz w:val="18"/>
          <w:szCs w:val="18"/>
        </w:rPr>
        <w:t xml:space="preserve"> A rescisão do contrato ocorrerá pelas causas e na</w:t>
      </w:r>
      <w:r w:rsidR="00DB5062" w:rsidRPr="000B4507">
        <w:rPr>
          <w:rFonts w:asciiTheme="majorHAnsi" w:eastAsia="Calibri" w:hAnsiTheme="majorHAnsi"/>
          <w:sz w:val="18"/>
          <w:szCs w:val="18"/>
        </w:rPr>
        <w:t xml:space="preserve"> forma previstas nos artigos 77 a</w:t>
      </w:r>
      <w:r w:rsidR="00F823CF" w:rsidRPr="000B4507">
        <w:rPr>
          <w:rFonts w:asciiTheme="majorHAnsi" w:eastAsia="Calibri" w:hAnsiTheme="majorHAnsi"/>
          <w:sz w:val="18"/>
          <w:szCs w:val="18"/>
        </w:rPr>
        <w:t xml:space="preserve"> 80</w:t>
      </w:r>
      <w:r w:rsidR="00D3444E" w:rsidRPr="000B4507">
        <w:rPr>
          <w:rFonts w:asciiTheme="majorHAnsi" w:eastAsia="Calibri" w:hAnsiTheme="majorHAnsi"/>
          <w:sz w:val="18"/>
          <w:szCs w:val="18"/>
        </w:rPr>
        <w:t xml:space="preserve"> da Lei Federal nº 8.666/93.</w:t>
      </w:r>
    </w:p>
    <w:p w:rsidR="002435E6" w:rsidRPr="000B4507" w:rsidRDefault="00D64102"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9</w:t>
      </w:r>
      <w:r w:rsidR="002435E6" w:rsidRPr="000B4507">
        <w:rPr>
          <w:rFonts w:asciiTheme="majorHAnsi" w:eastAsia="Calibri" w:hAnsiTheme="majorHAnsi"/>
          <w:b/>
          <w:sz w:val="18"/>
          <w:szCs w:val="18"/>
        </w:rPr>
        <w:t>.2</w:t>
      </w:r>
      <w:r w:rsidR="00D065B6" w:rsidRPr="000B4507">
        <w:rPr>
          <w:rFonts w:asciiTheme="majorHAnsi" w:eastAsia="Calibri" w:hAnsiTheme="majorHAnsi"/>
          <w:b/>
          <w:sz w:val="18"/>
          <w:szCs w:val="18"/>
        </w:rPr>
        <w:t>.</w:t>
      </w:r>
      <w:r w:rsidR="002435E6" w:rsidRPr="000B4507">
        <w:rPr>
          <w:rFonts w:asciiTheme="majorHAnsi" w:eastAsia="Calibri" w:hAnsiTheme="majorHAnsi"/>
          <w:sz w:val="18"/>
          <w:szCs w:val="18"/>
        </w:rPr>
        <w:t xml:space="preserve"> </w:t>
      </w:r>
      <w:r w:rsidR="007F4A18" w:rsidRPr="000B4507">
        <w:rPr>
          <w:rFonts w:asciiTheme="majorHAnsi" w:hAnsiTheme="majorHAnsi"/>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0B4507">
        <w:rPr>
          <w:rFonts w:asciiTheme="majorHAnsi" w:hAnsiTheme="majorHAnsi"/>
          <w:sz w:val="18"/>
          <w:szCs w:val="18"/>
        </w:rPr>
        <w:t>5</w:t>
      </w:r>
      <w:proofErr w:type="gramEnd"/>
      <w:r w:rsidR="007F4A18" w:rsidRPr="000B4507">
        <w:rPr>
          <w:rFonts w:asciiTheme="majorHAnsi" w:hAnsiTheme="majorHAnsi"/>
          <w:sz w:val="18"/>
          <w:szCs w:val="18"/>
        </w:rPr>
        <w:t xml:space="preserve"> (cinco) dias úteis para se manifestar e produzir provas, sem prejuízo da possibilidade de a CONTRATANTE adotar, motivadamente, providências acauteladoras.</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DEZ</w:t>
      </w:r>
      <w:r w:rsidRPr="000B4507">
        <w:rPr>
          <w:rFonts w:asciiTheme="majorHAnsi" w:eastAsia="Calibri" w:hAnsiTheme="majorHAnsi"/>
          <w:b/>
          <w:sz w:val="18"/>
          <w:szCs w:val="18"/>
        </w:rPr>
        <w:t>: DA VINCULAÇÃO</w:t>
      </w:r>
      <w:r w:rsidRPr="000B4507">
        <w:rPr>
          <w:rFonts w:asciiTheme="majorHAnsi" w:eastAsia="Calibri" w:hAnsiTheme="majorHAnsi"/>
          <w:sz w:val="18"/>
          <w:szCs w:val="18"/>
        </w:rPr>
        <w:tab/>
      </w:r>
    </w:p>
    <w:p w:rsidR="00945FEE" w:rsidRPr="000B4507" w:rsidRDefault="00945FEE" w:rsidP="00C26379">
      <w:pPr>
        <w:tabs>
          <w:tab w:val="left" w:pos="2835"/>
        </w:tabs>
        <w:spacing w:after="0" w:line="240" w:lineRule="auto"/>
        <w:ind w:left="-567" w:right="-1135" w:firstLine="1134"/>
        <w:jc w:val="both"/>
        <w:rPr>
          <w:rFonts w:asciiTheme="majorHAnsi" w:eastAsia="Calibri" w:hAnsiTheme="majorHAnsi"/>
          <w:sz w:val="18"/>
          <w:szCs w:val="18"/>
        </w:rPr>
      </w:pPr>
    </w:p>
    <w:p w:rsidR="002435E6" w:rsidRPr="000B4507" w:rsidRDefault="00D64102" w:rsidP="00C26379">
      <w:pPr>
        <w:pStyle w:val="Cpia"/>
        <w:spacing w:after="0"/>
        <w:ind w:left="-567" w:right="-1135" w:firstLine="1134"/>
        <w:rPr>
          <w:rFonts w:asciiTheme="majorHAnsi" w:hAnsiTheme="majorHAnsi" w:cs="Calibri"/>
          <w:color w:val="auto"/>
          <w:sz w:val="18"/>
          <w:szCs w:val="18"/>
        </w:rPr>
      </w:pPr>
      <w:r w:rsidRPr="000B4507">
        <w:rPr>
          <w:rFonts w:asciiTheme="majorHAnsi" w:hAnsiTheme="majorHAnsi" w:cs="Calibri"/>
          <w:b/>
          <w:color w:val="auto"/>
          <w:sz w:val="18"/>
          <w:szCs w:val="18"/>
        </w:rPr>
        <w:t>10</w:t>
      </w:r>
      <w:r w:rsidR="002435E6" w:rsidRPr="000B4507">
        <w:rPr>
          <w:rFonts w:asciiTheme="majorHAnsi" w:hAnsiTheme="majorHAnsi" w:cs="Calibri"/>
          <w:b/>
          <w:color w:val="auto"/>
          <w:sz w:val="18"/>
          <w:szCs w:val="18"/>
        </w:rPr>
        <w:t>.1</w:t>
      </w:r>
      <w:r w:rsidR="00D065B6" w:rsidRPr="000B4507">
        <w:rPr>
          <w:rFonts w:asciiTheme="majorHAnsi" w:hAnsiTheme="majorHAnsi" w:cs="Calibri"/>
          <w:b/>
          <w:color w:val="auto"/>
          <w:sz w:val="18"/>
          <w:szCs w:val="18"/>
        </w:rPr>
        <w:t>.</w:t>
      </w:r>
      <w:r w:rsidR="002435E6" w:rsidRPr="000B4507">
        <w:rPr>
          <w:rFonts w:asciiTheme="majorHAnsi" w:hAnsiTheme="majorHAnsi" w:cs="Calibri"/>
          <w:color w:val="auto"/>
          <w:sz w:val="18"/>
          <w:szCs w:val="18"/>
        </w:rPr>
        <w:t xml:space="preserve"> Fazem parte do presente contrato, independentemente de sua transcrição, a proposta da CONTRATADA</w:t>
      </w:r>
      <w:r w:rsidR="00DC2C50" w:rsidRPr="000B4507">
        <w:rPr>
          <w:rFonts w:asciiTheme="majorHAnsi" w:hAnsiTheme="majorHAnsi" w:cs="Calibri"/>
          <w:color w:val="auto"/>
          <w:sz w:val="18"/>
          <w:szCs w:val="18"/>
        </w:rPr>
        <w:t xml:space="preserve"> e</w:t>
      </w:r>
      <w:r w:rsidR="002435E6" w:rsidRPr="000B4507">
        <w:rPr>
          <w:rFonts w:asciiTheme="majorHAnsi" w:hAnsiTheme="majorHAnsi" w:cs="Calibri"/>
          <w:color w:val="auto"/>
          <w:sz w:val="18"/>
          <w:szCs w:val="18"/>
        </w:rPr>
        <w:t xml:space="preserve"> </w:t>
      </w:r>
      <w:r w:rsidR="00DC2C50" w:rsidRPr="000B4507">
        <w:rPr>
          <w:rFonts w:asciiTheme="majorHAnsi" w:hAnsiTheme="majorHAnsi" w:cs="Calibri"/>
          <w:color w:val="auto"/>
          <w:sz w:val="18"/>
          <w:szCs w:val="18"/>
        </w:rPr>
        <w:t>as disposições do instrumento convocatório do</w:t>
      </w:r>
      <w:r w:rsidR="002435E6" w:rsidRPr="000B4507">
        <w:rPr>
          <w:rFonts w:asciiTheme="majorHAnsi" w:hAnsiTheme="majorHAnsi" w:cs="Calibri"/>
          <w:color w:val="auto"/>
          <w:sz w:val="18"/>
          <w:szCs w:val="18"/>
        </w:rPr>
        <w:t xml:space="preserve"> Pregão </w:t>
      </w:r>
      <w:r w:rsidR="00D3444E" w:rsidRPr="000B4507">
        <w:rPr>
          <w:rFonts w:asciiTheme="majorHAnsi" w:hAnsiTheme="majorHAnsi" w:cs="Calibri"/>
          <w:color w:val="auto"/>
          <w:sz w:val="18"/>
          <w:szCs w:val="18"/>
        </w:rPr>
        <w:t xml:space="preserve">Eletrônico nº </w:t>
      </w:r>
      <w:r w:rsidR="006E4CD6" w:rsidRPr="000B4507">
        <w:rPr>
          <w:rFonts w:asciiTheme="majorHAnsi" w:hAnsiTheme="majorHAnsi" w:cs="Calibri"/>
          <w:color w:val="auto"/>
          <w:sz w:val="18"/>
          <w:szCs w:val="18"/>
        </w:rPr>
        <w:t>0</w:t>
      </w:r>
      <w:r w:rsidR="005A484E" w:rsidRPr="000B4507">
        <w:rPr>
          <w:rFonts w:asciiTheme="majorHAnsi" w:hAnsiTheme="majorHAnsi" w:cs="Calibri"/>
          <w:color w:val="auto"/>
          <w:sz w:val="18"/>
          <w:szCs w:val="18"/>
        </w:rPr>
        <w:t>12</w:t>
      </w:r>
      <w:r w:rsidR="006E4CD6" w:rsidRPr="000B4507">
        <w:rPr>
          <w:rFonts w:asciiTheme="majorHAnsi" w:hAnsiTheme="majorHAnsi" w:cs="Calibri"/>
          <w:color w:val="auto"/>
          <w:sz w:val="18"/>
          <w:szCs w:val="18"/>
        </w:rPr>
        <w:t>/2022</w:t>
      </w:r>
      <w:r w:rsidR="002435E6" w:rsidRPr="000B4507">
        <w:rPr>
          <w:rFonts w:asciiTheme="majorHAnsi" w:hAnsiTheme="majorHAnsi" w:cs="Calibri"/>
          <w:color w:val="auto"/>
          <w:sz w:val="18"/>
          <w:szCs w:val="18"/>
        </w:rPr>
        <w:t>, aos quais as partes acham-se vinculadas.</w:t>
      </w:r>
    </w:p>
    <w:p w:rsidR="000156E4" w:rsidRPr="000B4507" w:rsidRDefault="000156E4" w:rsidP="00C26379">
      <w:pPr>
        <w:tabs>
          <w:tab w:val="left" w:pos="2835"/>
        </w:tabs>
        <w:spacing w:after="0" w:line="240" w:lineRule="auto"/>
        <w:ind w:right="-1135" w:firstLine="567"/>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right="-1135" w:firstLine="567"/>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ONZE</w:t>
      </w:r>
      <w:r w:rsidR="00945FEE" w:rsidRPr="000B4507">
        <w:rPr>
          <w:rFonts w:asciiTheme="majorHAnsi" w:eastAsia="Calibri" w:hAnsiTheme="majorHAnsi"/>
          <w:b/>
          <w:sz w:val="18"/>
          <w:szCs w:val="18"/>
        </w:rPr>
        <w:t>: DAS SITUAÇÕES NÃO PREVISTAS</w:t>
      </w:r>
    </w:p>
    <w:p w:rsidR="005A2760" w:rsidRPr="000B4507" w:rsidRDefault="005A2760" w:rsidP="00C26379">
      <w:pPr>
        <w:tabs>
          <w:tab w:val="left" w:pos="2835"/>
        </w:tabs>
        <w:spacing w:after="0" w:line="240" w:lineRule="auto"/>
        <w:ind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1</w:t>
      </w:r>
      <w:r w:rsidR="00D64102" w:rsidRPr="000B4507">
        <w:rPr>
          <w:rFonts w:asciiTheme="majorHAnsi" w:eastAsia="Calibri" w:hAnsiTheme="majorHAnsi"/>
          <w:b/>
          <w:sz w:val="18"/>
          <w:szCs w:val="18"/>
        </w:rPr>
        <w:t>1</w:t>
      </w:r>
      <w:r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Pr="000B4507">
        <w:rPr>
          <w:rFonts w:asciiTheme="majorHAnsi" w:eastAsia="Calibri" w:hAnsiTheme="majorHAnsi"/>
          <w:sz w:val="18"/>
          <w:szCs w:val="18"/>
        </w:rPr>
        <w:t xml:space="preserve"> Situações não previstas</w:t>
      </w:r>
      <w:r w:rsidR="00DE2FC4" w:rsidRPr="000B4507">
        <w:rPr>
          <w:rFonts w:asciiTheme="majorHAnsi" w:eastAsia="Calibri" w:hAnsiTheme="majorHAnsi"/>
          <w:sz w:val="18"/>
          <w:szCs w:val="18"/>
        </w:rPr>
        <w:t xml:space="preserve">, os chamados casos omissos, </w:t>
      </w:r>
      <w:r w:rsidR="00213C74" w:rsidRPr="000B4507">
        <w:rPr>
          <w:rFonts w:asciiTheme="majorHAnsi" w:eastAsia="Calibri" w:hAnsiTheme="majorHAnsi"/>
          <w:sz w:val="18"/>
          <w:szCs w:val="18"/>
        </w:rPr>
        <w:t>deverão ser</w:t>
      </w:r>
      <w:r w:rsidR="00DE2FC4" w:rsidRPr="000B4507">
        <w:rPr>
          <w:rFonts w:asciiTheme="majorHAnsi" w:eastAsia="Calibri" w:hAnsiTheme="majorHAnsi"/>
          <w:sz w:val="18"/>
          <w:szCs w:val="18"/>
        </w:rPr>
        <w:t xml:space="preserve"> </w:t>
      </w:r>
      <w:proofErr w:type="gramStart"/>
      <w:r w:rsidR="00DE2FC4" w:rsidRPr="000B4507">
        <w:rPr>
          <w:rFonts w:asciiTheme="majorHAnsi" w:eastAsia="Calibri" w:hAnsiTheme="majorHAnsi"/>
          <w:sz w:val="18"/>
          <w:szCs w:val="18"/>
        </w:rPr>
        <w:t>resolvidos</w:t>
      </w:r>
      <w:proofErr w:type="gramEnd"/>
      <w:r w:rsidR="00DE2FC4" w:rsidRPr="000B4507">
        <w:rPr>
          <w:rFonts w:asciiTheme="majorHAnsi" w:eastAsia="Calibri" w:hAnsiTheme="majorHAnsi"/>
          <w:sz w:val="18"/>
          <w:szCs w:val="18"/>
        </w:rPr>
        <w:t xml:space="preserve"> entre as partes</w:t>
      </w:r>
      <w:r w:rsidRPr="000B4507">
        <w:rPr>
          <w:rFonts w:asciiTheme="majorHAnsi" w:eastAsia="Calibri" w:hAnsiTheme="majorHAnsi"/>
          <w:sz w:val="18"/>
          <w:szCs w:val="18"/>
        </w:rPr>
        <w:t xml:space="preserve"> aplicando-se</w:t>
      </w:r>
      <w:r w:rsidR="00D0622F" w:rsidRPr="000B4507">
        <w:rPr>
          <w:rFonts w:asciiTheme="majorHAnsi" w:eastAsia="Calibri" w:hAnsiTheme="majorHAnsi"/>
          <w:sz w:val="18"/>
          <w:szCs w:val="18"/>
        </w:rPr>
        <w:t xml:space="preserve"> o objeto contratual, assim como</w:t>
      </w:r>
      <w:r w:rsidRPr="000B4507">
        <w:rPr>
          <w:rFonts w:asciiTheme="majorHAnsi" w:eastAsia="Calibri" w:hAnsiTheme="majorHAnsi"/>
          <w:sz w:val="18"/>
          <w:szCs w:val="18"/>
        </w:rPr>
        <w:t xml:space="preserve"> </w:t>
      </w:r>
      <w:r w:rsidR="00884D52" w:rsidRPr="000B4507">
        <w:rPr>
          <w:rFonts w:asciiTheme="majorHAnsi" w:eastAsia="Calibri" w:hAnsiTheme="majorHAnsi"/>
          <w:sz w:val="18"/>
          <w:szCs w:val="18"/>
        </w:rPr>
        <w:t>a legislação e demais normas reguladoras da matéria e, se for o caso, supletivamente</w:t>
      </w:r>
      <w:r w:rsidRPr="000B4507">
        <w:rPr>
          <w:rFonts w:asciiTheme="majorHAnsi" w:eastAsia="Calibri" w:hAnsiTheme="majorHAnsi"/>
          <w:sz w:val="18"/>
          <w:szCs w:val="18"/>
        </w:rPr>
        <w:t xml:space="preserve"> o princípio da Teoria Geral dos contratos e as disposições de direito </w:t>
      </w:r>
      <w:r w:rsidR="00DF0401" w:rsidRPr="000B4507">
        <w:rPr>
          <w:rFonts w:asciiTheme="majorHAnsi" w:eastAsia="Calibri" w:hAnsiTheme="majorHAnsi"/>
          <w:sz w:val="18"/>
          <w:szCs w:val="18"/>
        </w:rPr>
        <w:t>privado, conforme disposto no artigo 54 da Lei 8.666/93.</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DOZE</w:t>
      </w:r>
      <w:r w:rsidRPr="000B4507">
        <w:rPr>
          <w:rFonts w:asciiTheme="majorHAnsi" w:eastAsia="Calibri" w:hAnsiTheme="majorHAnsi"/>
          <w:b/>
          <w:sz w:val="18"/>
          <w:szCs w:val="18"/>
        </w:rPr>
        <w:t>: DA FISCALIZAÇÃO</w:t>
      </w:r>
    </w:p>
    <w:p w:rsidR="002435E6" w:rsidRPr="000B4507" w:rsidRDefault="002435E6" w:rsidP="00C26379">
      <w:pPr>
        <w:tabs>
          <w:tab w:val="left" w:pos="2835"/>
        </w:tabs>
        <w:spacing w:after="0" w:line="240" w:lineRule="auto"/>
        <w:ind w:left="-567"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hAnsiTheme="majorHAnsi"/>
          <w:sz w:val="18"/>
          <w:szCs w:val="18"/>
        </w:rPr>
      </w:pPr>
      <w:r w:rsidRPr="000B4507">
        <w:rPr>
          <w:rFonts w:asciiTheme="majorHAnsi" w:eastAsia="Calibri" w:hAnsiTheme="majorHAnsi" w:cs="Calibri"/>
          <w:b/>
          <w:sz w:val="18"/>
          <w:szCs w:val="18"/>
        </w:rPr>
        <w:t>1</w:t>
      </w:r>
      <w:r w:rsidR="00D64102" w:rsidRPr="000B4507">
        <w:rPr>
          <w:rFonts w:asciiTheme="majorHAnsi" w:eastAsia="Calibri" w:hAnsiTheme="majorHAnsi" w:cs="Calibri"/>
          <w:b/>
          <w:sz w:val="18"/>
          <w:szCs w:val="18"/>
        </w:rPr>
        <w:t>2</w:t>
      </w:r>
      <w:r w:rsidRPr="000B4507">
        <w:rPr>
          <w:rFonts w:asciiTheme="majorHAnsi" w:eastAsia="Calibri" w:hAnsiTheme="majorHAnsi" w:cs="Calibri"/>
          <w:b/>
          <w:sz w:val="18"/>
          <w:szCs w:val="18"/>
        </w:rPr>
        <w:t>.1</w:t>
      </w:r>
      <w:r w:rsidR="00D065B6"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O contratante exercerá a ampla e irrestrita fiscalização do objeto deste contrato atra</w:t>
      </w:r>
      <w:r w:rsidR="00584615" w:rsidRPr="000B4507">
        <w:rPr>
          <w:rFonts w:asciiTheme="majorHAnsi" w:eastAsia="Calibri" w:hAnsiTheme="majorHAnsi" w:cs="Calibri"/>
          <w:sz w:val="18"/>
          <w:szCs w:val="18"/>
        </w:rPr>
        <w:t>vés de servidores designados pela Portaria nº 34/2022.</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cs="Calibri"/>
          <w:sz w:val="18"/>
          <w:szCs w:val="18"/>
        </w:rPr>
      </w:pPr>
      <w:r w:rsidRPr="000B4507">
        <w:rPr>
          <w:rFonts w:asciiTheme="majorHAnsi" w:hAnsiTheme="majorHAnsi"/>
          <w:b/>
          <w:sz w:val="18"/>
          <w:szCs w:val="18"/>
        </w:rPr>
        <w:t>1</w:t>
      </w:r>
      <w:r w:rsidR="00D64102" w:rsidRPr="000B4507">
        <w:rPr>
          <w:rFonts w:asciiTheme="majorHAnsi" w:hAnsiTheme="majorHAnsi"/>
          <w:b/>
          <w:sz w:val="18"/>
          <w:szCs w:val="18"/>
        </w:rPr>
        <w:t>2</w:t>
      </w:r>
      <w:r w:rsidRPr="000B4507">
        <w:rPr>
          <w:rFonts w:asciiTheme="majorHAnsi" w:hAnsiTheme="majorHAnsi"/>
          <w:b/>
          <w:sz w:val="18"/>
          <w:szCs w:val="18"/>
        </w:rPr>
        <w:t>.2</w:t>
      </w:r>
      <w:r w:rsidR="00D065B6" w:rsidRPr="000B4507">
        <w:rPr>
          <w:rFonts w:asciiTheme="majorHAnsi" w:hAnsiTheme="majorHAnsi"/>
          <w:b/>
          <w:sz w:val="18"/>
          <w:szCs w:val="18"/>
        </w:rPr>
        <w:t>.</w:t>
      </w:r>
      <w:r w:rsidRPr="000B4507">
        <w:rPr>
          <w:rFonts w:asciiTheme="majorHAnsi" w:hAnsiTheme="majorHAnsi"/>
          <w:sz w:val="18"/>
          <w:szCs w:val="18"/>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TREZE</w:t>
      </w:r>
      <w:r w:rsidRPr="000B4507">
        <w:rPr>
          <w:rFonts w:asciiTheme="majorHAnsi" w:eastAsia="Calibri" w:hAnsiTheme="majorHAnsi"/>
          <w:b/>
          <w:sz w:val="18"/>
          <w:szCs w:val="18"/>
        </w:rPr>
        <w:t>: DO FORO</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lastRenderedPageBreak/>
        <w:t>1</w:t>
      </w:r>
      <w:r w:rsidR="00D64102" w:rsidRPr="000B4507">
        <w:rPr>
          <w:rFonts w:asciiTheme="majorHAnsi" w:eastAsia="Calibri" w:hAnsiTheme="majorHAnsi"/>
          <w:b/>
          <w:sz w:val="18"/>
          <w:szCs w:val="18"/>
        </w:rPr>
        <w:t>3</w:t>
      </w:r>
      <w:r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Pr="000B4507">
        <w:rPr>
          <w:rFonts w:asciiTheme="majorHAnsi" w:eastAsia="Calibri" w:hAnsiTheme="majorHAnsi"/>
          <w:sz w:val="18"/>
          <w:szCs w:val="18"/>
        </w:rPr>
        <w:t xml:space="preserve"> </w:t>
      </w:r>
      <w:r w:rsidR="00283B41" w:rsidRPr="000B4507">
        <w:rPr>
          <w:rFonts w:asciiTheme="majorHAnsi" w:eastAsia="Calibri" w:hAnsiTheme="majorHAnsi"/>
          <w:sz w:val="18"/>
          <w:szCs w:val="18"/>
        </w:rPr>
        <w:t>Fica eleito o</w:t>
      </w:r>
      <w:r w:rsidRPr="000B4507">
        <w:rPr>
          <w:rFonts w:asciiTheme="majorHAnsi" w:eastAsia="Calibri" w:hAnsiTheme="majorHAnsi"/>
          <w:sz w:val="18"/>
          <w:szCs w:val="18"/>
        </w:rPr>
        <w:t xml:space="preserve"> Foro da Comarca de São Francisco de Assis - RS, para dirimir eventuais controvérsias </w:t>
      </w:r>
      <w:r w:rsidR="005D30C3" w:rsidRPr="000B4507">
        <w:rPr>
          <w:rFonts w:asciiTheme="majorHAnsi" w:eastAsia="Calibri" w:hAnsiTheme="majorHAnsi"/>
          <w:sz w:val="18"/>
          <w:szCs w:val="18"/>
        </w:rPr>
        <w:t xml:space="preserve">oriundas </w:t>
      </w:r>
      <w:r w:rsidRPr="000B4507">
        <w:rPr>
          <w:rFonts w:asciiTheme="majorHAnsi" w:eastAsia="Calibri" w:hAnsiTheme="majorHAnsi"/>
          <w:sz w:val="18"/>
          <w:szCs w:val="18"/>
        </w:rPr>
        <w:t>deste contrato.</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sz w:val="18"/>
          <w:szCs w:val="18"/>
        </w:rPr>
        <w:t>E, por estarem assim ajustados, assi</w:t>
      </w:r>
      <w:r w:rsidR="00B51DC0" w:rsidRPr="000B4507">
        <w:rPr>
          <w:rFonts w:asciiTheme="majorHAnsi" w:eastAsia="Calibri" w:hAnsiTheme="majorHAnsi"/>
          <w:sz w:val="18"/>
          <w:szCs w:val="18"/>
        </w:rPr>
        <w:t xml:space="preserve">nam o presente instrumento, em </w:t>
      </w:r>
      <w:proofErr w:type="gramStart"/>
      <w:r w:rsidRPr="000B4507">
        <w:rPr>
          <w:rFonts w:asciiTheme="majorHAnsi" w:eastAsia="Calibri" w:hAnsiTheme="majorHAnsi"/>
          <w:sz w:val="18"/>
          <w:szCs w:val="18"/>
        </w:rPr>
        <w:t>2</w:t>
      </w:r>
      <w:proofErr w:type="gramEnd"/>
      <w:r w:rsidRPr="000B4507">
        <w:rPr>
          <w:rFonts w:asciiTheme="majorHAnsi" w:eastAsia="Calibri" w:hAnsiTheme="majorHAnsi"/>
          <w:sz w:val="18"/>
          <w:szCs w:val="18"/>
        </w:rPr>
        <w:t xml:space="preserve"> </w:t>
      </w:r>
      <w:r w:rsidR="00B51DC0" w:rsidRPr="000B4507">
        <w:rPr>
          <w:rFonts w:asciiTheme="majorHAnsi" w:eastAsia="Calibri" w:hAnsiTheme="majorHAnsi"/>
          <w:sz w:val="18"/>
          <w:szCs w:val="18"/>
        </w:rPr>
        <w:t>(</w:t>
      </w:r>
      <w:r w:rsidRPr="000B4507">
        <w:rPr>
          <w:rFonts w:asciiTheme="majorHAnsi" w:eastAsia="Calibri" w:hAnsiTheme="majorHAnsi"/>
          <w:sz w:val="18"/>
          <w:szCs w:val="18"/>
        </w:rPr>
        <w:t>duas</w:t>
      </w:r>
      <w:r w:rsidR="00B51DC0" w:rsidRPr="000B4507">
        <w:rPr>
          <w:rFonts w:asciiTheme="majorHAnsi" w:eastAsia="Calibri" w:hAnsiTheme="majorHAnsi"/>
          <w:sz w:val="18"/>
          <w:szCs w:val="18"/>
        </w:rPr>
        <w:t>)</w:t>
      </w:r>
      <w:r w:rsidR="00884D52" w:rsidRPr="000B4507">
        <w:rPr>
          <w:rFonts w:asciiTheme="majorHAnsi" w:eastAsia="Calibri" w:hAnsiTheme="majorHAnsi"/>
          <w:sz w:val="18"/>
          <w:szCs w:val="18"/>
        </w:rPr>
        <w:t xml:space="preserve"> vias de igual teor e forma, para um só efeito.</w:t>
      </w:r>
    </w:p>
    <w:p w:rsidR="0075401F" w:rsidRPr="000B4507" w:rsidRDefault="0075401F" w:rsidP="00C26379">
      <w:pPr>
        <w:tabs>
          <w:tab w:val="left" w:pos="2835"/>
        </w:tabs>
        <w:spacing w:after="0" w:line="240" w:lineRule="auto"/>
        <w:ind w:left="-567" w:right="-1135" w:firstLine="1134"/>
        <w:jc w:val="both"/>
        <w:rPr>
          <w:rFonts w:asciiTheme="majorHAnsi" w:eastAsia="Calibri" w:hAnsiTheme="majorHAnsi"/>
          <w:sz w:val="18"/>
          <w:szCs w:val="18"/>
        </w:rPr>
      </w:pPr>
    </w:p>
    <w:p w:rsidR="002435E6" w:rsidRPr="000B4507" w:rsidRDefault="00B74405" w:rsidP="00C26379">
      <w:pPr>
        <w:tabs>
          <w:tab w:val="left" w:pos="2835"/>
        </w:tabs>
        <w:spacing w:before="120" w:after="0" w:line="240" w:lineRule="auto"/>
        <w:ind w:right="-1135"/>
        <w:jc w:val="right"/>
        <w:rPr>
          <w:rFonts w:asciiTheme="majorHAnsi" w:eastAsia="Calibri" w:hAnsiTheme="majorHAnsi"/>
          <w:sz w:val="18"/>
          <w:szCs w:val="18"/>
        </w:rPr>
      </w:pPr>
      <w:r w:rsidRPr="000B4507">
        <w:rPr>
          <w:rFonts w:asciiTheme="majorHAnsi" w:eastAsia="Calibri" w:hAnsiTheme="majorHAnsi"/>
          <w:sz w:val="18"/>
          <w:szCs w:val="18"/>
        </w:rPr>
        <w:t>S</w:t>
      </w:r>
      <w:r w:rsidR="002435E6" w:rsidRPr="000B4507">
        <w:rPr>
          <w:rFonts w:asciiTheme="majorHAnsi" w:eastAsia="Calibri" w:hAnsiTheme="majorHAnsi"/>
          <w:sz w:val="18"/>
          <w:szCs w:val="18"/>
        </w:rPr>
        <w:t>ão Francisco de Ass</w:t>
      </w:r>
      <w:r w:rsidR="00D3444E" w:rsidRPr="000B4507">
        <w:rPr>
          <w:rFonts w:asciiTheme="majorHAnsi" w:eastAsia="Calibri" w:hAnsiTheme="majorHAnsi"/>
          <w:sz w:val="18"/>
          <w:szCs w:val="18"/>
        </w:rPr>
        <w:t>is, ------- de-----------de 202</w:t>
      </w:r>
      <w:r w:rsidR="00384B2D" w:rsidRPr="000B4507">
        <w:rPr>
          <w:rFonts w:asciiTheme="majorHAnsi" w:eastAsia="Calibri" w:hAnsiTheme="majorHAnsi"/>
          <w:sz w:val="18"/>
          <w:szCs w:val="18"/>
        </w:rPr>
        <w:t>2</w:t>
      </w:r>
      <w:r w:rsidR="002435E6" w:rsidRPr="000B4507">
        <w:rPr>
          <w:rFonts w:asciiTheme="majorHAnsi" w:eastAsia="Calibri" w:hAnsiTheme="majorHAnsi"/>
          <w:sz w:val="18"/>
          <w:szCs w:val="18"/>
        </w:rPr>
        <w:t>.</w:t>
      </w:r>
    </w:p>
    <w:p w:rsidR="002435E6" w:rsidRPr="000B4507" w:rsidRDefault="002435E6" w:rsidP="00C26379">
      <w:pPr>
        <w:tabs>
          <w:tab w:val="left" w:pos="2835"/>
        </w:tabs>
        <w:spacing w:before="120"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before="120"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hAnsiTheme="majorHAnsi"/>
          <w:sz w:val="18"/>
          <w:szCs w:val="18"/>
        </w:rPr>
        <w:t xml:space="preserve">                               </w:t>
      </w:r>
      <w:r w:rsidR="00CE7F9E">
        <w:rPr>
          <w:rFonts w:asciiTheme="majorHAnsi" w:hAnsiTheme="majorHAnsi"/>
          <w:sz w:val="18"/>
          <w:szCs w:val="18"/>
        </w:rPr>
        <w:t xml:space="preserve">   </w:t>
      </w:r>
      <w:r w:rsidRPr="000B4507">
        <w:rPr>
          <w:rFonts w:asciiTheme="majorHAnsi" w:hAnsiTheme="majorHAnsi"/>
          <w:sz w:val="18"/>
          <w:szCs w:val="18"/>
        </w:rPr>
        <w:t xml:space="preserve"> </w:t>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t>___________________________________</w:t>
      </w:r>
      <w:r w:rsidRPr="000B4507">
        <w:rPr>
          <w:rFonts w:asciiTheme="majorHAnsi" w:eastAsia="Calibri" w:hAnsiTheme="majorHAnsi"/>
          <w:sz w:val="18"/>
          <w:szCs w:val="18"/>
        </w:rPr>
        <w:t xml:space="preserve">                                  </w:t>
      </w:r>
      <w:r w:rsidRPr="000B4507">
        <w:rPr>
          <w:rFonts w:asciiTheme="majorHAnsi" w:hAnsiTheme="majorHAnsi"/>
          <w:sz w:val="18"/>
          <w:szCs w:val="18"/>
        </w:rPr>
        <w:t>_____________________________________</w:t>
      </w:r>
      <w:r w:rsidRPr="000B4507">
        <w:rPr>
          <w:rFonts w:asciiTheme="majorHAnsi" w:eastAsia="Calibri" w:hAnsiTheme="majorHAnsi"/>
          <w:sz w:val="18"/>
          <w:szCs w:val="18"/>
        </w:rPr>
        <w:t xml:space="preserve">                                                             </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Prefeito Municipal                                                              </w:t>
      </w:r>
      <w:r w:rsidRPr="000B4507">
        <w:rPr>
          <w:rFonts w:asciiTheme="majorHAnsi" w:hAnsiTheme="majorHAnsi"/>
          <w:sz w:val="18"/>
          <w:szCs w:val="18"/>
        </w:rPr>
        <w:t>Empresa</w:t>
      </w:r>
      <w:r w:rsidRPr="000B4507">
        <w:rPr>
          <w:rFonts w:asciiTheme="majorHAnsi" w:eastAsia="Calibri" w:hAnsiTheme="majorHAnsi"/>
          <w:sz w:val="18"/>
          <w:szCs w:val="18"/>
        </w:rPr>
        <w:t xml:space="preserve">                                       </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Contratante                                                                       CNPJ nº</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w:t>
      </w:r>
      <w:r w:rsidR="00B16E3E" w:rsidRPr="000B4507">
        <w:rPr>
          <w:rFonts w:asciiTheme="majorHAnsi" w:eastAsia="Calibri" w:hAnsiTheme="majorHAnsi"/>
          <w:sz w:val="18"/>
          <w:szCs w:val="18"/>
        </w:rPr>
        <w:t xml:space="preserve">                         </w:t>
      </w:r>
      <w:r w:rsidRPr="000B4507">
        <w:rPr>
          <w:rFonts w:asciiTheme="majorHAnsi" w:eastAsia="Calibri" w:hAnsiTheme="majorHAnsi"/>
          <w:sz w:val="18"/>
          <w:szCs w:val="18"/>
        </w:rPr>
        <w:t>Contratada</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hAnsiTheme="majorHAnsi"/>
          <w:sz w:val="18"/>
          <w:szCs w:val="18"/>
        </w:rPr>
      </w:pPr>
      <w:r w:rsidRPr="000B4507">
        <w:rPr>
          <w:rFonts w:asciiTheme="majorHAnsi" w:eastAsia="Calibri" w:hAnsiTheme="majorHAnsi"/>
          <w:sz w:val="18"/>
          <w:szCs w:val="18"/>
        </w:rPr>
        <w:t xml:space="preserve">  </w:t>
      </w:r>
      <w:proofErr w:type="spellStart"/>
      <w:proofErr w:type="gramStart"/>
      <w:r w:rsidRPr="000B4507">
        <w:rPr>
          <w:rFonts w:asciiTheme="majorHAnsi" w:eastAsia="Calibri" w:hAnsiTheme="majorHAnsi"/>
          <w:sz w:val="18"/>
          <w:szCs w:val="18"/>
        </w:rPr>
        <w:t>Dr</w:t>
      </w:r>
      <w:proofErr w:type="spellEnd"/>
      <w:r w:rsidRPr="000B4507">
        <w:rPr>
          <w:rFonts w:asciiTheme="majorHAnsi" w:eastAsia="Calibri" w:hAnsiTheme="majorHAnsi"/>
          <w:sz w:val="18"/>
          <w:szCs w:val="18"/>
        </w:rPr>
        <w:t>(</w:t>
      </w:r>
      <w:proofErr w:type="gramEnd"/>
      <w:r w:rsidRPr="000B4507">
        <w:rPr>
          <w:rFonts w:asciiTheme="majorHAnsi" w:eastAsia="Calibri" w:hAnsiTheme="majorHAnsi"/>
          <w:sz w:val="18"/>
          <w:szCs w:val="18"/>
        </w:rPr>
        <w:t>a)</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w:t>
      </w:r>
      <w:r w:rsidRPr="000B4507">
        <w:rPr>
          <w:rFonts w:asciiTheme="majorHAnsi" w:hAnsiTheme="majorHAnsi"/>
          <w:sz w:val="18"/>
          <w:szCs w:val="18"/>
        </w:rPr>
        <w:t xml:space="preserve"> </w:t>
      </w:r>
      <w:r w:rsidRPr="000B4507">
        <w:rPr>
          <w:rFonts w:asciiTheme="majorHAnsi" w:eastAsia="Calibri" w:hAnsiTheme="majorHAnsi"/>
          <w:sz w:val="18"/>
          <w:szCs w:val="18"/>
        </w:rPr>
        <w:t>Jurídico do Município</w:t>
      </w:r>
    </w:p>
    <w:p w:rsidR="002435E6" w:rsidRPr="000B4507" w:rsidRDefault="002435E6" w:rsidP="00C26379">
      <w:pPr>
        <w:tabs>
          <w:tab w:val="left" w:pos="2835"/>
        </w:tabs>
        <w:spacing w:after="0" w:line="240" w:lineRule="auto"/>
        <w:ind w:right="-1135"/>
        <w:jc w:val="both"/>
        <w:rPr>
          <w:rFonts w:asciiTheme="majorHAnsi" w:eastAsia="Calibri" w:hAnsiTheme="majorHAnsi" w:cs="Calibri"/>
          <w:b/>
          <w:color w:val="FF0000"/>
          <w:sz w:val="18"/>
          <w:szCs w:val="18"/>
        </w:rPr>
      </w:pPr>
      <w:r w:rsidRPr="000B4507">
        <w:rPr>
          <w:rFonts w:asciiTheme="majorHAnsi" w:eastAsia="Calibri" w:hAnsiTheme="majorHAnsi"/>
          <w:sz w:val="18"/>
          <w:szCs w:val="18"/>
        </w:rPr>
        <w:t xml:space="preserve">  OAB/RS – </w:t>
      </w:r>
      <w:r w:rsidRPr="000B4507">
        <w:rPr>
          <w:rFonts w:asciiTheme="majorHAnsi" w:hAnsiTheme="majorHAnsi"/>
          <w:sz w:val="18"/>
          <w:szCs w:val="18"/>
        </w:rPr>
        <w:t>nº</w:t>
      </w:r>
    </w:p>
    <w:p w:rsidR="00F8022E" w:rsidRPr="000B4507" w:rsidRDefault="00F8022E"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CB35C7" w:rsidRPr="000B4507" w:rsidRDefault="00CB35C7"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lastRenderedPageBreak/>
        <w:t>ANEXO IV</w:t>
      </w:r>
    </w:p>
    <w:p w:rsidR="00F8022E" w:rsidRPr="000B4507" w:rsidRDefault="00F8022E" w:rsidP="00DF43F9">
      <w:pPr>
        <w:suppressAutoHyphens/>
        <w:spacing w:after="0" w:line="259" w:lineRule="auto"/>
        <w:ind w:left="-567" w:right="-568"/>
        <w:jc w:val="center"/>
        <w:rPr>
          <w:rFonts w:asciiTheme="majorHAnsi" w:eastAsia="Calibri" w:hAnsiTheme="majorHAnsi" w:cs="Calibri"/>
          <w:b/>
          <w:sz w:val="18"/>
          <w:szCs w:val="18"/>
          <w:lang w:eastAsia="ar-SA"/>
        </w:rPr>
      </w:pPr>
    </w:p>
    <w:p w:rsidR="003950A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MODELO DE ATESTADO DE VISITA</w:t>
      </w:r>
      <w:r w:rsidR="00AC6ED1" w:rsidRPr="000B4507">
        <w:rPr>
          <w:rFonts w:asciiTheme="majorHAnsi" w:eastAsia="Calibri" w:hAnsiTheme="majorHAnsi" w:cs="Calibri"/>
          <w:b/>
          <w:sz w:val="18"/>
          <w:szCs w:val="18"/>
          <w:lang w:eastAsia="ar-SA"/>
        </w:rPr>
        <w:t xml:space="preserve"> TÉCNICA</w:t>
      </w:r>
    </w:p>
    <w:p w:rsidR="00114CF2" w:rsidRPr="000B4507" w:rsidRDefault="00114CF2" w:rsidP="00DF43F9">
      <w:pPr>
        <w:suppressAutoHyphens/>
        <w:spacing w:after="0" w:line="259" w:lineRule="auto"/>
        <w:ind w:left="-567" w:right="-568"/>
        <w:jc w:val="center"/>
        <w:rPr>
          <w:rFonts w:asciiTheme="majorHAnsi" w:eastAsia="Calibri" w:hAnsiTheme="majorHAnsi" w:cs="Calibri"/>
          <w:b/>
          <w:color w:val="FF0000"/>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6C5290" w:rsidRPr="000B4507" w:rsidRDefault="006C5290" w:rsidP="00C26379">
      <w:pPr>
        <w:spacing w:before="100" w:beforeAutospacing="1" w:after="0" w:line="240" w:lineRule="auto"/>
        <w:ind w:left="-567" w:right="-1135" w:firstLine="1134"/>
        <w:jc w:val="both"/>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sz w:val="18"/>
          <w:szCs w:val="18"/>
          <w:lang w:val="pt-PT" w:eastAsia="pt-BR"/>
        </w:rPr>
        <w:t>Em</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atendimento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ao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disposto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no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edital</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do Pregão Eletrônico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nº</w:t>
      </w:r>
      <w:r w:rsidRPr="000B4507">
        <w:rPr>
          <w:rFonts w:asciiTheme="majorHAnsi" w:eastAsia="Times New Roman" w:hAnsiTheme="majorHAnsi" w:cs="Times New Roman"/>
          <w:spacing w:val="20"/>
          <w:sz w:val="18"/>
          <w:szCs w:val="18"/>
          <w:lang w:val="pt-PT" w:eastAsia="pt-BR"/>
        </w:rPr>
        <w:t xml:space="preserve"> </w:t>
      </w:r>
      <w:r w:rsidR="00DB0E62" w:rsidRPr="000B4507">
        <w:rPr>
          <w:rFonts w:asciiTheme="majorHAnsi" w:eastAsia="Times New Roman" w:hAnsiTheme="majorHAnsi" w:cs="Times New Roman"/>
          <w:sz w:val="18"/>
          <w:szCs w:val="18"/>
          <w:lang w:val="pt-PT" w:eastAsia="pt-BR"/>
        </w:rPr>
        <w:t>012</w:t>
      </w:r>
      <w:r w:rsidRPr="000B4507">
        <w:rPr>
          <w:rFonts w:asciiTheme="majorHAnsi" w:eastAsia="Times New Roman" w:hAnsiTheme="majorHAnsi" w:cs="Times New Roman"/>
          <w:sz w:val="18"/>
          <w:szCs w:val="18"/>
          <w:lang w:val="pt-PT" w:eastAsia="pt-BR"/>
        </w:rPr>
        <w:t>/2022</w:t>
      </w:r>
      <w:r w:rsidRPr="000B4507">
        <w:rPr>
          <w:rFonts w:asciiTheme="majorHAnsi" w:eastAsia="Times New Roman" w:hAnsiTheme="majorHAnsi" w:cs="Times New Roman"/>
          <w:spacing w:val="18"/>
          <w:sz w:val="18"/>
          <w:szCs w:val="18"/>
          <w:lang w:val="pt-PT" w:eastAsia="pt-BR"/>
        </w:rPr>
        <w:t xml:space="preserve"> </w:t>
      </w:r>
      <w:r w:rsidRPr="000B4507">
        <w:rPr>
          <w:rFonts w:asciiTheme="majorHAnsi" w:eastAsia="Times New Roman" w:hAnsiTheme="majorHAnsi" w:cs="Times New Roman"/>
          <w:sz w:val="18"/>
          <w:szCs w:val="18"/>
          <w:lang w:val="pt-PT" w:eastAsia="pt-BR"/>
        </w:rPr>
        <w:t>o</w:t>
      </w:r>
      <w:proofErr w:type="gramStart"/>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b/>
          <w:bCs/>
          <w:sz w:val="18"/>
          <w:szCs w:val="18"/>
          <w:lang w:val="pt-PT" w:eastAsia="pt-BR"/>
        </w:rPr>
        <w:t xml:space="preserve"> </w:t>
      </w:r>
      <w:proofErr w:type="gramEnd"/>
      <w:r w:rsidRPr="000B4507">
        <w:rPr>
          <w:rFonts w:asciiTheme="majorHAnsi" w:eastAsia="Times New Roman" w:hAnsiTheme="majorHAnsi" w:cs="Times New Roman"/>
          <w:sz w:val="18"/>
          <w:szCs w:val="18"/>
          <w:lang w:val="pt-PT" w:eastAsia="pt-BR"/>
        </w:rPr>
        <w:t>representante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legal</w:t>
      </w:r>
      <w:r w:rsidR="004A68B6" w:rsidRPr="000B4507">
        <w:rPr>
          <w:rFonts w:asciiTheme="majorHAnsi" w:eastAsia="Times New Roman" w:hAnsiTheme="majorHAnsi" w:cs="Times New Roman"/>
          <w:sz w:val="18"/>
          <w:szCs w:val="18"/>
          <w:lang w:val="pt-PT" w:eastAsia="pt-BR"/>
        </w:rPr>
        <w:t xml:space="preserve"> da empresa</w:t>
      </w:r>
      <w:r w:rsidRPr="000B4507">
        <w:rPr>
          <w:rFonts w:asciiTheme="majorHAnsi" w:eastAsia="Times New Roman" w:hAnsiTheme="majorHAnsi" w:cs="Times New Roman"/>
          <w:sz w:val="18"/>
          <w:szCs w:val="18"/>
          <w:lang w:val="pt-PT" w:eastAsia="pt-BR"/>
        </w:rPr>
        <w:t>.......................................................................</w:t>
      </w:r>
      <w:r w:rsidR="004A68B6" w:rsidRPr="000B4507">
        <w:rPr>
          <w:rFonts w:asciiTheme="majorHAnsi" w:eastAsia="Times New Roman" w:hAnsiTheme="majorHAnsi" w:cs="Times New Roman"/>
          <w:sz w:val="18"/>
          <w:szCs w:val="18"/>
          <w:lang w:val="pt-PT" w:eastAsia="pt-BR"/>
        </w:rPr>
        <w:t>CNPJ nº</w:t>
      </w:r>
      <w:r w:rsidR="004A68B6" w:rsidRPr="000B4507">
        <w:rPr>
          <w:rFonts w:asciiTheme="majorHAnsi" w:hAnsiTheme="majorHAnsi"/>
          <w:sz w:val="18"/>
          <w:szCs w:val="18"/>
        </w:rPr>
        <w:t>........................................................</w:t>
      </w:r>
      <w:r w:rsidR="0031309A" w:rsidRPr="000B4507">
        <w:rPr>
          <w:rFonts w:asciiTheme="majorHAnsi" w:hAnsiTheme="majorHAnsi"/>
          <w:sz w:val="18"/>
          <w:szCs w:val="18"/>
        </w:rPr>
        <w:t>..............</w:t>
      </w:r>
      <w:r w:rsidR="004A68B6" w:rsidRPr="000B4507">
        <w:rPr>
          <w:rFonts w:asciiTheme="majorHAnsi" w:hAnsiTheme="majorHAnsi"/>
          <w:sz w:val="18"/>
          <w:szCs w:val="18"/>
        </w:rPr>
        <w:t>Sr(a)........</w:t>
      </w:r>
      <w:r w:rsidR="0031309A" w:rsidRPr="000B4507">
        <w:rPr>
          <w:rFonts w:asciiTheme="majorHAnsi" w:hAnsiTheme="majorHAnsi"/>
          <w:sz w:val="18"/>
          <w:szCs w:val="18"/>
        </w:rPr>
        <w:t>......</w:t>
      </w:r>
      <w:r w:rsidR="004A68B6" w:rsidRPr="000B4507">
        <w:rPr>
          <w:rFonts w:asciiTheme="majorHAnsi" w:hAnsiTheme="majorHAnsi"/>
          <w:sz w:val="18"/>
          <w:szCs w:val="18"/>
        </w:rPr>
        <w:t>.................................................................</w:t>
      </w:r>
      <w:r w:rsidR="004A68B6" w:rsidRPr="000B4507">
        <w:rPr>
          <w:rFonts w:asciiTheme="majorHAnsi" w:eastAsia="Times New Roman" w:hAnsiTheme="majorHAnsi" w:cs="Times New Roman"/>
          <w:sz w:val="18"/>
          <w:szCs w:val="18"/>
          <w:lang w:val="pt-PT" w:eastAsia="pt-BR"/>
        </w:rPr>
        <w:t xml:space="preserve"> </w:t>
      </w:r>
      <w:r w:rsidRPr="000B4507">
        <w:rPr>
          <w:rFonts w:asciiTheme="majorHAnsi" w:eastAsia="Times New Roman" w:hAnsiTheme="majorHAnsi" w:cs="Times New Roman"/>
          <w:sz w:val="18"/>
          <w:szCs w:val="18"/>
          <w:lang w:val="pt-PT" w:eastAsia="pt-BR"/>
        </w:rPr>
        <w:t>CPF</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nº</w:t>
      </w:r>
      <w:proofErr w:type="gramStart"/>
      <w:r w:rsidRPr="000B4507">
        <w:rPr>
          <w:rFonts w:asciiTheme="majorHAnsi" w:eastAsia="Times New Roman" w:hAnsiTheme="majorHAnsi" w:cs="Times New Roman"/>
          <w:sz w:val="18"/>
          <w:szCs w:val="18"/>
          <w:lang w:val="pt-PT" w:eastAsia="pt-BR"/>
        </w:rPr>
        <w:t>................................................................</w:t>
      </w:r>
      <w:proofErr w:type="gramEnd"/>
      <w:r w:rsidR="004A68B6" w:rsidRPr="000B4507">
        <w:rPr>
          <w:rFonts w:asciiTheme="majorHAnsi" w:eastAsia="Times New Roman" w:hAnsiTheme="majorHAnsi" w:cs="Times New Roman"/>
          <w:sz w:val="18"/>
          <w:szCs w:val="18"/>
          <w:lang w:val="pt-PT" w:eastAsia="pt-BR"/>
        </w:rPr>
        <w:t>, R.G. nº..................................................................................</w:t>
      </w:r>
      <w:r w:rsidRPr="000B4507">
        <w:rPr>
          <w:rFonts w:asciiTheme="majorHAnsi" w:eastAsia="Times New Roman" w:hAnsiTheme="majorHAnsi" w:cs="Times New Roman"/>
          <w:sz w:val="18"/>
          <w:szCs w:val="18"/>
          <w:lang w:val="pt-PT" w:eastAsia="pt-BR"/>
        </w:rPr>
        <w:t>esteve</w:t>
      </w:r>
      <w:r w:rsidRPr="000B4507">
        <w:rPr>
          <w:rFonts w:asciiTheme="majorHAnsi" w:eastAsia="Times New Roman" w:hAnsiTheme="majorHAnsi" w:cs="Times New Roman"/>
          <w:spacing w:val="48"/>
          <w:sz w:val="18"/>
          <w:szCs w:val="18"/>
          <w:lang w:val="pt-PT" w:eastAsia="pt-BR"/>
        </w:rPr>
        <w:t xml:space="preserve"> </w:t>
      </w:r>
      <w:r w:rsidRPr="000B4507">
        <w:rPr>
          <w:rFonts w:asciiTheme="majorHAnsi" w:eastAsia="Times New Roman" w:hAnsiTheme="majorHAnsi" w:cs="Times New Roman"/>
          <w:sz w:val="18"/>
          <w:szCs w:val="18"/>
          <w:lang w:val="pt-PT" w:eastAsia="pt-BR"/>
        </w:rPr>
        <w:t>em</w:t>
      </w:r>
      <w:r w:rsidRPr="000B4507">
        <w:rPr>
          <w:rFonts w:asciiTheme="majorHAnsi" w:eastAsia="Times New Roman" w:hAnsiTheme="majorHAnsi" w:cs="Times New Roman"/>
          <w:spacing w:val="50"/>
          <w:sz w:val="18"/>
          <w:szCs w:val="18"/>
          <w:lang w:val="pt-PT" w:eastAsia="pt-BR"/>
        </w:rPr>
        <w:t xml:space="preserve"> </w:t>
      </w:r>
      <w:r w:rsidRPr="000B4507">
        <w:rPr>
          <w:rFonts w:asciiTheme="majorHAnsi" w:eastAsia="Times New Roman" w:hAnsiTheme="majorHAnsi" w:cs="Times New Roman"/>
          <w:sz w:val="18"/>
          <w:szCs w:val="18"/>
          <w:lang w:val="pt-PT" w:eastAsia="pt-BR"/>
        </w:rPr>
        <w:t>visita</w:t>
      </w:r>
      <w:r w:rsidRPr="000B4507">
        <w:rPr>
          <w:rFonts w:asciiTheme="majorHAnsi" w:eastAsia="Times New Roman" w:hAnsiTheme="majorHAnsi" w:cs="Times New Roman"/>
          <w:spacing w:val="48"/>
          <w:sz w:val="18"/>
          <w:szCs w:val="18"/>
          <w:lang w:val="pt-PT" w:eastAsia="pt-BR"/>
        </w:rPr>
        <w:t xml:space="preserve"> </w:t>
      </w:r>
      <w:r w:rsidRPr="000B4507">
        <w:rPr>
          <w:rFonts w:asciiTheme="majorHAnsi" w:eastAsia="Times New Roman" w:hAnsiTheme="majorHAnsi" w:cs="Times New Roman"/>
          <w:sz w:val="18"/>
          <w:szCs w:val="18"/>
          <w:lang w:val="pt-PT" w:eastAsia="pt-BR"/>
        </w:rPr>
        <w:t>técnica</w:t>
      </w:r>
      <w:r w:rsidRPr="000B4507">
        <w:rPr>
          <w:rFonts w:asciiTheme="majorHAnsi" w:eastAsia="Times New Roman" w:hAnsiTheme="majorHAnsi" w:cs="Times New Roman"/>
          <w:spacing w:val="50"/>
          <w:sz w:val="18"/>
          <w:szCs w:val="18"/>
          <w:lang w:val="pt-PT" w:eastAsia="pt-BR"/>
        </w:rPr>
        <w:t xml:space="preserve"> </w:t>
      </w:r>
      <w:r w:rsidR="004A68B6" w:rsidRPr="000B4507">
        <w:rPr>
          <w:rFonts w:asciiTheme="majorHAnsi" w:eastAsia="Times New Roman" w:hAnsiTheme="majorHAnsi" w:cs="Times New Roman"/>
          <w:sz w:val="18"/>
          <w:szCs w:val="18"/>
          <w:lang w:val="pt-PT" w:eastAsia="pt-BR"/>
        </w:rPr>
        <w:t>junto ao Centro Administrativo Municipal</w:t>
      </w:r>
      <w:r w:rsidRPr="000B4507">
        <w:rPr>
          <w:rFonts w:asciiTheme="majorHAnsi" w:eastAsia="Times New Roman" w:hAnsiTheme="majorHAnsi" w:cs="Times New Roman"/>
          <w:sz w:val="18"/>
          <w:szCs w:val="18"/>
          <w:lang w:val="pt-PT" w:eastAsia="pt-BR"/>
        </w:rPr>
        <w:t>,</w:t>
      </w:r>
      <w:r w:rsidR="00630440" w:rsidRPr="000B4507">
        <w:rPr>
          <w:rFonts w:asciiTheme="majorHAnsi" w:eastAsia="Times New Roman" w:hAnsiTheme="majorHAnsi" w:cs="Times New Roman"/>
          <w:sz w:val="18"/>
          <w:szCs w:val="18"/>
          <w:lang w:val="pt-PT" w:eastAsia="pt-BR"/>
        </w:rPr>
        <w:t xml:space="preserve"> sendo</w:t>
      </w:r>
      <w:r w:rsidR="008F4E83" w:rsidRPr="000B4507">
        <w:rPr>
          <w:rFonts w:asciiTheme="majorHAnsi" w:eastAsia="Times New Roman" w:hAnsiTheme="majorHAnsi" w:cs="Times New Roman"/>
          <w:spacing w:val="50"/>
          <w:sz w:val="18"/>
          <w:szCs w:val="18"/>
          <w:lang w:val="pt-PT" w:eastAsia="pt-BR"/>
        </w:rPr>
        <w:t xml:space="preserve"> </w:t>
      </w:r>
      <w:r w:rsidR="00F85A9B" w:rsidRPr="000B4507">
        <w:rPr>
          <w:rFonts w:asciiTheme="majorHAnsi" w:eastAsia="Times New Roman" w:hAnsiTheme="majorHAnsi" w:cs="Times New Roman"/>
          <w:spacing w:val="50"/>
          <w:sz w:val="18"/>
          <w:szCs w:val="18"/>
          <w:lang w:val="pt-PT" w:eastAsia="pt-BR"/>
        </w:rPr>
        <w:t>a</w:t>
      </w:r>
      <w:r w:rsidRPr="000B4507">
        <w:rPr>
          <w:rFonts w:asciiTheme="majorHAnsi" w:eastAsia="Times New Roman" w:hAnsiTheme="majorHAnsi" w:cs="Times New Roman"/>
          <w:sz w:val="18"/>
          <w:szCs w:val="18"/>
          <w:lang w:val="pt-PT" w:eastAsia="pt-BR"/>
        </w:rPr>
        <w:t xml:space="preserve">companhado </w:t>
      </w:r>
      <w:r w:rsidRPr="000B4507">
        <w:rPr>
          <w:rFonts w:asciiTheme="majorHAnsi" w:eastAsia="Times New Roman" w:hAnsiTheme="majorHAnsi" w:cs="Times New Roman"/>
          <w:spacing w:val="-46"/>
          <w:sz w:val="18"/>
          <w:szCs w:val="18"/>
          <w:lang w:val="pt-PT" w:eastAsia="pt-BR"/>
        </w:rPr>
        <w:t>p</w:t>
      </w:r>
      <w:r w:rsidR="008F4E83" w:rsidRPr="000B4507">
        <w:rPr>
          <w:rFonts w:asciiTheme="majorHAnsi" w:eastAsia="Times New Roman" w:hAnsiTheme="majorHAnsi" w:cs="Times New Roman"/>
          <w:sz w:val="18"/>
          <w:szCs w:val="18"/>
          <w:lang w:val="pt-PT" w:eastAsia="pt-BR"/>
        </w:rPr>
        <w:t>elo servidor público municip</w:t>
      </w:r>
      <w:r w:rsidR="00F81035" w:rsidRPr="000B4507">
        <w:rPr>
          <w:rFonts w:asciiTheme="majorHAnsi" w:eastAsia="Times New Roman" w:hAnsiTheme="majorHAnsi" w:cs="Times New Roman"/>
          <w:sz w:val="18"/>
          <w:szCs w:val="18"/>
          <w:lang w:val="pt-PT" w:eastAsia="pt-BR"/>
        </w:rPr>
        <w:t>al, responsável pelo Centro de P</w:t>
      </w:r>
      <w:r w:rsidR="008F4E83" w:rsidRPr="000B4507">
        <w:rPr>
          <w:rFonts w:asciiTheme="majorHAnsi" w:eastAsia="Times New Roman" w:hAnsiTheme="majorHAnsi" w:cs="Times New Roman"/>
          <w:sz w:val="18"/>
          <w:szCs w:val="18"/>
          <w:lang w:val="pt-PT" w:eastAsia="pt-BR"/>
        </w:rPr>
        <w:t>rocessamento de Dados da Prefeitura Municipal, Sr.</w:t>
      </w:r>
      <w:r w:rsidRPr="000B4507">
        <w:rPr>
          <w:rFonts w:asciiTheme="majorHAnsi" w:eastAsia="Times New Roman" w:hAnsiTheme="majorHAnsi" w:cs="Times New Roman"/>
          <w:sz w:val="18"/>
          <w:szCs w:val="18"/>
          <w:lang w:val="pt-PT" w:eastAsia="pt-BR"/>
        </w:rPr>
        <w:t>.............................................</w:t>
      </w:r>
      <w:r w:rsidR="00127AEF" w:rsidRPr="000B4507">
        <w:rPr>
          <w:rFonts w:asciiTheme="majorHAnsi" w:eastAsia="Times New Roman" w:hAnsiTheme="majorHAnsi" w:cs="Times New Roman"/>
          <w:sz w:val="18"/>
          <w:szCs w:val="18"/>
          <w:lang w:val="pt-PT" w:eastAsia="pt-BR"/>
        </w:rPr>
        <w:t>...............................................................................</w:t>
      </w:r>
      <w:r w:rsidR="008F4E83" w:rsidRPr="000B4507">
        <w:rPr>
          <w:rFonts w:asciiTheme="majorHAnsi" w:eastAsia="Times New Roman" w:hAnsiTheme="majorHAnsi" w:cs="Times New Roman"/>
          <w:sz w:val="18"/>
          <w:szCs w:val="18"/>
          <w:lang w:val="pt-PT" w:eastAsia="pt-BR"/>
        </w:rPr>
        <w:t>,</w:t>
      </w:r>
      <w:r w:rsidR="005B6D54" w:rsidRPr="000B4507">
        <w:rPr>
          <w:rFonts w:asciiTheme="majorHAnsi" w:eastAsia="Times New Roman" w:hAnsiTheme="majorHAnsi" w:cs="Times New Roman"/>
          <w:sz w:val="18"/>
          <w:szCs w:val="18"/>
          <w:lang w:val="pt-PT" w:eastAsia="pt-BR"/>
        </w:rPr>
        <w:t xml:space="preserve"> </w:t>
      </w:r>
      <w:r w:rsidR="00ED5B07" w:rsidRPr="000B4507">
        <w:rPr>
          <w:rFonts w:asciiTheme="majorHAnsi" w:eastAsia="Times New Roman" w:hAnsiTheme="majorHAnsi" w:cs="Times New Roman"/>
          <w:sz w:val="18"/>
          <w:szCs w:val="18"/>
          <w:lang w:val="pt-PT" w:eastAsia="pt-BR"/>
        </w:rPr>
        <w:t>matrícula funcional</w:t>
      </w:r>
      <w:r w:rsidR="005B6D54" w:rsidRPr="000B4507">
        <w:rPr>
          <w:rFonts w:asciiTheme="majorHAnsi" w:eastAsia="Times New Roman" w:hAnsiTheme="majorHAnsi" w:cs="Times New Roman"/>
          <w:sz w:val="18"/>
          <w:szCs w:val="18"/>
          <w:lang w:val="pt-PT" w:eastAsia="pt-BR"/>
        </w:rPr>
        <w:t xml:space="preserve">. </w:t>
      </w:r>
      <w:proofErr w:type="gramStart"/>
      <w:r w:rsidR="005B6D54" w:rsidRPr="000B4507">
        <w:rPr>
          <w:rFonts w:asciiTheme="majorHAnsi" w:eastAsia="Times New Roman" w:hAnsiTheme="majorHAnsi" w:cs="Times New Roman"/>
          <w:sz w:val="18"/>
          <w:szCs w:val="18"/>
          <w:lang w:val="pt-PT" w:eastAsia="pt-BR"/>
        </w:rPr>
        <w:t>nº.</w:t>
      </w:r>
      <w:proofErr w:type="gramEnd"/>
      <w:r w:rsidR="005B6D54" w:rsidRPr="000B4507">
        <w:rPr>
          <w:rFonts w:asciiTheme="majorHAnsi" w:eastAsia="Times New Roman" w:hAnsiTheme="majorHAnsi" w:cs="Times New Roman"/>
          <w:sz w:val="18"/>
          <w:szCs w:val="18"/>
          <w:lang w:val="pt-PT" w:eastAsia="pt-BR"/>
        </w:rPr>
        <w:t>.................................................................................</w:t>
      </w:r>
      <w:r w:rsidR="008F4E83" w:rsidRPr="000B4507">
        <w:rPr>
          <w:rFonts w:asciiTheme="majorHAnsi" w:eastAsia="Times New Roman" w:hAnsiTheme="majorHAnsi" w:cs="Times New Roman"/>
          <w:sz w:val="18"/>
          <w:szCs w:val="18"/>
          <w:lang w:val="pt-PT" w:eastAsia="pt-BR"/>
        </w:rPr>
        <w:t>,</w:t>
      </w:r>
      <w:r w:rsidRPr="000B4507">
        <w:rPr>
          <w:rFonts w:asciiTheme="majorHAnsi" w:eastAsia="Times New Roman" w:hAnsiTheme="majorHAnsi" w:cs="Times New Roman"/>
          <w:sz w:val="18"/>
          <w:szCs w:val="18"/>
          <w:lang w:val="pt-PT" w:eastAsia="pt-BR"/>
        </w:rPr>
        <w:t>tendo tomado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conhecimento</w:t>
      </w:r>
      <w:r w:rsidRPr="000B4507">
        <w:rPr>
          <w:rFonts w:asciiTheme="majorHAnsi" w:eastAsia="Times New Roman" w:hAnsiTheme="majorHAnsi" w:cs="Times New Roman"/>
          <w:spacing w:val="4"/>
          <w:sz w:val="18"/>
          <w:szCs w:val="18"/>
          <w:lang w:val="pt-PT" w:eastAsia="pt-BR"/>
        </w:rPr>
        <w:t xml:space="preserve"> </w:t>
      </w:r>
      <w:r w:rsidR="00AF637A" w:rsidRPr="000B4507">
        <w:rPr>
          <w:rFonts w:asciiTheme="majorHAnsi" w:eastAsia="Times New Roman" w:hAnsiTheme="majorHAnsi" w:cs="Times New Roman"/>
          <w:sz w:val="18"/>
          <w:szCs w:val="18"/>
          <w:lang w:val="pt-PT" w:eastAsia="pt-BR"/>
        </w:rPr>
        <w:t>da estrutura 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todas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as</w:t>
      </w:r>
      <w:r w:rsidRPr="000B4507">
        <w:rPr>
          <w:rFonts w:asciiTheme="majorHAnsi" w:eastAsia="Times New Roman" w:hAnsiTheme="majorHAnsi" w:cs="Times New Roman"/>
          <w:spacing w:val="6"/>
          <w:sz w:val="18"/>
          <w:szCs w:val="18"/>
          <w:lang w:val="pt-PT" w:eastAsia="pt-BR"/>
        </w:rPr>
        <w:t xml:space="preserve"> </w:t>
      </w:r>
      <w:r w:rsidRPr="000B4507">
        <w:rPr>
          <w:rFonts w:asciiTheme="majorHAnsi" w:eastAsia="Times New Roman" w:hAnsiTheme="majorHAnsi" w:cs="Times New Roman"/>
          <w:sz w:val="18"/>
          <w:szCs w:val="18"/>
          <w:lang w:val="pt-PT" w:eastAsia="pt-BR"/>
        </w:rPr>
        <w:t>informações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necessárias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à</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correta</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formulação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proposta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ao</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cumprimento</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das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obrigações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decorrentes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da presente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licitação.</w:t>
      </w:r>
    </w:p>
    <w:p w:rsidR="006C5290" w:rsidRPr="000B4507"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Data:</w:t>
      </w:r>
    </w:p>
    <w:p w:rsidR="006C5290" w:rsidRPr="00CE7F9E"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E7F9E">
      <w:pPr>
        <w:spacing w:before="100" w:beforeAutospacing="1" w:after="0" w:line="240" w:lineRule="auto"/>
        <w:ind w:right="-1135"/>
        <w:jc w:val="center"/>
        <w:rPr>
          <w:rFonts w:asciiTheme="majorHAnsi" w:eastAsia="Times New Roman" w:hAnsiTheme="majorHAnsi" w:cs="Times New Roman"/>
          <w:sz w:val="18"/>
          <w:szCs w:val="18"/>
          <w:lang w:val="pt-PT" w:eastAsia="pt-BR"/>
        </w:rPr>
      </w:pPr>
    </w:p>
    <w:p w:rsidR="006C5290" w:rsidRPr="00CE7F9E" w:rsidRDefault="006C5290" w:rsidP="00CE7F9E">
      <w:pPr>
        <w:spacing w:before="6" w:after="0" w:line="240" w:lineRule="auto"/>
        <w:ind w:right="-1135"/>
        <w:jc w:val="center"/>
        <w:rPr>
          <w:rFonts w:asciiTheme="majorHAnsi" w:eastAsia="Times New Roman" w:hAnsiTheme="majorHAnsi" w:cs="Times New Roman"/>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roofErr w:type="gramStart"/>
      <w:r w:rsidRPr="00CE7F9E">
        <w:rPr>
          <w:rFonts w:asciiTheme="majorHAnsi" w:hAnsiTheme="majorHAnsi"/>
          <w:sz w:val="18"/>
          <w:szCs w:val="18"/>
          <w:lang w:val="pt-PT" w:eastAsia="pt-BR"/>
        </w:rPr>
        <w:t>..............................................................................</w:t>
      </w:r>
      <w:proofErr w:type="gramEnd"/>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(Nome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assinatura</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do</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representante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legal</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da</w:t>
      </w:r>
      <w:r w:rsidRPr="00CE7F9E">
        <w:rPr>
          <w:rFonts w:asciiTheme="majorHAnsi" w:hAnsiTheme="majorHAnsi"/>
          <w:spacing w:val="-2"/>
          <w:sz w:val="18"/>
          <w:szCs w:val="18"/>
          <w:lang w:val="pt-PT" w:eastAsia="pt-BR"/>
        </w:rPr>
        <w:t xml:space="preserve"> </w:t>
      </w:r>
      <w:r w:rsidRPr="00CE7F9E">
        <w:rPr>
          <w:rFonts w:asciiTheme="majorHAnsi" w:hAnsiTheme="majorHAnsi"/>
          <w:sz w:val="18"/>
          <w:szCs w:val="18"/>
          <w:lang w:val="pt-PT" w:eastAsia="pt-BR"/>
        </w:rPr>
        <w:t>licitante)</w:t>
      </w: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roofErr w:type="gramStart"/>
      <w:r w:rsidRPr="00CE7F9E">
        <w:rPr>
          <w:rFonts w:asciiTheme="majorHAnsi" w:hAnsiTheme="majorHAnsi"/>
          <w:sz w:val="18"/>
          <w:szCs w:val="18"/>
          <w:lang w:val="pt-PT" w:eastAsia="pt-BR"/>
        </w:rPr>
        <w:t>..........................................................................</w:t>
      </w:r>
      <w:proofErr w:type="gramEnd"/>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(Nome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assinatura</w:t>
      </w:r>
      <w:r w:rsidRPr="00CE7F9E">
        <w:rPr>
          <w:rFonts w:asciiTheme="majorHAnsi" w:hAnsiTheme="majorHAnsi"/>
          <w:spacing w:val="-2"/>
          <w:sz w:val="18"/>
          <w:szCs w:val="18"/>
          <w:lang w:val="pt-PT" w:eastAsia="pt-BR"/>
        </w:rPr>
        <w:t xml:space="preserve"> </w:t>
      </w:r>
      <w:r w:rsidRPr="00CE7F9E">
        <w:rPr>
          <w:rFonts w:asciiTheme="majorHAnsi" w:hAnsiTheme="majorHAnsi"/>
          <w:sz w:val="18"/>
          <w:szCs w:val="18"/>
          <w:lang w:val="pt-PT" w:eastAsia="pt-BR"/>
        </w:rPr>
        <w:t>do</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servidor</w:t>
      </w:r>
      <w:r w:rsidR="004B47C9" w:rsidRPr="00CE7F9E">
        <w:rPr>
          <w:rFonts w:asciiTheme="majorHAnsi" w:hAnsiTheme="majorHAnsi"/>
          <w:sz w:val="18"/>
          <w:szCs w:val="18"/>
          <w:lang w:val="pt-PT" w:eastAsia="pt-BR"/>
        </w:rPr>
        <w:t xml:space="preserve"> público</w:t>
      </w:r>
      <w:r w:rsidRPr="00CE7F9E">
        <w:rPr>
          <w:rFonts w:asciiTheme="majorHAnsi" w:hAnsiTheme="majorHAnsi"/>
          <w:sz w:val="18"/>
          <w:szCs w:val="18"/>
          <w:lang w:val="pt-PT" w:eastAsia="pt-BR"/>
        </w:rPr>
        <w:t xml:space="preserve"> municipal)</w:t>
      </w:r>
    </w:p>
    <w:p w:rsidR="00114CF2" w:rsidRPr="000B4507" w:rsidRDefault="00114CF2" w:rsidP="00CE7F9E">
      <w:pPr>
        <w:jc w:val="center"/>
        <w:rPr>
          <w:rFonts w:eastAsia="Calibri" w:cs="Calibri"/>
          <w:b/>
          <w:lang w:val="pt-PT" w:eastAsia="ar-SA"/>
        </w:rPr>
      </w:pPr>
    </w:p>
    <w:p w:rsidR="00114CF2" w:rsidRPr="000B4507" w:rsidRDefault="00114CF2" w:rsidP="00CE7F9E">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FD5228" w:rsidRPr="000B4507" w:rsidRDefault="00FD5228"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26379" w:rsidRDefault="00C26379"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ANEXO V</w:t>
      </w: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MODELO DE DECLARAÇÃO DE </w:t>
      </w:r>
      <w:r w:rsidR="002A78C7" w:rsidRPr="000B4507">
        <w:rPr>
          <w:rFonts w:asciiTheme="majorHAnsi" w:eastAsia="Calibri" w:hAnsiTheme="majorHAnsi" w:cs="Calibri"/>
          <w:b/>
          <w:sz w:val="18"/>
          <w:szCs w:val="18"/>
          <w:lang w:eastAsia="ar-SA"/>
        </w:rPr>
        <w:t>DISPENSA</w:t>
      </w:r>
      <w:r w:rsidRPr="000B4507">
        <w:rPr>
          <w:rFonts w:asciiTheme="majorHAnsi" w:eastAsia="Calibri" w:hAnsiTheme="majorHAnsi" w:cs="Calibri"/>
          <w:b/>
          <w:sz w:val="18"/>
          <w:szCs w:val="18"/>
          <w:lang w:eastAsia="ar-SA"/>
        </w:rPr>
        <w:t xml:space="preserve"> DE VISITA TÉCNICA</w:t>
      </w: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E92C9F" w:rsidRPr="000B4507" w:rsidRDefault="00A02528" w:rsidP="00C26379">
      <w:pPr>
        <w:spacing w:before="102" w:after="0" w:line="240" w:lineRule="auto"/>
        <w:ind w:left="-567" w:right="-1135" w:firstLine="567"/>
        <w:jc w:val="both"/>
        <w:rPr>
          <w:rFonts w:asciiTheme="majorHAnsi" w:hAnsiTheme="majorHAnsi"/>
          <w:sz w:val="18"/>
          <w:szCs w:val="18"/>
        </w:rPr>
      </w:pPr>
      <w:r w:rsidRPr="000B4507">
        <w:rPr>
          <w:rFonts w:asciiTheme="majorHAnsi" w:hAnsiTheme="majorHAnsi"/>
          <w:sz w:val="18"/>
          <w:szCs w:val="18"/>
        </w:rPr>
        <w:t xml:space="preserve">A empresa ____________________________________________________, CNPJ nº _____________________________, por intermédio </w:t>
      </w:r>
      <w:proofErr w:type="gramStart"/>
      <w:r w:rsidRPr="000B4507">
        <w:rPr>
          <w:rFonts w:asciiTheme="majorHAnsi" w:hAnsiTheme="majorHAnsi"/>
          <w:sz w:val="18"/>
          <w:szCs w:val="18"/>
        </w:rPr>
        <w:t>do(</w:t>
      </w:r>
      <w:proofErr w:type="gramEnd"/>
      <w:r w:rsidRPr="000B4507">
        <w:rPr>
          <w:rFonts w:asciiTheme="majorHAnsi" w:hAnsiTheme="majorHAnsi"/>
          <w:sz w:val="18"/>
          <w:szCs w:val="18"/>
        </w:rPr>
        <w:t xml:space="preserve">a) Senhor(a) _________________________________________, indicado expressamente como seu representante, declara ter conhecimento do serviço a ser prestado através do Edital </w:t>
      </w:r>
      <w:r w:rsidR="006F261A" w:rsidRPr="000B4507">
        <w:rPr>
          <w:rFonts w:asciiTheme="majorHAnsi" w:hAnsiTheme="majorHAnsi"/>
          <w:sz w:val="18"/>
          <w:szCs w:val="18"/>
        </w:rPr>
        <w:t>do Pregão Eletrônico</w:t>
      </w:r>
      <w:r w:rsidRPr="000B4507">
        <w:rPr>
          <w:rFonts w:asciiTheme="majorHAnsi" w:hAnsiTheme="majorHAnsi"/>
          <w:sz w:val="18"/>
          <w:szCs w:val="18"/>
        </w:rPr>
        <w:t xml:space="preserve"> 0</w:t>
      </w:r>
      <w:r w:rsidR="008869C3" w:rsidRPr="000B4507">
        <w:rPr>
          <w:rFonts w:asciiTheme="majorHAnsi" w:hAnsiTheme="majorHAnsi"/>
          <w:sz w:val="18"/>
          <w:szCs w:val="18"/>
        </w:rPr>
        <w:t>12</w:t>
      </w:r>
      <w:r w:rsidRPr="000B4507">
        <w:rPr>
          <w:rFonts w:asciiTheme="majorHAnsi" w:hAnsiTheme="majorHAnsi"/>
          <w:sz w:val="18"/>
          <w:szCs w:val="18"/>
        </w:rPr>
        <w:t xml:space="preserve">/2022 e seus Anexos, dispensando a necessidade da vistoria “in loco” prevista no subitem 6.1.6 do Instrumento Convocatório. Declara, </w:t>
      </w:r>
      <w:r w:rsidR="00DB2A1C" w:rsidRPr="000B4507">
        <w:rPr>
          <w:rFonts w:asciiTheme="majorHAnsi" w:hAnsiTheme="majorHAnsi"/>
          <w:sz w:val="18"/>
          <w:szCs w:val="18"/>
        </w:rPr>
        <w:t xml:space="preserve">ainda </w:t>
      </w:r>
      <w:r w:rsidR="00541638" w:rsidRPr="000B4507">
        <w:rPr>
          <w:rFonts w:asciiTheme="majorHAnsi" w:hAnsiTheme="majorHAnsi"/>
          <w:sz w:val="18"/>
          <w:szCs w:val="18"/>
        </w:rPr>
        <w:t>estar ciente das</w:t>
      </w:r>
      <w:r w:rsidRPr="000B4507">
        <w:rPr>
          <w:rFonts w:asciiTheme="majorHAnsi" w:hAnsiTheme="majorHAnsi"/>
          <w:sz w:val="18"/>
          <w:szCs w:val="18"/>
        </w:rPr>
        <w:t xml:space="preserve"> condições</w:t>
      </w:r>
      <w:r w:rsidR="00541638" w:rsidRPr="000B4507">
        <w:rPr>
          <w:rFonts w:asciiTheme="majorHAnsi" w:hAnsiTheme="majorHAnsi"/>
          <w:sz w:val="18"/>
          <w:szCs w:val="18"/>
        </w:rPr>
        <w:t xml:space="preserve"> necessárias à contratação</w:t>
      </w:r>
      <w:r w:rsidRPr="000B4507">
        <w:rPr>
          <w:rFonts w:asciiTheme="majorHAnsi" w:hAnsiTheme="majorHAnsi"/>
          <w:sz w:val="18"/>
          <w:szCs w:val="18"/>
        </w:rPr>
        <w:t xml:space="preserve">, não recaindo em nenhuma hipótese qualquer responsabilidade sobre o Município ou argumento futuro quanto </w:t>
      </w:r>
      <w:proofErr w:type="gramStart"/>
      <w:r w:rsidRPr="000B4507">
        <w:rPr>
          <w:rFonts w:asciiTheme="majorHAnsi" w:hAnsiTheme="majorHAnsi"/>
          <w:sz w:val="18"/>
          <w:szCs w:val="18"/>
        </w:rPr>
        <w:t>à</w:t>
      </w:r>
      <w:proofErr w:type="gramEnd"/>
      <w:r w:rsidRPr="000B4507">
        <w:rPr>
          <w:rFonts w:asciiTheme="majorHAnsi" w:hAnsiTheme="majorHAnsi"/>
          <w:sz w:val="18"/>
          <w:szCs w:val="18"/>
        </w:rPr>
        <w:t xml:space="preserve"> não visitação antecipada. </w:t>
      </w:r>
    </w:p>
    <w:p w:rsidR="00495D42" w:rsidRPr="000B4507" w:rsidRDefault="00A02528" w:rsidP="00C26379">
      <w:pPr>
        <w:spacing w:before="102" w:after="0" w:line="240" w:lineRule="auto"/>
        <w:ind w:left="-567" w:right="-1135" w:firstLine="567"/>
        <w:jc w:val="both"/>
        <w:rPr>
          <w:rFonts w:asciiTheme="majorHAnsi" w:eastAsia="Times New Roman" w:hAnsiTheme="majorHAnsi" w:cs="Times New Roman"/>
          <w:sz w:val="18"/>
          <w:szCs w:val="18"/>
          <w:lang w:val="pt-PT" w:eastAsia="pt-BR"/>
        </w:rPr>
      </w:pPr>
      <w:r w:rsidRPr="000B4507">
        <w:rPr>
          <w:rFonts w:asciiTheme="majorHAnsi" w:hAnsiTheme="majorHAnsi"/>
          <w:sz w:val="18"/>
          <w:szCs w:val="18"/>
        </w:rPr>
        <w:t xml:space="preserve">Declaro que </w:t>
      </w:r>
      <w:r w:rsidR="00E92C9F" w:rsidRPr="000B4507">
        <w:rPr>
          <w:rFonts w:asciiTheme="majorHAnsi" w:hAnsiTheme="majorHAnsi"/>
          <w:sz w:val="18"/>
          <w:szCs w:val="18"/>
        </w:rPr>
        <w:t xml:space="preserve">é permitida a visita técnica, </w:t>
      </w:r>
      <w:r w:rsidRPr="000B4507">
        <w:rPr>
          <w:rFonts w:asciiTheme="majorHAnsi" w:hAnsiTheme="majorHAnsi"/>
          <w:sz w:val="18"/>
          <w:szCs w:val="18"/>
        </w:rPr>
        <w:t xml:space="preserve">através de cláusula expressa </w:t>
      </w:r>
      <w:proofErr w:type="gramStart"/>
      <w:r w:rsidRPr="000B4507">
        <w:rPr>
          <w:rFonts w:asciiTheme="majorHAnsi" w:hAnsiTheme="majorHAnsi"/>
          <w:sz w:val="18"/>
          <w:szCs w:val="18"/>
        </w:rPr>
        <w:t>no Edital e anexos</w:t>
      </w:r>
      <w:proofErr w:type="gramEnd"/>
      <w:r w:rsidRPr="000B4507">
        <w:rPr>
          <w:rFonts w:asciiTheme="majorHAnsi" w:hAnsiTheme="majorHAnsi"/>
          <w:sz w:val="18"/>
          <w:szCs w:val="18"/>
        </w:rPr>
        <w:t xml:space="preserve">, </w:t>
      </w:r>
      <w:r w:rsidR="00E92C9F" w:rsidRPr="000B4507">
        <w:rPr>
          <w:rFonts w:asciiTheme="majorHAnsi" w:hAnsiTheme="majorHAnsi"/>
          <w:sz w:val="18"/>
          <w:szCs w:val="18"/>
        </w:rPr>
        <w:t xml:space="preserve">a </w:t>
      </w:r>
      <w:r w:rsidRPr="000B4507">
        <w:rPr>
          <w:rFonts w:asciiTheme="majorHAnsi" w:hAnsiTheme="majorHAnsi"/>
          <w:sz w:val="18"/>
          <w:szCs w:val="18"/>
        </w:rPr>
        <w:t>qual dispensei.</w:t>
      </w:r>
      <w:r w:rsidR="00495D42" w:rsidRPr="000B4507">
        <w:rPr>
          <w:rFonts w:asciiTheme="majorHAnsi" w:eastAsia="Times New Roman" w:hAnsiTheme="majorHAnsi" w:cs="Times New Roman"/>
          <w:sz w:val="18"/>
          <w:szCs w:val="18"/>
          <w:lang w:val="pt-PT" w:eastAsia="pt-BR"/>
        </w:rPr>
        <w:t xml:space="preserve"> </w:t>
      </w: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roofErr w:type="gramStart"/>
      <w:r w:rsidRPr="000B4507">
        <w:rPr>
          <w:rFonts w:asciiTheme="majorHAnsi" w:eastAsia="Times New Roman" w:hAnsiTheme="majorHAnsi" w:cs="Times New Roman"/>
          <w:sz w:val="18"/>
          <w:szCs w:val="18"/>
          <w:lang w:val="pt-PT" w:eastAsia="pt-BR"/>
        </w:rPr>
        <w:t>..............................................................................</w:t>
      </w:r>
      <w:proofErr w:type="gramEnd"/>
    </w:p>
    <w:p w:rsidR="00495D42" w:rsidRPr="000B4507" w:rsidRDefault="00495D42" w:rsidP="00C26379">
      <w:pPr>
        <w:spacing w:after="0" w:line="240" w:lineRule="auto"/>
        <w:ind w:right="-1135"/>
        <w:jc w:val="center"/>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sz w:val="18"/>
          <w:szCs w:val="18"/>
          <w:lang w:val="pt-PT" w:eastAsia="pt-BR"/>
        </w:rPr>
        <w:t>(Nome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assinatura</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representante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legal</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licitante)</w:t>
      </w:r>
    </w:p>
    <w:p w:rsidR="00495D42" w:rsidRPr="000B4507" w:rsidRDefault="00495D42"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E653F8" w:rsidRPr="000B4507" w:rsidRDefault="00E653F8" w:rsidP="00B16EA8">
      <w:pPr>
        <w:suppressAutoHyphens/>
        <w:spacing w:after="0" w:line="259" w:lineRule="auto"/>
        <w:ind w:left="-567" w:right="-568" w:firstLine="1275"/>
        <w:jc w:val="both"/>
        <w:rPr>
          <w:rFonts w:asciiTheme="majorHAnsi" w:hAnsiTheme="majorHAnsi"/>
          <w:sz w:val="18"/>
          <w:szCs w:val="18"/>
          <w:lang w:val="pt-PT"/>
        </w:rPr>
      </w:pPr>
    </w:p>
    <w:sectPr w:rsidR="00E653F8" w:rsidRPr="000B4507"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2C9" w:rsidRDefault="008962C9" w:rsidP="00E653F8">
      <w:pPr>
        <w:spacing w:after="0" w:line="240" w:lineRule="auto"/>
      </w:pPr>
      <w:r>
        <w:separator/>
      </w:r>
    </w:p>
  </w:endnote>
  <w:endnote w:type="continuationSeparator" w:id="0">
    <w:p w:rsidR="008962C9" w:rsidRDefault="008962C9"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8" w:rsidRPr="00DE312C" w:rsidRDefault="00674608"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7B2855CF" wp14:editId="5570D3F8">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674608" w:rsidRPr="00DE312C" w:rsidRDefault="0067460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2C9" w:rsidRDefault="008962C9" w:rsidP="00E653F8">
      <w:pPr>
        <w:spacing w:after="0" w:line="240" w:lineRule="auto"/>
      </w:pPr>
      <w:r>
        <w:separator/>
      </w:r>
    </w:p>
  </w:footnote>
  <w:footnote w:type="continuationSeparator" w:id="0">
    <w:p w:rsidR="008962C9" w:rsidRDefault="008962C9"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8" w:rsidRDefault="00674608" w:rsidP="00773344">
    <w:pPr>
      <w:pStyle w:val="Cabealho"/>
      <w:jc w:val="center"/>
    </w:pPr>
    <w:r>
      <w:rPr>
        <w:noProof/>
        <w:lang w:eastAsia="pt-BR"/>
      </w:rPr>
      <w:drawing>
        <wp:inline distT="0" distB="0" distL="0" distR="0" wp14:anchorId="167062F3" wp14:editId="7090B979">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86343F"/>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0">
    <w:nsid w:val="01233EC1"/>
    <w:multiLevelType w:val="hybridMultilevel"/>
    <w:tmpl w:val="348680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01972791"/>
    <w:multiLevelType w:val="hybridMultilevel"/>
    <w:tmpl w:val="337EE7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02DF5CC3"/>
    <w:multiLevelType w:val="hybridMultilevel"/>
    <w:tmpl w:val="BF768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054A19FC"/>
    <w:multiLevelType w:val="hybridMultilevel"/>
    <w:tmpl w:val="3B2200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nsid w:val="085D0A9B"/>
    <w:multiLevelType w:val="hybridMultilevel"/>
    <w:tmpl w:val="FD34652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5">
    <w:nsid w:val="09885CEB"/>
    <w:multiLevelType w:val="hybridMultilevel"/>
    <w:tmpl w:val="DB2A8440"/>
    <w:lvl w:ilvl="0" w:tplc="36D86BD8">
      <w:start w:val="1"/>
      <w:numFmt w:val="decimal"/>
      <w:lvlText w:val="%1)"/>
      <w:lvlJc w:val="left"/>
      <w:pPr>
        <w:ind w:left="1202" w:hanging="360"/>
      </w:pPr>
      <w:rPr>
        <w:rFonts w:hint="default"/>
        <w:b/>
      </w:rPr>
    </w:lvl>
    <w:lvl w:ilvl="1" w:tplc="04160019" w:tentative="1">
      <w:start w:val="1"/>
      <w:numFmt w:val="lowerLetter"/>
      <w:lvlText w:val="%2."/>
      <w:lvlJc w:val="left"/>
      <w:pPr>
        <w:ind w:left="1922" w:hanging="360"/>
      </w:pPr>
    </w:lvl>
    <w:lvl w:ilvl="2" w:tplc="0416001B" w:tentative="1">
      <w:start w:val="1"/>
      <w:numFmt w:val="lowerRoman"/>
      <w:lvlText w:val="%3."/>
      <w:lvlJc w:val="right"/>
      <w:pPr>
        <w:ind w:left="2642" w:hanging="180"/>
      </w:pPr>
    </w:lvl>
    <w:lvl w:ilvl="3" w:tplc="0416000F" w:tentative="1">
      <w:start w:val="1"/>
      <w:numFmt w:val="decimal"/>
      <w:lvlText w:val="%4."/>
      <w:lvlJc w:val="left"/>
      <w:pPr>
        <w:ind w:left="3362" w:hanging="360"/>
      </w:pPr>
    </w:lvl>
    <w:lvl w:ilvl="4" w:tplc="04160019" w:tentative="1">
      <w:start w:val="1"/>
      <w:numFmt w:val="lowerLetter"/>
      <w:lvlText w:val="%5."/>
      <w:lvlJc w:val="left"/>
      <w:pPr>
        <w:ind w:left="4082" w:hanging="360"/>
      </w:pPr>
    </w:lvl>
    <w:lvl w:ilvl="5" w:tplc="0416001B" w:tentative="1">
      <w:start w:val="1"/>
      <w:numFmt w:val="lowerRoman"/>
      <w:lvlText w:val="%6."/>
      <w:lvlJc w:val="right"/>
      <w:pPr>
        <w:ind w:left="4802" w:hanging="180"/>
      </w:pPr>
    </w:lvl>
    <w:lvl w:ilvl="6" w:tplc="0416000F" w:tentative="1">
      <w:start w:val="1"/>
      <w:numFmt w:val="decimal"/>
      <w:lvlText w:val="%7."/>
      <w:lvlJc w:val="left"/>
      <w:pPr>
        <w:ind w:left="5522" w:hanging="360"/>
      </w:pPr>
    </w:lvl>
    <w:lvl w:ilvl="7" w:tplc="04160019" w:tentative="1">
      <w:start w:val="1"/>
      <w:numFmt w:val="lowerLetter"/>
      <w:lvlText w:val="%8."/>
      <w:lvlJc w:val="left"/>
      <w:pPr>
        <w:ind w:left="6242" w:hanging="360"/>
      </w:pPr>
    </w:lvl>
    <w:lvl w:ilvl="8" w:tplc="0416001B" w:tentative="1">
      <w:start w:val="1"/>
      <w:numFmt w:val="lowerRoman"/>
      <w:lvlText w:val="%9."/>
      <w:lvlJc w:val="right"/>
      <w:pPr>
        <w:ind w:left="6962" w:hanging="180"/>
      </w:pPr>
    </w:lvl>
  </w:abstractNum>
  <w:abstractNum w:abstractNumId="26">
    <w:nsid w:val="0D633E18"/>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7">
    <w:nsid w:val="0EF469DB"/>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8">
    <w:nsid w:val="0F514254"/>
    <w:multiLevelType w:val="hybridMultilevel"/>
    <w:tmpl w:val="B268CB7A"/>
    <w:lvl w:ilvl="0" w:tplc="8AD472CA">
      <w:numFmt w:val="bullet"/>
      <w:lvlText w:val=""/>
      <w:lvlJc w:val="left"/>
      <w:pPr>
        <w:ind w:left="883" w:hanging="159"/>
      </w:pPr>
      <w:rPr>
        <w:rFonts w:hint="default"/>
        <w:w w:val="100"/>
        <w:lang w:val="pt-PT" w:eastAsia="en-US" w:bidi="ar-SA"/>
      </w:rPr>
    </w:lvl>
    <w:lvl w:ilvl="1" w:tplc="50CE6C96">
      <w:numFmt w:val="bullet"/>
      <w:lvlText w:val="•"/>
      <w:lvlJc w:val="left"/>
      <w:pPr>
        <w:ind w:left="1886" w:hanging="159"/>
      </w:pPr>
      <w:rPr>
        <w:rFonts w:hint="default"/>
        <w:lang w:val="pt-PT" w:eastAsia="en-US" w:bidi="ar-SA"/>
      </w:rPr>
    </w:lvl>
    <w:lvl w:ilvl="2" w:tplc="1CCE4E62">
      <w:numFmt w:val="bullet"/>
      <w:lvlText w:val="•"/>
      <w:lvlJc w:val="left"/>
      <w:pPr>
        <w:ind w:left="2893" w:hanging="159"/>
      </w:pPr>
      <w:rPr>
        <w:rFonts w:hint="default"/>
        <w:lang w:val="pt-PT" w:eastAsia="en-US" w:bidi="ar-SA"/>
      </w:rPr>
    </w:lvl>
    <w:lvl w:ilvl="3" w:tplc="674C39F8">
      <w:numFmt w:val="bullet"/>
      <w:lvlText w:val="•"/>
      <w:lvlJc w:val="left"/>
      <w:pPr>
        <w:ind w:left="3899" w:hanging="159"/>
      </w:pPr>
      <w:rPr>
        <w:rFonts w:hint="default"/>
        <w:lang w:val="pt-PT" w:eastAsia="en-US" w:bidi="ar-SA"/>
      </w:rPr>
    </w:lvl>
    <w:lvl w:ilvl="4" w:tplc="3A7889D4">
      <w:numFmt w:val="bullet"/>
      <w:lvlText w:val="•"/>
      <w:lvlJc w:val="left"/>
      <w:pPr>
        <w:ind w:left="4906" w:hanging="159"/>
      </w:pPr>
      <w:rPr>
        <w:rFonts w:hint="default"/>
        <w:lang w:val="pt-PT" w:eastAsia="en-US" w:bidi="ar-SA"/>
      </w:rPr>
    </w:lvl>
    <w:lvl w:ilvl="5" w:tplc="1B248198">
      <w:numFmt w:val="bullet"/>
      <w:lvlText w:val="•"/>
      <w:lvlJc w:val="left"/>
      <w:pPr>
        <w:ind w:left="5913" w:hanging="159"/>
      </w:pPr>
      <w:rPr>
        <w:rFonts w:hint="default"/>
        <w:lang w:val="pt-PT" w:eastAsia="en-US" w:bidi="ar-SA"/>
      </w:rPr>
    </w:lvl>
    <w:lvl w:ilvl="6" w:tplc="31C0F5F6">
      <w:numFmt w:val="bullet"/>
      <w:lvlText w:val="•"/>
      <w:lvlJc w:val="left"/>
      <w:pPr>
        <w:ind w:left="6919" w:hanging="159"/>
      </w:pPr>
      <w:rPr>
        <w:rFonts w:hint="default"/>
        <w:lang w:val="pt-PT" w:eastAsia="en-US" w:bidi="ar-SA"/>
      </w:rPr>
    </w:lvl>
    <w:lvl w:ilvl="7" w:tplc="7CC2974E">
      <w:numFmt w:val="bullet"/>
      <w:lvlText w:val="•"/>
      <w:lvlJc w:val="left"/>
      <w:pPr>
        <w:ind w:left="7926" w:hanging="159"/>
      </w:pPr>
      <w:rPr>
        <w:rFonts w:hint="default"/>
        <w:lang w:val="pt-PT" w:eastAsia="en-US" w:bidi="ar-SA"/>
      </w:rPr>
    </w:lvl>
    <w:lvl w:ilvl="8" w:tplc="08782FDC">
      <w:numFmt w:val="bullet"/>
      <w:lvlText w:val="•"/>
      <w:lvlJc w:val="left"/>
      <w:pPr>
        <w:ind w:left="8933" w:hanging="159"/>
      </w:pPr>
      <w:rPr>
        <w:rFonts w:hint="default"/>
        <w:lang w:val="pt-PT" w:eastAsia="en-US" w:bidi="ar-SA"/>
      </w:rPr>
    </w:lvl>
  </w:abstractNum>
  <w:abstractNum w:abstractNumId="29">
    <w:nsid w:val="151744CD"/>
    <w:multiLevelType w:val="hybridMultilevel"/>
    <w:tmpl w:val="45E02EA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166A134F"/>
    <w:multiLevelType w:val="hybridMultilevel"/>
    <w:tmpl w:val="F0105DF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16E750A6"/>
    <w:multiLevelType w:val="hybridMultilevel"/>
    <w:tmpl w:val="71902D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17026B6C"/>
    <w:multiLevelType w:val="hybridMultilevel"/>
    <w:tmpl w:val="9490EF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nsid w:val="1BD72D66"/>
    <w:multiLevelType w:val="hybridMultilevel"/>
    <w:tmpl w:val="56DED462"/>
    <w:lvl w:ilvl="0" w:tplc="AC12E38E">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1C757A68"/>
    <w:multiLevelType w:val="multilevel"/>
    <w:tmpl w:val="56241366"/>
    <w:lvl w:ilvl="0">
      <w:start w:val="3"/>
      <w:numFmt w:val="decimal"/>
      <w:lvlText w:val="%1"/>
      <w:lvlJc w:val="left"/>
      <w:pPr>
        <w:ind w:left="360" w:hanging="360"/>
      </w:pPr>
      <w:rPr>
        <w:rFonts w:hint="default"/>
        <w:b/>
      </w:rPr>
    </w:lvl>
    <w:lvl w:ilvl="1">
      <w:start w:val="1"/>
      <w:numFmt w:val="decimal"/>
      <w:lvlText w:val="%1.%2"/>
      <w:lvlJc w:val="left"/>
      <w:pPr>
        <w:ind w:left="1187" w:hanging="360"/>
      </w:pPr>
      <w:rPr>
        <w:rFonts w:hint="default"/>
        <w:b/>
      </w:rPr>
    </w:lvl>
    <w:lvl w:ilvl="2">
      <w:start w:val="1"/>
      <w:numFmt w:val="decimal"/>
      <w:lvlText w:val="%1.%2.%3"/>
      <w:lvlJc w:val="left"/>
      <w:pPr>
        <w:ind w:left="2374" w:hanging="720"/>
      </w:pPr>
      <w:rPr>
        <w:rFonts w:hint="default"/>
        <w:b/>
      </w:rPr>
    </w:lvl>
    <w:lvl w:ilvl="3">
      <w:start w:val="1"/>
      <w:numFmt w:val="decimal"/>
      <w:lvlText w:val="%1.%2.%3.%4"/>
      <w:lvlJc w:val="left"/>
      <w:pPr>
        <w:ind w:left="3201" w:hanging="720"/>
      </w:pPr>
      <w:rPr>
        <w:rFonts w:hint="default"/>
        <w:b/>
      </w:rPr>
    </w:lvl>
    <w:lvl w:ilvl="4">
      <w:start w:val="1"/>
      <w:numFmt w:val="decimal"/>
      <w:lvlText w:val="%1.%2.%3.%4.%5"/>
      <w:lvlJc w:val="left"/>
      <w:pPr>
        <w:ind w:left="4388" w:hanging="1080"/>
      </w:pPr>
      <w:rPr>
        <w:rFonts w:hint="default"/>
        <w:b/>
      </w:rPr>
    </w:lvl>
    <w:lvl w:ilvl="5">
      <w:start w:val="1"/>
      <w:numFmt w:val="decimal"/>
      <w:lvlText w:val="%1.%2.%3.%4.%5.%6"/>
      <w:lvlJc w:val="left"/>
      <w:pPr>
        <w:ind w:left="5215" w:hanging="1080"/>
      </w:pPr>
      <w:rPr>
        <w:rFonts w:hint="default"/>
        <w:b/>
      </w:rPr>
    </w:lvl>
    <w:lvl w:ilvl="6">
      <w:start w:val="1"/>
      <w:numFmt w:val="decimal"/>
      <w:lvlText w:val="%1.%2.%3.%4.%5.%6.%7"/>
      <w:lvlJc w:val="left"/>
      <w:pPr>
        <w:ind w:left="6402" w:hanging="1440"/>
      </w:pPr>
      <w:rPr>
        <w:rFonts w:hint="default"/>
        <w:b/>
      </w:rPr>
    </w:lvl>
    <w:lvl w:ilvl="7">
      <w:start w:val="1"/>
      <w:numFmt w:val="decimal"/>
      <w:lvlText w:val="%1.%2.%3.%4.%5.%6.%7.%8"/>
      <w:lvlJc w:val="left"/>
      <w:pPr>
        <w:ind w:left="7229" w:hanging="1440"/>
      </w:pPr>
      <w:rPr>
        <w:rFonts w:hint="default"/>
        <w:b/>
      </w:rPr>
    </w:lvl>
    <w:lvl w:ilvl="8">
      <w:start w:val="1"/>
      <w:numFmt w:val="decimal"/>
      <w:lvlText w:val="%1.%2.%3.%4.%5.%6.%7.%8.%9"/>
      <w:lvlJc w:val="left"/>
      <w:pPr>
        <w:ind w:left="8416" w:hanging="1800"/>
      </w:pPr>
      <w:rPr>
        <w:rFonts w:hint="default"/>
        <w:b/>
      </w:rPr>
    </w:lvl>
  </w:abstractNum>
  <w:abstractNum w:abstractNumId="35">
    <w:nsid w:val="1F971930"/>
    <w:multiLevelType w:val="hybridMultilevel"/>
    <w:tmpl w:val="0A7C7ED8"/>
    <w:lvl w:ilvl="0" w:tplc="04160001">
      <w:start w:val="1"/>
      <w:numFmt w:val="bullet"/>
      <w:lvlText w:val=""/>
      <w:lvlJc w:val="left"/>
      <w:pPr>
        <w:ind w:left="1131" w:hanging="360"/>
      </w:pPr>
      <w:rPr>
        <w:rFonts w:ascii="Symbol" w:hAnsi="Symbol" w:hint="default"/>
      </w:rPr>
    </w:lvl>
    <w:lvl w:ilvl="1" w:tplc="04160003" w:tentative="1">
      <w:start w:val="1"/>
      <w:numFmt w:val="bullet"/>
      <w:lvlText w:val="o"/>
      <w:lvlJc w:val="left"/>
      <w:pPr>
        <w:ind w:left="1851" w:hanging="360"/>
      </w:pPr>
      <w:rPr>
        <w:rFonts w:ascii="Courier New" w:hAnsi="Courier New" w:cs="Courier New" w:hint="default"/>
      </w:rPr>
    </w:lvl>
    <w:lvl w:ilvl="2" w:tplc="04160005" w:tentative="1">
      <w:start w:val="1"/>
      <w:numFmt w:val="bullet"/>
      <w:lvlText w:val=""/>
      <w:lvlJc w:val="left"/>
      <w:pPr>
        <w:ind w:left="2571" w:hanging="360"/>
      </w:pPr>
      <w:rPr>
        <w:rFonts w:ascii="Wingdings" w:hAnsi="Wingdings" w:hint="default"/>
      </w:rPr>
    </w:lvl>
    <w:lvl w:ilvl="3" w:tplc="04160001" w:tentative="1">
      <w:start w:val="1"/>
      <w:numFmt w:val="bullet"/>
      <w:lvlText w:val=""/>
      <w:lvlJc w:val="left"/>
      <w:pPr>
        <w:ind w:left="3291" w:hanging="360"/>
      </w:pPr>
      <w:rPr>
        <w:rFonts w:ascii="Symbol" w:hAnsi="Symbol" w:hint="default"/>
      </w:rPr>
    </w:lvl>
    <w:lvl w:ilvl="4" w:tplc="04160003" w:tentative="1">
      <w:start w:val="1"/>
      <w:numFmt w:val="bullet"/>
      <w:lvlText w:val="o"/>
      <w:lvlJc w:val="left"/>
      <w:pPr>
        <w:ind w:left="4011" w:hanging="360"/>
      </w:pPr>
      <w:rPr>
        <w:rFonts w:ascii="Courier New" w:hAnsi="Courier New" w:cs="Courier New" w:hint="default"/>
      </w:rPr>
    </w:lvl>
    <w:lvl w:ilvl="5" w:tplc="04160005" w:tentative="1">
      <w:start w:val="1"/>
      <w:numFmt w:val="bullet"/>
      <w:lvlText w:val=""/>
      <w:lvlJc w:val="left"/>
      <w:pPr>
        <w:ind w:left="4731" w:hanging="360"/>
      </w:pPr>
      <w:rPr>
        <w:rFonts w:ascii="Wingdings" w:hAnsi="Wingdings" w:hint="default"/>
      </w:rPr>
    </w:lvl>
    <w:lvl w:ilvl="6" w:tplc="04160001" w:tentative="1">
      <w:start w:val="1"/>
      <w:numFmt w:val="bullet"/>
      <w:lvlText w:val=""/>
      <w:lvlJc w:val="left"/>
      <w:pPr>
        <w:ind w:left="5451" w:hanging="360"/>
      </w:pPr>
      <w:rPr>
        <w:rFonts w:ascii="Symbol" w:hAnsi="Symbol" w:hint="default"/>
      </w:rPr>
    </w:lvl>
    <w:lvl w:ilvl="7" w:tplc="04160003" w:tentative="1">
      <w:start w:val="1"/>
      <w:numFmt w:val="bullet"/>
      <w:lvlText w:val="o"/>
      <w:lvlJc w:val="left"/>
      <w:pPr>
        <w:ind w:left="6171" w:hanging="360"/>
      </w:pPr>
      <w:rPr>
        <w:rFonts w:ascii="Courier New" w:hAnsi="Courier New" w:cs="Courier New" w:hint="default"/>
      </w:rPr>
    </w:lvl>
    <w:lvl w:ilvl="8" w:tplc="04160005" w:tentative="1">
      <w:start w:val="1"/>
      <w:numFmt w:val="bullet"/>
      <w:lvlText w:val=""/>
      <w:lvlJc w:val="left"/>
      <w:pPr>
        <w:ind w:left="6891" w:hanging="360"/>
      </w:pPr>
      <w:rPr>
        <w:rFonts w:ascii="Wingdings" w:hAnsi="Wingdings" w:hint="default"/>
      </w:rPr>
    </w:lvl>
  </w:abstractNum>
  <w:abstractNum w:abstractNumId="36">
    <w:nsid w:val="20201EBA"/>
    <w:multiLevelType w:val="hybridMultilevel"/>
    <w:tmpl w:val="D90C1ED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204A74B1"/>
    <w:multiLevelType w:val="hybridMultilevel"/>
    <w:tmpl w:val="F476E53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8">
    <w:nsid w:val="20A05AA3"/>
    <w:multiLevelType w:val="hybridMultilevel"/>
    <w:tmpl w:val="F1BA02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nsid w:val="2173781F"/>
    <w:multiLevelType w:val="hybridMultilevel"/>
    <w:tmpl w:val="1DC2FC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0">
    <w:nsid w:val="22AF4AF4"/>
    <w:multiLevelType w:val="hybridMultilevel"/>
    <w:tmpl w:val="FC9A54C2"/>
    <w:lvl w:ilvl="0" w:tplc="43768C7E">
      <w:numFmt w:val="bullet"/>
      <w:lvlText w:val=""/>
      <w:lvlJc w:val="left"/>
      <w:pPr>
        <w:ind w:left="550" w:hanging="361"/>
      </w:pPr>
      <w:rPr>
        <w:rFonts w:ascii="Symbol" w:eastAsia="Symbol" w:hAnsi="Symbol" w:cs="Symbol" w:hint="default"/>
        <w:w w:val="99"/>
        <w:sz w:val="20"/>
        <w:szCs w:val="20"/>
        <w:lang w:val="pt-PT" w:eastAsia="en-US" w:bidi="ar-SA"/>
      </w:rPr>
    </w:lvl>
    <w:lvl w:ilvl="1" w:tplc="1F742BB2">
      <w:numFmt w:val="bullet"/>
      <w:lvlText w:val=""/>
      <w:lvlJc w:val="left"/>
      <w:pPr>
        <w:ind w:left="550" w:hanging="200"/>
      </w:pPr>
      <w:rPr>
        <w:rFonts w:ascii="Symbol" w:eastAsia="Symbol" w:hAnsi="Symbol" w:cs="Symbol" w:hint="default"/>
        <w:w w:val="99"/>
        <w:sz w:val="20"/>
        <w:szCs w:val="20"/>
        <w:lang w:val="pt-PT" w:eastAsia="en-US" w:bidi="ar-SA"/>
      </w:rPr>
    </w:lvl>
    <w:lvl w:ilvl="2" w:tplc="D450A6DE">
      <w:numFmt w:val="bullet"/>
      <w:lvlText w:val="•"/>
      <w:lvlJc w:val="left"/>
      <w:pPr>
        <w:ind w:left="2042" w:hanging="200"/>
      </w:pPr>
      <w:rPr>
        <w:rFonts w:hint="default"/>
        <w:lang w:val="pt-PT" w:eastAsia="en-US" w:bidi="ar-SA"/>
      </w:rPr>
    </w:lvl>
    <w:lvl w:ilvl="3" w:tplc="0A9C66D2">
      <w:numFmt w:val="bullet"/>
      <w:lvlText w:val="•"/>
      <w:lvlJc w:val="left"/>
      <w:pPr>
        <w:ind w:left="3165" w:hanging="200"/>
      </w:pPr>
      <w:rPr>
        <w:rFonts w:hint="default"/>
        <w:lang w:val="pt-PT" w:eastAsia="en-US" w:bidi="ar-SA"/>
      </w:rPr>
    </w:lvl>
    <w:lvl w:ilvl="4" w:tplc="FAA2D112">
      <w:numFmt w:val="bullet"/>
      <w:lvlText w:val="•"/>
      <w:lvlJc w:val="left"/>
      <w:pPr>
        <w:ind w:left="4288" w:hanging="200"/>
      </w:pPr>
      <w:rPr>
        <w:rFonts w:hint="default"/>
        <w:lang w:val="pt-PT" w:eastAsia="en-US" w:bidi="ar-SA"/>
      </w:rPr>
    </w:lvl>
    <w:lvl w:ilvl="5" w:tplc="6030AAD6">
      <w:numFmt w:val="bullet"/>
      <w:lvlText w:val="•"/>
      <w:lvlJc w:val="left"/>
      <w:pPr>
        <w:ind w:left="5411" w:hanging="200"/>
      </w:pPr>
      <w:rPr>
        <w:rFonts w:hint="default"/>
        <w:lang w:val="pt-PT" w:eastAsia="en-US" w:bidi="ar-SA"/>
      </w:rPr>
    </w:lvl>
    <w:lvl w:ilvl="6" w:tplc="6FBACC0C">
      <w:numFmt w:val="bullet"/>
      <w:lvlText w:val="•"/>
      <w:lvlJc w:val="left"/>
      <w:pPr>
        <w:ind w:left="6534" w:hanging="200"/>
      </w:pPr>
      <w:rPr>
        <w:rFonts w:hint="default"/>
        <w:lang w:val="pt-PT" w:eastAsia="en-US" w:bidi="ar-SA"/>
      </w:rPr>
    </w:lvl>
    <w:lvl w:ilvl="7" w:tplc="78666806">
      <w:numFmt w:val="bullet"/>
      <w:lvlText w:val="•"/>
      <w:lvlJc w:val="left"/>
      <w:pPr>
        <w:ind w:left="7657" w:hanging="200"/>
      </w:pPr>
      <w:rPr>
        <w:rFonts w:hint="default"/>
        <w:lang w:val="pt-PT" w:eastAsia="en-US" w:bidi="ar-SA"/>
      </w:rPr>
    </w:lvl>
    <w:lvl w:ilvl="8" w:tplc="4E94D258">
      <w:numFmt w:val="bullet"/>
      <w:lvlText w:val="•"/>
      <w:lvlJc w:val="left"/>
      <w:pPr>
        <w:ind w:left="8780" w:hanging="200"/>
      </w:pPr>
      <w:rPr>
        <w:rFonts w:hint="default"/>
        <w:lang w:val="pt-PT" w:eastAsia="en-US" w:bidi="ar-SA"/>
      </w:rPr>
    </w:lvl>
  </w:abstractNum>
  <w:abstractNum w:abstractNumId="41">
    <w:nsid w:val="24C315E9"/>
    <w:multiLevelType w:val="hybridMultilevel"/>
    <w:tmpl w:val="A1B04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25487818"/>
    <w:multiLevelType w:val="hybridMultilevel"/>
    <w:tmpl w:val="1FEE563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nsid w:val="25E04C49"/>
    <w:multiLevelType w:val="hybridMultilevel"/>
    <w:tmpl w:val="C438334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301E34A5"/>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45">
    <w:nsid w:val="3023776D"/>
    <w:multiLevelType w:val="hybridMultilevel"/>
    <w:tmpl w:val="ADF4F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31250ABB"/>
    <w:multiLevelType w:val="hybridMultilevel"/>
    <w:tmpl w:val="7EE6D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32D25D65"/>
    <w:multiLevelType w:val="hybridMultilevel"/>
    <w:tmpl w:val="546C3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32DF516C"/>
    <w:multiLevelType w:val="hybridMultilevel"/>
    <w:tmpl w:val="76E49332"/>
    <w:lvl w:ilvl="0" w:tplc="DBB2FE68">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9">
    <w:nsid w:val="331D2690"/>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0">
    <w:nsid w:val="36E47A93"/>
    <w:multiLevelType w:val="hybridMultilevel"/>
    <w:tmpl w:val="478C44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1">
    <w:nsid w:val="3713019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2">
    <w:nsid w:val="37590583"/>
    <w:multiLevelType w:val="hybridMultilevel"/>
    <w:tmpl w:val="7F02D3B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3">
    <w:nsid w:val="38567D85"/>
    <w:multiLevelType w:val="hybridMultilevel"/>
    <w:tmpl w:val="687006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4">
    <w:nsid w:val="39B461A0"/>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5">
    <w:nsid w:val="3CBA71A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6">
    <w:nsid w:val="3D3318A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7">
    <w:nsid w:val="3ECB30C6"/>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8">
    <w:nsid w:val="40B057AF"/>
    <w:multiLevelType w:val="hybridMultilevel"/>
    <w:tmpl w:val="37DAF5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9">
    <w:nsid w:val="429B6C3A"/>
    <w:multiLevelType w:val="hybridMultilevel"/>
    <w:tmpl w:val="5F2CA5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0">
    <w:nsid w:val="429B70D8"/>
    <w:multiLevelType w:val="hybridMultilevel"/>
    <w:tmpl w:val="C66210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1">
    <w:nsid w:val="42C5442A"/>
    <w:multiLevelType w:val="hybridMultilevel"/>
    <w:tmpl w:val="9A8C8D1A"/>
    <w:lvl w:ilvl="0" w:tplc="0416000D">
      <w:start w:val="1"/>
      <w:numFmt w:val="bullet"/>
      <w:lvlText w:val=""/>
      <w:lvlJc w:val="left"/>
      <w:pPr>
        <w:ind w:left="1973" w:hanging="360"/>
      </w:pPr>
      <w:rPr>
        <w:rFonts w:ascii="Wingdings" w:hAnsi="Wingdings" w:hint="default"/>
      </w:rPr>
    </w:lvl>
    <w:lvl w:ilvl="1" w:tplc="04160003" w:tentative="1">
      <w:start w:val="1"/>
      <w:numFmt w:val="bullet"/>
      <w:lvlText w:val="o"/>
      <w:lvlJc w:val="left"/>
      <w:pPr>
        <w:ind w:left="2693" w:hanging="360"/>
      </w:pPr>
      <w:rPr>
        <w:rFonts w:ascii="Courier New" w:hAnsi="Courier New" w:cs="Courier New" w:hint="default"/>
      </w:rPr>
    </w:lvl>
    <w:lvl w:ilvl="2" w:tplc="04160005" w:tentative="1">
      <w:start w:val="1"/>
      <w:numFmt w:val="bullet"/>
      <w:lvlText w:val=""/>
      <w:lvlJc w:val="left"/>
      <w:pPr>
        <w:ind w:left="3413" w:hanging="360"/>
      </w:pPr>
      <w:rPr>
        <w:rFonts w:ascii="Wingdings" w:hAnsi="Wingdings" w:hint="default"/>
      </w:rPr>
    </w:lvl>
    <w:lvl w:ilvl="3" w:tplc="04160001" w:tentative="1">
      <w:start w:val="1"/>
      <w:numFmt w:val="bullet"/>
      <w:lvlText w:val=""/>
      <w:lvlJc w:val="left"/>
      <w:pPr>
        <w:ind w:left="4133" w:hanging="360"/>
      </w:pPr>
      <w:rPr>
        <w:rFonts w:ascii="Symbol" w:hAnsi="Symbol" w:hint="default"/>
      </w:rPr>
    </w:lvl>
    <w:lvl w:ilvl="4" w:tplc="04160003" w:tentative="1">
      <w:start w:val="1"/>
      <w:numFmt w:val="bullet"/>
      <w:lvlText w:val="o"/>
      <w:lvlJc w:val="left"/>
      <w:pPr>
        <w:ind w:left="4853" w:hanging="360"/>
      </w:pPr>
      <w:rPr>
        <w:rFonts w:ascii="Courier New" w:hAnsi="Courier New" w:cs="Courier New" w:hint="default"/>
      </w:rPr>
    </w:lvl>
    <w:lvl w:ilvl="5" w:tplc="04160005" w:tentative="1">
      <w:start w:val="1"/>
      <w:numFmt w:val="bullet"/>
      <w:lvlText w:val=""/>
      <w:lvlJc w:val="left"/>
      <w:pPr>
        <w:ind w:left="5573" w:hanging="360"/>
      </w:pPr>
      <w:rPr>
        <w:rFonts w:ascii="Wingdings" w:hAnsi="Wingdings" w:hint="default"/>
      </w:rPr>
    </w:lvl>
    <w:lvl w:ilvl="6" w:tplc="04160001" w:tentative="1">
      <w:start w:val="1"/>
      <w:numFmt w:val="bullet"/>
      <w:lvlText w:val=""/>
      <w:lvlJc w:val="left"/>
      <w:pPr>
        <w:ind w:left="6293" w:hanging="360"/>
      </w:pPr>
      <w:rPr>
        <w:rFonts w:ascii="Symbol" w:hAnsi="Symbol" w:hint="default"/>
      </w:rPr>
    </w:lvl>
    <w:lvl w:ilvl="7" w:tplc="04160003" w:tentative="1">
      <w:start w:val="1"/>
      <w:numFmt w:val="bullet"/>
      <w:lvlText w:val="o"/>
      <w:lvlJc w:val="left"/>
      <w:pPr>
        <w:ind w:left="7013" w:hanging="360"/>
      </w:pPr>
      <w:rPr>
        <w:rFonts w:ascii="Courier New" w:hAnsi="Courier New" w:cs="Courier New" w:hint="default"/>
      </w:rPr>
    </w:lvl>
    <w:lvl w:ilvl="8" w:tplc="04160005" w:tentative="1">
      <w:start w:val="1"/>
      <w:numFmt w:val="bullet"/>
      <w:lvlText w:val=""/>
      <w:lvlJc w:val="left"/>
      <w:pPr>
        <w:ind w:left="7733" w:hanging="360"/>
      </w:pPr>
      <w:rPr>
        <w:rFonts w:ascii="Wingdings" w:hAnsi="Wingdings" w:hint="default"/>
      </w:rPr>
    </w:lvl>
  </w:abstractNum>
  <w:abstractNum w:abstractNumId="62">
    <w:nsid w:val="46501CDA"/>
    <w:multiLevelType w:val="hybridMultilevel"/>
    <w:tmpl w:val="2DCAF6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3">
    <w:nsid w:val="4DE2127C"/>
    <w:multiLevelType w:val="hybridMultilevel"/>
    <w:tmpl w:val="C898F4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4">
    <w:nsid w:val="50521241"/>
    <w:multiLevelType w:val="hybridMultilevel"/>
    <w:tmpl w:val="8528B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50AF05B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6">
    <w:nsid w:val="51D63EBA"/>
    <w:multiLevelType w:val="hybridMultilevel"/>
    <w:tmpl w:val="3A6CA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51D76D73"/>
    <w:multiLevelType w:val="hybridMultilevel"/>
    <w:tmpl w:val="39FCF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5407697C"/>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9">
    <w:nsid w:val="55C8230E"/>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0">
    <w:nsid w:val="567E618E"/>
    <w:multiLevelType w:val="hybridMultilevel"/>
    <w:tmpl w:val="BABC6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57AA52DD"/>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2">
    <w:nsid w:val="57B8005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3">
    <w:nsid w:val="5ABA4F0F"/>
    <w:multiLevelType w:val="hybridMultilevel"/>
    <w:tmpl w:val="60F2A9C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5BFE56B4"/>
    <w:multiLevelType w:val="hybridMultilevel"/>
    <w:tmpl w:val="034A9E24"/>
    <w:lvl w:ilvl="0" w:tplc="0000001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5D1F3B5D"/>
    <w:multiLevelType w:val="hybridMultilevel"/>
    <w:tmpl w:val="48847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6">
    <w:nsid w:val="5E397FAE"/>
    <w:multiLevelType w:val="hybridMultilevel"/>
    <w:tmpl w:val="31AE39D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7">
    <w:nsid w:val="5E6D5470"/>
    <w:multiLevelType w:val="hybridMultilevel"/>
    <w:tmpl w:val="0E6800D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8">
    <w:nsid w:val="5FC5642A"/>
    <w:multiLevelType w:val="hybridMultilevel"/>
    <w:tmpl w:val="398AD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613E4490"/>
    <w:multiLevelType w:val="hybridMultilevel"/>
    <w:tmpl w:val="0B6C72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0">
    <w:nsid w:val="619C6AF0"/>
    <w:multiLevelType w:val="hybridMultilevel"/>
    <w:tmpl w:val="69685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672E1FB8"/>
    <w:multiLevelType w:val="hybridMultilevel"/>
    <w:tmpl w:val="2FC038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2">
    <w:nsid w:val="6801471F"/>
    <w:multiLevelType w:val="multilevel"/>
    <w:tmpl w:val="6A2EE48C"/>
    <w:lvl w:ilvl="0">
      <w:start w:val="1"/>
      <w:numFmt w:val="bullet"/>
      <w:lvlText w:val=""/>
      <w:lvlJc w:val="left"/>
      <w:pPr>
        <w:ind w:left="786" w:hanging="360"/>
      </w:pPr>
      <w:rPr>
        <w:rFonts w:ascii="Wingdings" w:hAnsi="Wingdings"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3">
    <w:nsid w:val="68247271"/>
    <w:multiLevelType w:val="hybridMultilevel"/>
    <w:tmpl w:val="2EC0EE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4">
    <w:nsid w:val="68B06282"/>
    <w:multiLevelType w:val="hybridMultilevel"/>
    <w:tmpl w:val="CAC2E7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5">
    <w:nsid w:val="69192856"/>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6">
    <w:nsid w:val="69537025"/>
    <w:multiLevelType w:val="hybridMultilevel"/>
    <w:tmpl w:val="01464258"/>
    <w:lvl w:ilvl="0" w:tplc="00000011">
      <w:start w:val="1"/>
      <w:numFmt w:val="bullet"/>
      <w:lvlText w:val=""/>
      <w:lvlJc w:val="left"/>
      <w:pPr>
        <w:ind w:left="1287" w:hanging="360"/>
      </w:pPr>
      <w:rPr>
        <w:rFonts w:ascii="Symbol" w:hAnsi="Symbol" w:cs="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7">
    <w:nsid w:val="6BE62A3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8">
    <w:nsid w:val="6C38620A"/>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9">
    <w:nsid w:val="6D6463B5"/>
    <w:multiLevelType w:val="hybridMultilevel"/>
    <w:tmpl w:val="8E2EEE7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0">
    <w:nsid w:val="6FF54B23"/>
    <w:multiLevelType w:val="hybridMultilevel"/>
    <w:tmpl w:val="650A9E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1">
    <w:nsid w:val="701C2F1A"/>
    <w:multiLevelType w:val="hybridMultilevel"/>
    <w:tmpl w:val="8E385F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2">
    <w:nsid w:val="74A40515"/>
    <w:multiLevelType w:val="hybridMultilevel"/>
    <w:tmpl w:val="445CC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771D7322"/>
    <w:multiLevelType w:val="hybridMultilevel"/>
    <w:tmpl w:val="5EE2647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4">
    <w:nsid w:val="77344B55"/>
    <w:multiLevelType w:val="hybridMultilevel"/>
    <w:tmpl w:val="2E78403A"/>
    <w:lvl w:ilvl="0" w:tplc="464E7F48">
      <w:start w:val="1"/>
      <w:numFmt w:val="lowerLetter"/>
      <w:lvlText w:val="%1)"/>
      <w:lvlJc w:val="left"/>
      <w:pPr>
        <w:ind w:left="1194" w:hanging="360"/>
      </w:pPr>
      <w:rPr>
        <w:b/>
      </w:rPr>
    </w:lvl>
    <w:lvl w:ilvl="1" w:tplc="04160019" w:tentative="1">
      <w:start w:val="1"/>
      <w:numFmt w:val="lowerLetter"/>
      <w:lvlText w:val="%2."/>
      <w:lvlJc w:val="left"/>
      <w:pPr>
        <w:ind w:left="1914" w:hanging="360"/>
      </w:pPr>
    </w:lvl>
    <w:lvl w:ilvl="2" w:tplc="0416001B" w:tentative="1">
      <w:start w:val="1"/>
      <w:numFmt w:val="lowerRoman"/>
      <w:lvlText w:val="%3."/>
      <w:lvlJc w:val="right"/>
      <w:pPr>
        <w:ind w:left="2634" w:hanging="180"/>
      </w:pPr>
    </w:lvl>
    <w:lvl w:ilvl="3" w:tplc="0416000F" w:tentative="1">
      <w:start w:val="1"/>
      <w:numFmt w:val="decimal"/>
      <w:lvlText w:val="%4."/>
      <w:lvlJc w:val="left"/>
      <w:pPr>
        <w:ind w:left="3354" w:hanging="360"/>
      </w:pPr>
    </w:lvl>
    <w:lvl w:ilvl="4" w:tplc="04160019" w:tentative="1">
      <w:start w:val="1"/>
      <w:numFmt w:val="lowerLetter"/>
      <w:lvlText w:val="%5."/>
      <w:lvlJc w:val="left"/>
      <w:pPr>
        <w:ind w:left="4074" w:hanging="360"/>
      </w:pPr>
    </w:lvl>
    <w:lvl w:ilvl="5" w:tplc="0416001B" w:tentative="1">
      <w:start w:val="1"/>
      <w:numFmt w:val="lowerRoman"/>
      <w:lvlText w:val="%6."/>
      <w:lvlJc w:val="right"/>
      <w:pPr>
        <w:ind w:left="4794" w:hanging="180"/>
      </w:pPr>
    </w:lvl>
    <w:lvl w:ilvl="6" w:tplc="0416000F" w:tentative="1">
      <w:start w:val="1"/>
      <w:numFmt w:val="decimal"/>
      <w:lvlText w:val="%7."/>
      <w:lvlJc w:val="left"/>
      <w:pPr>
        <w:ind w:left="5514" w:hanging="360"/>
      </w:pPr>
    </w:lvl>
    <w:lvl w:ilvl="7" w:tplc="04160019" w:tentative="1">
      <w:start w:val="1"/>
      <w:numFmt w:val="lowerLetter"/>
      <w:lvlText w:val="%8."/>
      <w:lvlJc w:val="left"/>
      <w:pPr>
        <w:ind w:left="6234" w:hanging="360"/>
      </w:pPr>
    </w:lvl>
    <w:lvl w:ilvl="8" w:tplc="0416001B" w:tentative="1">
      <w:start w:val="1"/>
      <w:numFmt w:val="lowerRoman"/>
      <w:lvlText w:val="%9."/>
      <w:lvlJc w:val="right"/>
      <w:pPr>
        <w:ind w:left="6954" w:hanging="180"/>
      </w:pPr>
    </w:lvl>
  </w:abstractNum>
  <w:abstractNum w:abstractNumId="95">
    <w:nsid w:val="77500B3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6">
    <w:nsid w:val="77845047"/>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7">
    <w:nsid w:val="77A00991"/>
    <w:multiLevelType w:val="hybridMultilevel"/>
    <w:tmpl w:val="46C088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8">
    <w:nsid w:val="782F0283"/>
    <w:multiLevelType w:val="hybridMultilevel"/>
    <w:tmpl w:val="F3022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7855302E"/>
    <w:multiLevelType w:val="hybridMultilevel"/>
    <w:tmpl w:val="394ED5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0">
    <w:nsid w:val="7C452F95"/>
    <w:multiLevelType w:val="hybridMultilevel"/>
    <w:tmpl w:val="4FEEE0F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01">
    <w:nsid w:val="7D7B3E9D"/>
    <w:multiLevelType w:val="hybridMultilevel"/>
    <w:tmpl w:val="EA2AE73A"/>
    <w:lvl w:ilvl="0" w:tplc="04160001">
      <w:start w:val="1"/>
      <w:numFmt w:val="bullet"/>
      <w:lvlText w:val=""/>
      <w:lvlJc w:val="left"/>
      <w:pPr>
        <w:ind w:left="720" w:hanging="360"/>
      </w:pPr>
      <w:rPr>
        <w:rFonts w:ascii="Symbol" w:hAnsi="Symbol" w:hint="default"/>
      </w:rPr>
    </w:lvl>
    <w:lvl w:ilvl="1" w:tplc="1D6AC85C">
      <w:numFmt w:val="bullet"/>
      <w:lvlText w:val="•"/>
      <w:lvlJc w:val="left"/>
      <w:pPr>
        <w:ind w:left="1785" w:hanging="705"/>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E6539AC"/>
    <w:multiLevelType w:val="hybridMultilevel"/>
    <w:tmpl w:val="96D843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3">
    <w:nsid w:val="7FB053EC"/>
    <w:multiLevelType w:val="hybridMultilevel"/>
    <w:tmpl w:val="2B909150"/>
    <w:lvl w:ilvl="0" w:tplc="04160011">
      <w:start w:val="2"/>
      <w:numFmt w:val="decimal"/>
      <w:lvlText w:val="%1)"/>
      <w:lvlJc w:val="left"/>
      <w:pPr>
        <w:ind w:left="720" w:hanging="360"/>
      </w:pPr>
      <w:rPr>
        <w:rFonts w:hint="default"/>
      </w:rPr>
    </w:lvl>
    <w:lvl w:ilvl="1" w:tplc="28FEF508">
      <w:start w:val="1"/>
      <w:numFmt w:val="lowerLetter"/>
      <w:lvlText w:val="%2)"/>
      <w:lvlJc w:val="left"/>
      <w:pPr>
        <w:ind w:left="1665" w:hanging="58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nsid w:val="7FE42D44"/>
    <w:multiLevelType w:val="hybridMultilevel"/>
    <w:tmpl w:val="82AA1FB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2"/>
  </w:num>
  <w:num w:numId="2">
    <w:abstractNumId w:val="90"/>
  </w:num>
  <w:num w:numId="3">
    <w:abstractNumId w:val="58"/>
  </w:num>
  <w:num w:numId="4">
    <w:abstractNumId w:val="23"/>
  </w:num>
  <w:num w:numId="5">
    <w:abstractNumId w:val="64"/>
  </w:num>
  <w:num w:numId="6">
    <w:abstractNumId w:val="81"/>
  </w:num>
  <w:num w:numId="7">
    <w:abstractNumId w:val="31"/>
  </w:num>
  <w:num w:numId="8">
    <w:abstractNumId w:val="102"/>
  </w:num>
  <w:num w:numId="9">
    <w:abstractNumId w:val="48"/>
  </w:num>
  <w:num w:numId="10">
    <w:abstractNumId w:val="50"/>
  </w:num>
  <w:num w:numId="11">
    <w:abstractNumId w:val="70"/>
  </w:num>
  <w:num w:numId="12">
    <w:abstractNumId w:val="91"/>
  </w:num>
  <w:num w:numId="13">
    <w:abstractNumId w:val="21"/>
  </w:num>
  <w:num w:numId="14">
    <w:abstractNumId w:val="52"/>
  </w:num>
  <w:num w:numId="15">
    <w:abstractNumId w:val="101"/>
  </w:num>
  <w:num w:numId="16">
    <w:abstractNumId w:val="40"/>
  </w:num>
  <w:num w:numId="17">
    <w:abstractNumId w:val="69"/>
  </w:num>
  <w:num w:numId="18">
    <w:abstractNumId w:val="85"/>
  </w:num>
  <w:num w:numId="19">
    <w:abstractNumId w:val="49"/>
  </w:num>
  <w:num w:numId="20">
    <w:abstractNumId w:val="61"/>
  </w:num>
  <w:num w:numId="21">
    <w:abstractNumId w:val="92"/>
  </w:num>
  <w:num w:numId="22">
    <w:abstractNumId w:val="82"/>
  </w:num>
  <w:num w:numId="23">
    <w:abstractNumId w:val="41"/>
  </w:num>
  <w:num w:numId="24">
    <w:abstractNumId w:val="87"/>
  </w:num>
  <w:num w:numId="25">
    <w:abstractNumId w:val="100"/>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18"/>
  </w:num>
  <w:num w:numId="45">
    <w:abstractNumId w:val="103"/>
  </w:num>
  <w:num w:numId="46">
    <w:abstractNumId w:val="25"/>
  </w:num>
  <w:num w:numId="47">
    <w:abstractNumId w:val="94"/>
  </w:num>
  <w:num w:numId="48">
    <w:abstractNumId w:val="24"/>
  </w:num>
  <w:num w:numId="49">
    <w:abstractNumId w:val="34"/>
  </w:num>
  <w:num w:numId="50">
    <w:abstractNumId w:val="72"/>
  </w:num>
  <w:num w:numId="51">
    <w:abstractNumId w:val="55"/>
  </w:num>
  <w:num w:numId="52">
    <w:abstractNumId w:val="68"/>
  </w:num>
  <w:num w:numId="53">
    <w:abstractNumId w:val="71"/>
  </w:num>
  <w:num w:numId="54">
    <w:abstractNumId w:val="51"/>
  </w:num>
  <w:num w:numId="55">
    <w:abstractNumId w:val="27"/>
  </w:num>
  <w:num w:numId="56">
    <w:abstractNumId w:val="56"/>
  </w:num>
  <w:num w:numId="57">
    <w:abstractNumId w:val="44"/>
  </w:num>
  <w:num w:numId="58">
    <w:abstractNumId w:val="95"/>
  </w:num>
  <w:num w:numId="59">
    <w:abstractNumId w:val="65"/>
  </w:num>
  <w:num w:numId="60">
    <w:abstractNumId w:val="88"/>
  </w:num>
  <w:num w:numId="61">
    <w:abstractNumId w:val="54"/>
  </w:num>
  <w:num w:numId="62">
    <w:abstractNumId w:val="96"/>
  </w:num>
  <w:num w:numId="63">
    <w:abstractNumId w:val="57"/>
  </w:num>
  <w:num w:numId="64">
    <w:abstractNumId w:val="19"/>
  </w:num>
  <w:num w:numId="65">
    <w:abstractNumId w:val="26"/>
  </w:num>
  <w:num w:numId="66">
    <w:abstractNumId w:val="89"/>
  </w:num>
  <w:num w:numId="67">
    <w:abstractNumId w:val="45"/>
  </w:num>
  <w:num w:numId="68">
    <w:abstractNumId w:val="77"/>
  </w:num>
  <w:num w:numId="69">
    <w:abstractNumId w:val="104"/>
  </w:num>
  <w:num w:numId="70">
    <w:abstractNumId w:val="59"/>
  </w:num>
  <w:num w:numId="71">
    <w:abstractNumId w:val="84"/>
  </w:num>
  <w:num w:numId="72">
    <w:abstractNumId w:val="79"/>
  </w:num>
  <w:num w:numId="73">
    <w:abstractNumId w:val="43"/>
  </w:num>
  <w:num w:numId="74">
    <w:abstractNumId w:val="37"/>
  </w:num>
  <w:num w:numId="75">
    <w:abstractNumId w:val="76"/>
  </w:num>
  <w:num w:numId="76">
    <w:abstractNumId w:val="83"/>
  </w:num>
  <w:num w:numId="77">
    <w:abstractNumId w:val="22"/>
  </w:num>
  <w:num w:numId="78">
    <w:abstractNumId w:val="47"/>
  </w:num>
  <w:num w:numId="79">
    <w:abstractNumId w:val="42"/>
  </w:num>
  <w:num w:numId="80">
    <w:abstractNumId w:val="97"/>
  </w:num>
  <w:num w:numId="81">
    <w:abstractNumId w:val="99"/>
  </w:num>
  <w:num w:numId="82">
    <w:abstractNumId w:val="38"/>
  </w:num>
  <w:num w:numId="83">
    <w:abstractNumId w:val="98"/>
  </w:num>
  <w:num w:numId="84">
    <w:abstractNumId w:val="67"/>
  </w:num>
  <w:num w:numId="85">
    <w:abstractNumId w:val="78"/>
  </w:num>
  <w:num w:numId="86">
    <w:abstractNumId w:val="62"/>
  </w:num>
  <w:num w:numId="87">
    <w:abstractNumId w:val="93"/>
  </w:num>
  <w:num w:numId="88">
    <w:abstractNumId w:val="75"/>
  </w:num>
  <w:num w:numId="89">
    <w:abstractNumId w:val="60"/>
  </w:num>
  <w:num w:numId="90">
    <w:abstractNumId w:val="20"/>
  </w:num>
  <w:num w:numId="91">
    <w:abstractNumId w:val="36"/>
  </w:num>
  <w:num w:numId="92">
    <w:abstractNumId w:val="39"/>
  </w:num>
  <w:num w:numId="93">
    <w:abstractNumId w:val="63"/>
  </w:num>
  <w:num w:numId="94">
    <w:abstractNumId w:val="30"/>
  </w:num>
  <w:num w:numId="95">
    <w:abstractNumId w:val="53"/>
  </w:num>
  <w:num w:numId="96">
    <w:abstractNumId w:val="33"/>
  </w:num>
  <w:num w:numId="97">
    <w:abstractNumId w:val="73"/>
  </w:num>
  <w:num w:numId="98">
    <w:abstractNumId w:val="29"/>
  </w:num>
  <w:num w:numId="99">
    <w:abstractNumId w:val="66"/>
  </w:num>
  <w:num w:numId="100">
    <w:abstractNumId w:val="35"/>
  </w:num>
  <w:num w:numId="101">
    <w:abstractNumId w:val="28"/>
  </w:num>
  <w:num w:numId="102">
    <w:abstractNumId w:val="46"/>
  </w:num>
  <w:num w:numId="103">
    <w:abstractNumId w:val="80"/>
  </w:num>
  <w:num w:numId="104">
    <w:abstractNumId w:val="86"/>
  </w:num>
  <w:num w:numId="105">
    <w:abstractNumId w:val="7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5212"/>
    <w:rsid w:val="00006B24"/>
    <w:rsid w:val="00006DF6"/>
    <w:rsid w:val="000112E9"/>
    <w:rsid w:val="0001154A"/>
    <w:rsid w:val="00013E23"/>
    <w:rsid w:val="00014993"/>
    <w:rsid w:val="000156E4"/>
    <w:rsid w:val="00015A22"/>
    <w:rsid w:val="00016D68"/>
    <w:rsid w:val="00017338"/>
    <w:rsid w:val="000201B1"/>
    <w:rsid w:val="00021082"/>
    <w:rsid w:val="00021391"/>
    <w:rsid w:val="000253EB"/>
    <w:rsid w:val="00025C52"/>
    <w:rsid w:val="00025E33"/>
    <w:rsid w:val="00026EB7"/>
    <w:rsid w:val="0003027F"/>
    <w:rsid w:val="000311CF"/>
    <w:rsid w:val="000314D1"/>
    <w:rsid w:val="00031AD9"/>
    <w:rsid w:val="00031C20"/>
    <w:rsid w:val="00031C90"/>
    <w:rsid w:val="000326F8"/>
    <w:rsid w:val="000328BE"/>
    <w:rsid w:val="00032B11"/>
    <w:rsid w:val="0003337C"/>
    <w:rsid w:val="000352CE"/>
    <w:rsid w:val="00037997"/>
    <w:rsid w:val="0003799B"/>
    <w:rsid w:val="00040B7C"/>
    <w:rsid w:val="00041835"/>
    <w:rsid w:val="000419FA"/>
    <w:rsid w:val="00041E48"/>
    <w:rsid w:val="00042A80"/>
    <w:rsid w:val="00043B4D"/>
    <w:rsid w:val="00046723"/>
    <w:rsid w:val="0004691B"/>
    <w:rsid w:val="00046D5C"/>
    <w:rsid w:val="00046E82"/>
    <w:rsid w:val="00047475"/>
    <w:rsid w:val="000507C0"/>
    <w:rsid w:val="00053F2C"/>
    <w:rsid w:val="0005449A"/>
    <w:rsid w:val="00055D8A"/>
    <w:rsid w:val="0005619E"/>
    <w:rsid w:val="000563C4"/>
    <w:rsid w:val="00056E8A"/>
    <w:rsid w:val="0005741C"/>
    <w:rsid w:val="00060F8D"/>
    <w:rsid w:val="000619F1"/>
    <w:rsid w:val="00063396"/>
    <w:rsid w:val="00063A77"/>
    <w:rsid w:val="00064BE7"/>
    <w:rsid w:val="00064C01"/>
    <w:rsid w:val="000658E1"/>
    <w:rsid w:val="00065D55"/>
    <w:rsid w:val="000660E5"/>
    <w:rsid w:val="000670C5"/>
    <w:rsid w:val="00067A3B"/>
    <w:rsid w:val="00070FEC"/>
    <w:rsid w:val="000710CA"/>
    <w:rsid w:val="00071536"/>
    <w:rsid w:val="00072ABF"/>
    <w:rsid w:val="00073240"/>
    <w:rsid w:val="000747A6"/>
    <w:rsid w:val="000774E6"/>
    <w:rsid w:val="00077755"/>
    <w:rsid w:val="00081172"/>
    <w:rsid w:val="00081236"/>
    <w:rsid w:val="000826A9"/>
    <w:rsid w:val="00083050"/>
    <w:rsid w:val="0008317C"/>
    <w:rsid w:val="0008408F"/>
    <w:rsid w:val="00084A71"/>
    <w:rsid w:val="00085734"/>
    <w:rsid w:val="000867C2"/>
    <w:rsid w:val="00090813"/>
    <w:rsid w:val="00091863"/>
    <w:rsid w:val="0009750D"/>
    <w:rsid w:val="000A016E"/>
    <w:rsid w:val="000A18F4"/>
    <w:rsid w:val="000A328E"/>
    <w:rsid w:val="000A450C"/>
    <w:rsid w:val="000A4709"/>
    <w:rsid w:val="000A547B"/>
    <w:rsid w:val="000A585F"/>
    <w:rsid w:val="000A7614"/>
    <w:rsid w:val="000B1A4B"/>
    <w:rsid w:val="000B2E9B"/>
    <w:rsid w:val="000B3319"/>
    <w:rsid w:val="000B38D0"/>
    <w:rsid w:val="000B4507"/>
    <w:rsid w:val="000B4BA3"/>
    <w:rsid w:val="000B4CB6"/>
    <w:rsid w:val="000B5792"/>
    <w:rsid w:val="000B6572"/>
    <w:rsid w:val="000B7B38"/>
    <w:rsid w:val="000B7BCD"/>
    <w:rsid w:val="000C0121"/>
    <w:rsid w:val="000C0462"/>
    <w:rsid w:val="000C2AAA"/>
    <w:rsid w:val="000C30A1"/>
    <w:rsid w:val="000C3BAB"/>
    <w:rsid w:val="000C4F8E"/>
    <w:rsid w:val="000C6670"/>
    <w:rsid w:val="000C67E9"/>
    <w:rsid w:val="000C6D1B"/>
    <w:rsid w:val="000C7206"/>
    <w:rsid w:val="000D0F33"/>
    <w:rsid w:val="000D1306"/>
    <w:rsid w:val="000D2BA4"/>
    <w:rsid w:val="000D2D7E"/>
    <w:rsid w:val="000D4AF5"/>
    <w:rsid w:val="000D67C6"/>
    <w:rsid w:val="000D6C47"/>
    <w:rsid w:val="000E0668"/>
    <w:rsid w:val="000E12ED"/>
    <w:rsid w:val="000E2963"/>
    <w:rsid w:val="000E5A6A"/>
    <w:rsid w:val="000E6664"/>
    <w:rsid w:val="000E7095"/>
    <w:rsid w:val="000E7E58"/>
    <w:rsid w:val="000F06FD"/>
    <w:rsid w:val="000F1E44"/>
    <w:rsid w:val="000F1F80"/>
    <w:rsid w:val="000F2829"/>
    <w:rsid w:val="000F304E"/>
    <w:rsid w:val="000F4677"/>
    <w:rsid w:val="000F4893"/>
    <w:rsid w:val="000F4897"/>
    <w:rsid w:val="000F5984"/>
    <w:rsid w:val="001006C3"/>
    <w:rsid w:val="00100996"/>
    <w:rsid w:val="00101787"/>
    <w:rsid w:val="00102712"/>
    <w:rsid w:val="001035AD"/>
    <w:rsid w:val="001036B6"/>
    <w:rsid w:val="001041B6"/>
    <w:rsid w:val="001046CB"/>
    <w:rsid w:val="00104BCC"/>
    <w:rsid w:val="00105BD7"/>
    <w:rsid w:val="00111251"/>
    <w:rsid w:val="00113413"/>
    <w:rsid w:val="00114CF2"/>
    <w:rsid w:val="00114FCB"/>
    <w:rsid w:val="001167DC"/>
    <w:rsid w:val="00117CFB"/>
    <w:rsid w:val="00120288"/>
    <w:rsid w:val="00120BEF"/>
    <w:rsid w:val="00122356"/>
    <w:rsid w:val="001235E2"/>
    <w:rsid w:val="00123ACA"/>
    <w:rsid w:val="001255F7"/>
    <w:rsid w:val="0012583F"/>
    <w:rsid w:val="00125E36"/>
    <w:rsid w:val="001261C7"/>
    <w:rsid w:val="00127AEF"/>
    <w:rsid w:val="001306F8"/>
    <w:rsid w:val="0013192B"/>
    <w:rsid w:val="00133A11"/>
    <w:rsid w:val="0013401B"/>
    <w:rsid w:val="00134986"/>
    <w:rsid w:val="00134BF8"/>
    <w:rsid w:val="0013559D"/>
    <w:rsid w:val="001357DC"/>
    <w:rsid w:val="00137E44"/>
    <w:rsid w:val="0014091B"/>
    <w:rsid w:val="001412D3"/>
    <w:rsid w:val="00144223"/>
    <w:rsid w:val="001458AC"/>
    <w:rsid w:val="001458E7"/>
    <w:rsid w:val="001503B9"/>
    <w:rsid w:val="0015042F"/>
    <w:rsid w:val="00153C9D"/>
    <w:rsid w:val="00154725"/>
    <w:rsid w:val="00154937"/>
    <w:rsid w:val="00154BC2"/>
    <w:rsid w:val="00156B1C"/>
    <w:rsid w:val="00157625"/>
    <w:rsid w:val="00157C7D"/>
    <w:rsid w:val="00160D1E"/>
    <w:rsid w:val="001618E3"/>
    <w:rsid w:val="00161CC9"/>
    <w:rsid w:val="0016309D"/>
    <w:rsid w:val="00163412"/>
    <w:rsid w:val="00164DFE"/>
    <w:rsid w:val="001669C9"/>
    <w:rsid w:val="00170B66"/>
    <w:rsid w:val="0017352E"/>
    <w:rsid w:val="001748D5"/>
    <w:rsid w:val="00175D5A"/>
    <w:rsid w:val="001762B9"/>
    <w:rsid w:val="00176377"/>
    <w:rsid w:val="001767C3"/>
    <w:rsid w:val="00181431"/>
    <w:rsid w:val="00182475"/>
    <w:rsid w:val="00182694"/>
    <w:rsid w:val="00182C94"/>
    <w:rsid w:val="00182CE4"/>
    <w:rsid w:val="0018631A"/>
    <w:rsid w:val="00190825"/>
    <w:rsid w:val="00190C09"/>
    <w:rsid w:val="0019109F"/>
    <w:rsid w:val="001919D0"/>
    <w:rsid w:val="001939DD"/>
    <w:rsid w:val="00195435"/>
    <w:rsid w:val="00195F42"/>
    <w:rsid w:val="00196BD2"/>
    <w:rsid w:val="001A2CAE"/>
    <w:rsid w:val="001A344F"/>
    <w:rsid w:val="001A41C8"/>
    <w:rsid w:val="001A5832"/>
    <w:rsid w:val="001A6515"/>
    <w:rsid w:val="001A655A"/>
    <w:rsid w:val="001A78A6"/>
    <w:rsid w:val="001A78E8"/>
    <w:rsid w:val="001B2084"/>
    <w:rsid w:val="001B25EF"/>
    <w:rsid w:val="001B29D9"/>
    <w:rsid w:val="001B3CD0"/>
    <w:rsid w:val="001B541E"/>
    <w:rsid w:val="001B5576"/>
    <w:rsid w:val="001B73F2"/>
    <w:rsid w:val="001B7E70"/>
    <w:rsid w:val="001C0612"/>
    <w:rsid w:val="001C0794"/>
    <w:rsid w:val="001C0C02"/>
    <w:rsid w:val="001C12A7"/>
    <w:rsid w:val="001C13CD"/>
    <w:rsid w:val="001C2349"/>
    <w:rsid w:val="001C301F"/>
    <w:rsid w:val="001C4F95"/>
    <w:rsid w:val="001C5ED7"/>
    <w:rsid w:val="001C5FA3"/>
    <w:rsid w:val="001C65C7"/>
    <w:rsid w:val="001C752E"/>
    <w:rsid w:val="001D00AC"/>
    <w:rsid w:val="001D2554"/>
    <w:rsid w:val="001D288D"/>
    <w:rsid w:val="001D302C"/>
    <w:rsid w:val="001D31C8"/>
    <w:rsid w:val="001D4209"/>
    <w:rsid w:val="001D4C0E"/>
    <w:rsid w:val="001D5814"/>
    <w:rsid w:val="001D590F"/>
    <w:rsid w:val="001E0CD3"/>
    <w:rsid w:val="001E1D09"/>
    <w:rsid w:val="001E4E65"/>
    <w:rsid w:val="001E60F9"/>
    <w:rsid w:val="001E6379"/>
    <w:rsid w:val="001E6464"/>
    <w:rsid w:val="001E79FB"/>
    <w:rsid w:val="001E7CD6"/>
    <w:rsid w:val="001F03F0"/>
    <w:rsid w:val="001F1FD0"/>
    <w:rsid w:val="001F3072"/>
    <w:rsid w:val="001F316B"/>
    <w:rsid w:val="001F39B7"/>
    <w:rsid w:val="001F3A28"/>
    <w:rsid w:val="001F44D2"/>
    <w:rsid w:val="001F4DD5"/>
    <w:rsid w:val="001F73EB"/>
    <w:rsid w:val="001F780F"/>
    <w:rsid w:val="0020097B"/>
    <w:rsid w:val="00201F1D"/>
    <w:rsid w:val="00202689"/>
    <w:rsid w:val="002035C4"/>
    <w:rsid w:val="00205141"/>
    <w:rsid w:val="00207F06"/>
    <w:rsid w:val="002121C9"/>
    <w:rsid w:val="00213C74"/>
    <w:rsid w:val="00214536"/>
    <w:rsid w:val="00215488"/>
    <w:rsid w:val="0021660E"/>
    <w:rsid w:val="00217B53"/>
    <w:rsid w:val="00220F17"/>
    <w:rsid w:val="00222B33"/>
    <w:rsid w:val="00223501"/>
    <w:rsid w:val="00223F11"/>
    <w:rsid w:val="00225B91"/>
    <w:rsid w:val="00227C56"/>
    <w:rsid w:val="00227F52"/>
    <w:rsid w:val="002302E2"/>
    <w:rsid w:val="002303C1"/>
    <w:rsid w:val="002307DD"/>
    <w:rsid w:val="00233586"/>
    <w:rsid w:val="00236AB0"/>
    <w:rsid w:val="00236FDF"/>
    <w:rsid w:val="00237816"/>
    <w:rsid w:val="00242008"/>
    <w:rsid w:val="0024263A"/>
    <w:rsid w:val="002435E6"/>
    <w:rsid w:val="0024404E"/>
    <w:rsid w:val="00244EFB"/>
    <w:rsid w:val="00247E22"/>
    <w:rsid w:val="00250CDB"/>
    <w:rsid w:val="0025192F"/>
    <w:rsid w:val="00254B2D"/>
    <w:rsid w:val="00255D93"/>
    <w:rsid w:val="00260612"/>
    <w:rsid w:val="00264F48"/>
    <w:rsid w:val="00265418"/>
    <w:rsid w:val="00265792"/>
    <w:rsid w:val="00265CE2"/>
    <w:rsid w:val="00265F10"/>
    <w:rsid w:val="002663F9"/>
    <w:rsid w:val="00267932"/>
    <w:rsid w:val="00267A96"/>
    <w:rsid w:val="0027003F"/>
    <w:rsid w:val="00270697"/>
    <w:rsid w:val="00270B99"/>
    <w:rsid w:val="00271D3C"/>
    <w:rsid w:val="00272042"/>
    <w:rsid w:val="00272CD7"/>
    <w:rsid w:val="00272EF9"/>
    <w:rsid w:val="0027392D"/>
    <w:rsid w:val="0027470B"/>
    <w:rsid w:val="002764D2"/>
    <w:rsid w:val="0027789D"/>
    <w:rsid w:val="00281457"/>
    <w:rsid w:val="0028238B"/>
    <w:rsid w:val="00283B41"/>
    <w:rsid w:val="00283C0D"/>
    <w:rsid w:val="002842F0"/>
    <w:rsid w:val="002876F6"/>
    <w:rsid w:val="00287EE6"/>
    <w:rsid w:val="00287F77"/>
    <w:rsid w:val="002907DB"/>
    <w:rsid w:val="002909A7"/>
    <w:rsid w:val="00291E5C"/>
    <w:rsid w:val="002936B2"/>
    <w:rsid w:val="00294593"/>
    <w:rsid w:val="0029725A"/>
    <w:rsid w:val="002A248E"/>
    <w:rsid w:val="002A25BF"/>
    <w:rsid w:val="002A2FC0"/>
    <w:rsid w:val="002A3DF9"/>
    <w:rsid w:val="002A4603"/>
    <w:rsid w:val="002A47BC"/>
    <w:rsid w:val="002A78C7"/>
    <w:rsid w:val="002B0FF3"/>
    <w:rsid w:val="002B1F8A"/>
    <w:rsid w:val="002B22FF"/>
    <w:rsid w:val="002B3FD1"/>
    <w:rsid w:val="002B5896"/>
    <w:rsid w:val="002C3772"/>
    <w:rsid w:val="002C4060"/>
    <w:rsid w:val="002C4420"/>
    <w:rsid w:val="002C525D"/>
    <w:rsid w:val="002C6352"/>
    <w:rsid w:val="002C74A3"/>
    <w:rsid w:val="002D0D9E"/>
    <w:rsid w:val="002D1D20"/>
    <w:rsid w:val="002D25B9"/>
    <w:rsid w:val="002D25D2"/>
    <w:rsid w:val="002D3132"/>
    <w:rsid w:val="002D4E0D"/>
    <w:rsid w:val="002D5242"/>
    <w:rsid w:val="002D6171"/>
    <w:rsid w:val="002D641B"/>
    <w:rsid w:val="002D6C54"/>
    <w:rsid w:val="002E1895"/>
    <w:rsid w:val="002E2ADD"/>
    <w:rsid w:val="002E2CF9"/>
    <w:rsid w:val="002E4539"/>
    <w:rsid w:val="002E56E4"/>
    <w:rsid w:val="002E5943"/>
    <w:rsid w:val="002E6901"/>
    <w:rsid w:val="002E6A34"/>
    <w:rsid w:val="002E6E6F"/>
    <w:rsid w:val="002F171B"/>
    <w:rsid w:val="002F2DBD"/>
    <w:rsid w:val="002F2F25"/>
    <w:rsid w:val="002F313F"/>
    <w:rsid w:val="002F34C9"/>
    <w:rsid w:val="002F3BB0"/>
    <w:rsid w:val="002F3E06"/>
    <w:rsid w:val="002F4763"/>
    <w:rsid w:val="002F6465"/>
    <w:rsid w:val="002F6D6C"/>
    <w:rsid w:val="003004C3"/>
    <w:rsid w:val="00302287"/>
    <w:rsid w:val="003029A2"/>
    <w:rsid w:val="0030316D"/>
    <w:rsid w:val="0030393C"/>
    <w:rsid w:val="00304302"/>
    <w:rsid w:val="003043D8"/>
    <w:rsid w:val="003045B8"/>
    <w:rsid w:val="003045CD"/>
    <w:rsid w:val="00304A54"/>
    <w:rsid w:val="00305C14"/>
    <w:rsid w:val="003068DF"/>
    <w:rsid w:val="00306BAA"/>
    <w:rsid w:val="00307E43"/>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405C2"/>
    <w:rsid w:val="00344388"/>
    <w:rsid w:val="00345310"/>
    <w:rsid w:val="003461D6"/>
    <w:rsid w:val="00346A68"/>
    <w:rsid w:val="0035031F"/>
    <w:rsid w:val="00350BA5"/>
    <w:rsid w:val="00350C56"/>
    <w:rsid w:val="00352C2A"/>
    <w:rsid w:val="00354275"/>
    <w:rsid w:val="00355275"/>
    <w:rsid w:val="003561BE"/>
    <w:rsid w:val="003626E6"/>
    <w:rsid w:val="003629F2"/>
    <w:rsid w:val="00363980"/>
    <w:rsid w:val="00364E82"/>
    <w:rsid w:val="00365762"/>
    <w:rsid w:val="00366269"/>
    <w:rsid w:val="0036669D"/>
    <w:rsid w:val="00367F29"/>
    <w:rsid w:val="00370F66"/>
    <w:rsid w:val="0037101F"/>
    <w:rsid w:val="0037186A"/>
    <w:rsid w:val="003723D2"/>
    <w:rsid w:val="00374F2A"/>
    <w:rsid w:val="0037690E"/>
    <w:rsid w:val="00377CA8"/>
    <w:rsid w:val="00380339"/>
    <w:rsid w:val="003806EA"/>
    <w:rsid w:val="00381302"/>
    <w:rsid w:val="00382DF2"/>
    <w:rsid w:val="003848DF"/>
    <w:rsid w:val="00384B2D"/>
    <w:rsid w:val="00385AF1"/>
    <w:rsid w:val="003866E5"/>
    <w:rsid w:val="00386796"/>
    <w:rsid w:val="003903DF"/>
    <w:rsid w:val="0039217F"/>
    <w:rsid w:val="0039255B"/>
    <w:rsid w:val="00393257"/>
    <w:rsid w:val="00393AF0"/>
    <w:rsid w:val="00393EBE"/>
    <w:rsid w:val="00394AC6"/>
    <w:rsid w:val="003950A2"/>
    <w:rsid w:val="003951AC"/>
    <w:rsid w:val="00395A8A"/>
    <w:rsid w:val="003A0584"/>
    <w:rsid w:val="003A10DE"/>
    <w:rsid w:val="003A1309"/>
    <w:rsid w:val="003A1C95"/>
    <w:rsid w:val="003A6453"/>
    <w:rsid w:val="003A6C84"/>
    <w:rsid w:val="003A6E94"/>
    <w:rsid w:val="003A7229"/>
    <w:rsid w:val="003A7BE8"/>
    <w:rsid w:val="003B089E"/>
    <w:rsid w:val="003B2AD7"/>
    <w:rsid w:val="003B6232"/>
    <w:rsid w:val="003B66B2"/>
    <w:rsid w:val="003C0155"/>
    <w:rsid w:val="003C029E"/>
    <w:rsid w:val="003C0839"/>
    <w:rsid w:val="003C15F0"/>
    <w:rsid w:val="003C1F87"/>
    <w:rsid w:val="003C5E1F"/>
    <w:rsid w:val="003C635C"/>
    <w:rsid w:val="003C65BC"/>
    <w:rsid w:val="003C7517"/>
    <w:rsid w:val="003D076D"/>
    <w:rsid w:val="003D08B2"/>
    <w:rsid w:val="003D0959"/>
    <w:rsid w:val="003D0BFF"/>
    <w:rsid w:val="003D2D9B"/>
    <w:rsid w:val="003D5536"/>
    <w:rsid w:val="003D5E81"/>
    <w:rsid w:val="003D61DF"/>
    <w:rsid w:val="003D636D"/>
    <w:rsid w:val="003D681B"/>
    <w:rsid w:val="003E1ACF"/>
    <w:rsid w:val="003E2461"/>
    <w:rsid w:val="003E2474"/>
    <w:rsid w:val="003E29E5"/>
    <w:rsid w:val="003E2B65"/>
    <w:rsid w:val="003E314B"/>
    <w:rsid w:val="003E3471"/>
    <w:rsid w:val="003E4BCE"/>
    <w:rsid w:val="003E4CEE"/>
    <w:rsid w:val="003E5660"/>
    <w:rsid w:val="003E5D23"/>
    <w:rsid w:val="003E7AEF"/>
    <w:rsid w:val="003F0A69"/>
    <w:rsid w:val="003F184F"/>
    <w:rsid w:val="003F187E"/>
    <w:rsid w:val="003F18EE"/>
    <w:rsid w:val="003F1932"/>
    <w:rsid w:val="003F29DF"/>
    <w:rsid w:val="003F2F9D"/>
    <w:rsid w:val="003F44A9"/>
    <w:rsid w:val="003F7E3D"/>
    <w:rsid w:val="003F7EB8"/>
    <w:rsid w:val="00400442"/>
    <w:rsid w:val="004016C7"/>
    <w:rsid w:val="004032AB"/>
    <w:rsid w:val="00404957"/>
    <w:rsid w:val="00405019"/>
    <w:rsid w:val="00407F76"/>
    <w:rsid w:val="00412171"/>
    <w:rsid w:val="0041237B"/>
    <w:rsid w:val="004140F4"/>
    <w:rsid w:val="00417193"/>
    <w:rsid w:val="00421232"/>
    <w:rsid w:val="00422001"/>
    <w:rsid w:val="004243C2"/>
    <w:rsid w:val="00425738"/>
    <w:rsid w:val="00426431"/>
    <w:rsid w:val="00426A04"/>
    <w:rsid w:val="0042719E"/>
    <w:rsid w:val="004273BE"/>
    <w:rsid w:val="0043092D"/>
    <w:rsid w:val="00433110"/>
    <w:rsid w:val="00433E64"/>
    <w:rsid w:val="004348B0"/>
    <w:rsid w:val="004374D0"/>
    <w:rsid w:val="0044091E"/>
    <w:rsid w:val="0044200F"/>
    <w:rsid w:val="00444898"/>
    <w:rsid w:val="004453C6"/>
    <w:rsid w:val="00446EB2"/>
    <w:rsid w:val="00446F50"/>
    <w:rsid w:val="00447837"/>
    <w:rsid w:val="00451EF2"/>
    <w:rsid w:val="00453AD2"/>
    <w:rsid w:val="00455640"/>
    <w:rsid w:val="004559CB"/>
    <w:rsid w:val="00455A9D"/>
    <w:rsid w:val="00456345"/>
    <w:rsid w:val="0045730A"/>
    <w:rsid w:val="00457A3D"/>
    <w:rsid w:val="00460478"/>
    <w:rsid w:val="004606E4"/>
    <w:rsid w:val="00460AED"/>
    <w:rsid w:val="0046105B"/>
    <w:rsid w:val="0046107E"/>
    <w:rsid w:val="0046164A"/>
    <w:rsid w:val="00463D21"/>
    <w:rsid w:val="004662BB"/>
    <w:rsid w:val="004662D0"/>
    <w:rsid w:val="00467601"/>
    <w:rsid w:val="00470F2C"/>
    <w:rsid w:val="004717FF"/>
    <w:rsid w:val="004723B8"/>
    <w:rsid w:val="00473AFF"/>
    <w:rsid w:val="004740B4"/>
    <w:rsid w:val="00474E22"/>
    <w:rsid w:val="00476D35"/>
    <w:rsid w:val="00476FB1"/>
    <w:rsid w:val="00477F6E"/>
    <w:rsid w:val="0048465B"/>
    <w:rsid w:val="0048485C"/>
    <w:rsid w:val="00490F3A"/>
    <w:rsid w:val="00491566"/>
    <w:rsid w:val="00491FB9"/>
    <w:rsid w:val="00493643"/>
    <w:rsid w:val="004939D2"/>
    <w:rsid w:val="004942FB"/>
    <w:rsid w:val="00494A3F"/>
    <w:rsid w:val="00495D42"/>
    <w:rsid w:val="00496D3D"/>
    <w:rsid w:val="00497334"/>
    <w:rsid w:val="004A220D"/>
    <w:rsid w:val="004A2DFD"/>
    <w:rsid w:val="004A3109"/>
    <w:rsid w:val="004A68B6"/>
    <w:rsid w:val="004B278E"/>
    <w:rsid w:val="004B287B"/>
    <w:rsid w:val="004B298E"/>
    <w:rsid w:val="004B47C9"/>
    <w:rsid w:val="004B5727"/>
    <w:rsid w:val="004B5B2D"/>
    <w:rsid w:val="004C0D63"/>
    <w:rsid w:val="004C1008"/>
    <w:rsid w:val="004C3E74"/>
    <w:rsid w:val="004C5BC1"/>
    <w:rsid w:val="004C5CDC"/>
    <w:rsid w:val="004C7019"/>
    <w:rsid w:val="004C7979"/>
    <w:rsid w:val="004C7C6F"/>
    <w:rsid w:val="004D0A1B"/>
    <w:rsid w:val="004D0EAA"/>
    <w:rsid w:val="004D1593"/>
    <w:rsid w:val="004D1E7E"/>
    <w:rsid w:val="004D5071"/>
    <w:rsid w:val="004D63AB"/>
    <w:rsid w:val="004E0281"/>
    <w:rsid w:val="004E0426"/>
    <w:rsid w:val="004E0592"/>
    <w:rsid w:val="004E083B"/>
    <w:rsid w:val="004E3FC6"/>
    <w:rsid w:val="004E7D59"/>
    <w:rsid w:val="004F1B08"/>
    <w:rsid w:val="004F2ECD"/>
    <w:rsid w:val="004F2EF6"/>
    <w:rsid w:val="004F4582"/>
    <w:rsid w:val="004F5069"/>
    <w:rsid w:val="004F6192"/>
    <w:rsid w:val="00500467"/>
    <w:rsid w:val="00500A9E"/>
    <w:rsid w:val="00501DE5"/>
    <w:rsid w:val="00502CB9"/>
    <w:rsid w:val="005044A4"/>
    <w:rsid w:val="00504925"/>
    <w:rsid w:val="00505D22"/>
    <w:rsid w:val="00505F88"/>
    <w:rsid w:val="00506101"/>
    <w:rsid w:val="00506DB9"/>
    <w:rsid w:val="00510492"/>
    <w:rsid w:val="00512FCA"/>
    <w:rsid w:val="0051464F"/>
    <w:rsid w:val="0051473F"/>
    <w:rsid w:val="00514BFB"/>
    <w:rsid w:val="005178D6"/>
    <w:rsid w:val="00517E64"/>
    <w:rsid w:val="00517EF8"/>
    <w:rsid w:val="00521453"/>
    <w:rsid w:val="00521A50"/>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D2B"/>
    <w:rsid w:val="00540E87"/>
    <w:rsid w:val="00541638"/>
    <w:rsid w:val="00541F41"/>
    <w:rsid w:val="00542657"/>
    <w:rsid w:val="00542959"/>
    <w:rsid w:val="0054354F"/>
    <w:rsid w:val="00544068"/>
    <w:rsid w:val="00544234"/>
    <w:rsid w:val="00544272"/>
    <w:rsid w:val="005446E8"/>
    <w:rsid w:val="00544CC0"/>
    <w:rsid w:val="005461F1"/>
    <w:rsid w:val="00547112"/>
    <w:rsid w:val="0054789F"/>
    <w:rsid w:val="00547ABB"/>
    <w:rsid w:val="00550B8D"/>
    <w:rsid w:val="0055152A"/>
    <w:rsid w:val="00551576"/>
    <w:rsid w:val="00554A37"/>
    <w:rsid w:val="005552DF"/>
    <w:rsid w:val="005553A8"/>
    <w:rsid w:val="005568B5"/>
    <w:rsid w:val="00557724"/>
    <w:rsid w:val="00557971"/>
    <w:rsid w:val="00560196"/>
    <w:rsid w:val="0056085C"/>
    <w:rsid w:val="00562364"/>
    <w:rsid w:val="00564A41"/>
    <w:rsid w:val="00567305"/>
    <w:rsid w:val="00570F13"/>
    <w:rsid w:val="00570F55"/>
    <w:rsid w:val="00571DC9"/>
    <w:rsid w:val="00571FDC"/>
    <w:rsid w:val="0057318E"/>
    <w:rsid w:val="00573530"/>
    <w:rsid w:val="00573C29"/>
    <w:rsid w:val="005740AA"/>
    <w:rsid w:val="0057569B"/>
    <w:rsid w:val="00575DE0"/>
    <w:rsid w:val="00575F12"/>
    <w:rsid w:val="00576F81"/>
    <w:rsid w:val="00577ACA"/>
    <w:rsid w:val="00580FF9"/>
    <w:rsid w:val="00583B97"/>
    <w:rsid w:val="005840C9"/>
    <w:rsid w:val="00584299"/>
    <w:rsid w:val="00584615"/>
    <w:rsid w:val="0058519C"/>
    <w:rsid w:val="00586338"/>
    <w:rsid w:val="00587080"/>
    <w:rsid w:val="0059130B"/>
    <w:rsid w:val="0059213B"/>
    <w:rsid w:val="00592FF2"/>
    <w:rsid w:val="00593145"/>
    <w:rsid w:val="00594E02"/>
    <w:rsid w:val="005966F3"/>
    <w:rsid w:val="00596847"/>
    <w:rsid w:val="00597427"/>
    <w:rsid w:val="005A242D"/>
    <w:rsid w:val="005A2760"/>
    <w:rsid w:val="005A355D"/>
    <w:rsid w:val="005A3DAA"/>
    <w:rsid w:val="005A3E02"/>
    <w:rsid w:val="005A484E"/>
    <w:rsid w:val="005A6D95"/>
    <w:rsid w:val="005A7896"/>
    <w:rsid w:val="005B2827"/>
    <w:rsid w:val="005B2A8E"/>
    <w:rsid w:val="005B534E"/>
    <w:rsid w:val="005B5AFB"/>
    <w:rsid w:val="005B68FC"/>
    <w:rsid w:val="005B6D54"/>
    <w:rsid w:val="005B7538"/>
    <w:rsid w:val="005C07A4"/>
    <w:rsid w:val="005C2962"/>
    <w:rsid w:val="005C2A61"/>
    <w:rsid w:val="005C466B"/>
    <w:rsid w:val="005C47A4"/>
    <w:rsid w:val="005C5BA8"/>
    <w:rsid w:val="005C6EC4"/>
    <w:rsid w:val="005C6FD0"/>
    <w:rsid w:val="005C7E5B"/>
    <w:rsid w:val="005D248E"/>
    <w:rsid w:val="005D30B6"/>
    <w:rsid w:val="005D30C3"/>
    <w:rsid w:val="005D33AA"/>
    <w:rsid w:val="005D3625"/>
    <w:rsid w:val="005D3EAB"/>
    <w:rsid w:val="005D50E2"/>
    <w:rsid w:val="005D562A"/>
    <w:rsid w:val="005D57BE"/>
    <w:rsid w:val="005D7A2B"/>
    <w:rsid w:val="005E0387"/>
    <w:rsid w:val="005E0F4F"/>
    <w:rsid w:val="005E10E9"/>
    <w:rsid w:val="005E5655"/>
    <w:rsid w:val="005E5A23"/>
    <w:rsid w:val="005E77B1"/>
    <w:rsid w:val="005F051F"/>
    <w:rsid w:val="005F0D18"/>
    <w:rsid w:val="005F11F7"/>
    <w:rsid w:val="005F1420"/>
    <w:rsid w:val="005F3BF1"/>
    <w:rsid w:val="005F456B"/>
    <w:rsid w:val="005F5017"/>
    <w:rsid w:val="005F52D8"/>
    <w:rsid w:val="005F610D"/>
    <w:rsid w:val="005F6804"/>
    <w:rsid w:val="005F6857"/>
    <w:rsid w:val="006003E1"/>
    <w:rsid w:val="006009B4"/>
    <w:rsid w:val="006011CB"/>
    <w:rsid w:val="00602AB4"/>
    <w:rsid w:val="00602C47"/>
    <w:rsid w:val="00602F7F"/>
    <w:rsid w:val="0060476A"/>
    <w:rsid w:val="00604F26"/>
    <w:rsid w:val="006055E4"/>
    <w:rsid w:val="00605C53"/>
    <w:rsid w:val="00606347"/>
    <w:rsid w:val="00606E4D"/>
    <w:rsid w:val="00607550"/>
    <w:rsid w:val="00607A05"/>
    <w:rsid w:val="00610798"/>
    <w:rsid w:val="006109F5"/>
    <w:rsid w:val="00611166"/>
    <w:rsid w:val="00611491"/>
    <w:rsid w:val="00613692"/>
    <w:rsid w:val="00616D16"/>
    <w:rsid w:val="006206F7"/>
    <w:rsid w:val="00621CBD"/>
    <w:rsid w:val="0062636B"/>
    <w:rsid w:val="00627ADE"/>
    <w:rsid w:val="00627D3C"/>
    <w:rsid w:val="00630440"/>
    <w:rsid w:val="00633232"/>
    <w:rsid w:val="00633BEF"/>
    <w:rsid w:val="00634537"/>
    <w:rsid w:val="00634B40"/>
    <w:rsid w:val="006360BE"/>
    <w:rsid w:val="0063640B"/>
    <w:rsid w:val="00640144"/>
    <w:rsid w:val="006407E3"/>
    <w:rsid w:val="00640C7D"/>
    <w:rsid w:val="00642670"/>
    <w:rsid w:val="0064320B"/>
    <w:rsid w:val="006439AE"/>
    <w:rsid w:val="006455AD"/>
    <w:rsid w:val="0064660E"/>
    <w:rsid w:val="00646C81"/>
    <w:rsid w:val="00647479"/>
    <w:rsid w:val="00647BCA"/>
    <w:rsid w:val="006505B9"/>
    <w:rsid w:val="00650E49"/>
    <w:rsid w:val="00653A59"/>
    <w:rsid w:val="00654D83"/>
    <w:rsid w:val="006550C7"/>
    <w:rsid w:val="0065583F"/>
    <w:rsid w:val="00655E7C"/>
    <w:rsid w:val="00656EDB"/>
    <w:rsid w:val="00660098"/>
    <w:rsid w:val="006606FF"/>
    <w:rsid w:val="00661085"/>
    <w:rsid w:val="006613C2"/>
    <w:rsid w:val="00661BE8"/>
    <w:rsid w:val="00662067"/>
    <w:rsid w:val="00662D0C"/>
    <w:rsid w:val="006651FF"/>
    <w:rsid w:val="00665AA7"/>
    <w:rsid w:val="00665E2C"/>
    <w:rsid w:val="00666FB1"/>
    <w:rsid w:val="00666FF9"/>
    <w:rsid w:val="00667159"/>
    <w:rsid w:val="00671958"/>
    <w:rsid w:val="006723B4"/>
    <w:rsid w:val="00674608"/>
    <w:rsid w:val="00677379"/>
    <w:rsid w:val="00677417"/>
    <w:rsid w:val="00680D41"/>
    <w:rsid w:val="0068227B"/>
    <w:rsid w:val="006840F2"/>
    <w:rsid w:val="006842CE"/>
    <w:rsid w:val="0068480F"/>
    <w:rsid w:val="00685F16"/>
    <w:rsid w:val="00687E26"/>
    <w:rsid w:val="00690EA0"/>
    <w:rsid w:val="00690EC8"/>
    <w:rsid w:val="00691F34"/>
    <w:rsid w:val="006920BA"/>
    <w:rsid w:val="0069322B"/>
    <w:rsid w:val="00693CE8"/>
    <w:rsid w:val="006941E2"/>
    <w:rsid w:val="00694698"/>
    <w:rsid w:val="00694D58"/>
    <w:rsid w:val="00696804"/>
    <w:rsid w:val="00696933"/>
    <w:rsid w:val="006A07BF"/>
    <w:rsid w:val="006A1866"/>
    <w:rsid w:val="006A2962"/>
    <w:rsid w:val="006A2D4F"/>
    <w:rsid w:val="006A306F"/>
    <w:rsid w:val="006A4486"/>
    <w:rsid w:val="006A5846"/>
    <w:rsid w:val="006A58DB"/>
    <w:rsid w:val="006A5F40"/>
    <w:rsid w:val="006A635D"/>
    <w:rsid w:val="006A6775"/>
    <w:rsid w:val="006A7628"/>
    <w:rsid w:val="006B011B"/>
    <w:rsid w:val="006B0EBD"/>
    <w:rsid w:val="006B185E"/>
    <w:rsid w:val="006B4D92"/>
    <w:rsid w:val="006B4DD2"/>
    <w:rsid w:val="006B5947"/>
    <w:rsid w:val="006B6BAB"/>
    <w:rsid w:val="006B6E35"/>
    <w:rsid w:val="006B7995"/>
    <w:rsid w:val="006C3DAF"/>
    <w:rsid w:val="006C4A69"/>
    <w:rsid w:val="006C5290"/>
    <w:rsid w:val="006C576F"/>
    <w:rsid w:val="006C58B6"/>
    <w:rsid w:val="006C7054"/>
    <w:rsid w:val="006C7349"/>
    <w:rsid w:val="006D1CAA"/>
    <w:rsid w:val="006D2EC8"/>
    <w:rsid w:val="006D42DA"/>
    <w:rsid w:val="006D46BE"/>
    <w:rsid w:val="006D4D98"/>
    <w:rsid w:val="006D563F"/>
    <w:rsid w:val="006D5CA0"/>
    <w:rsid w:val="006D632B"/>
    <w:rsid w:val="006D739B"/>
    <w:rsid w:val="006D7B95"/>
    <w:rsid w:val="006D7CCF"/>
    <w:rsid w:val="006E0953"/>
    <w:rsid w:val="006E0F6F"/>
    <w:rsid w:val="006E1F40"/>
    <w:rsid w:val="006E29C5"/>
    <w:rsid w:val="006E2B56"/>
    <w:rsid w:val="006E3421"/>
    <w:rsid w:val="006E4CD6"/>
    <w:rsid w:val="006E7891"/>
    <w:rsid w:val="006F00C5"/>
    <w:rsid w:val="006F261A"/>
    <w:rsid w:val="006F3DD6"/>
    <w:rsid w:val="006F47F3"/>
    <w:rsid w:val="006F66E1"/>
    <w:rsid w:val="006F78B1"/>
    <w:rsid w:val="0070015C"/>
    <w:rsid w:val="007008FA"/>
    <w:rsid w:val="007009A7"/>
    <w:rsid w:val="007022AD"/>
    <w:rsid w:val="0070444B"/>
    <w:rsid w:val="00706F7C"/>
    <w:rsid w:val="007071CA"/>
    <w:rsid w:val="0070736F"/>
    <w:rsid w:val="00707E72"/>
    <w:rsid w:val="00710593"/>
    <w:rsid w:val="00710A4F"/>
    <w:rsid w:val="00710F70"/>
    <w:rsid w:val="007110A9"/>
    <w:rsid w:val="00711A8D"/>
    <w:rsid w:val="00713B74"/>
    <w:rsid w:val="00716A2C"/>
    <w:rsid w:val="00716B66"/>
    <w:rsid w:val="00716D3C"/>
    <w:rsid w:val="00717A57"/>
    <w:rsid w:val="0072121E"/>
    <w:rsid w:val="00721A70"/>
    <w:rsid w:val="00721F73"/>
    <w:rsid w:val="007226D7"/>
    <w:rsid w:val="00722812"/>
    <w:rsid w:val="00722C75"/>
    <w:rsid w:val="007233A6"/>
    <w:rsid w:val="007255FD"/>
    <w:rsid w:val="0072752E"/>
    <w:rsid w:val="00727E9D"/>
    <w:rsid w:val="00730111"/>
    <w:rsid w:val="007309EA"/>
    <w:rsid w:val="00730C7F"/>
    <w:rsid w:val="0073133C"/>
    <w:rsid w:val="00733C55"/>
    <w:rsid w:val="00734C58"/>
    <w:rsid w:val="007352FF"/>
    <w:rsid w:val="00735572"/>
    <w:rsid w:val="00735DD4"/>
    <w:rsid w:val="007366F2"/>
    <w:rsid w:val="00737371"/>
    <w:rsid w:val="007408A8"/>
    <w:rsid w:val="00741984"/>
    <w:rsid w:val="00743602"/>
    <w:rsid w:val="00744DAC"/>
    <w:rsid w:val="007477CB"/>
    <w:rsid w:val="0075390C"/>
    <w:rsid w:val="00753A42"/>
    <w:rsid w:val="0075401F"/>
    <w:rsid w:val="00754886"/>
    <w:rsid w:val="007557F8"/>
    <w:rsid w:val="007574F6"/>
    <w:rsid w:val="007618C1"/>
    <w:rsid w:val="0076214C"/>
    <w:rsid w:val="00764186"/>
    <w:rsid w:val="007642E8"/>
    <w:rsid w:val="0076451E"/>
    <w:rsid w:val="007649FC"/>
    <w:rsid w:val="00765D1C"/>
    <w:rsid w:val="0077005D"/>
    <w:rsid w:val="00770769"/>
    <w:rsid w:val="0077091C"/>
    <w:rsid w:val="00771AC5"/>
    <w:rsid w:val="00771F29"/>
    <w:rsid w:val="00772042"/>
    <w:rsid w:val="0077233D"/>
    <w:rsid w:val="00773344"/>
    <w:rsid w:val="00773D00"/>
    <w:rsid w:val="007750DA"/>
    <w:rsid w:val="00775107"/>
    <w:rsid w:val="007757E7"/>
    <w:rsid w:val="00775C97"/>
    <w:rsid w:val="00777645"/>
    <w:rsid w:val="00777F66"/>
    <w:rsid w:val="00781007"/>
    <w:rsid w:val="007813BD"/>
    <w:rsid w:val="00782495"/>
    <w:rsid w:val="0078249E"/>
    <w:rsid w:val="00783474"/>
    <w:rsid w:val="007835B4"/>
    <w:rsid w:val="00783CF5"/>
    <w:rsid w:val="00785C32"/>
    <w:rsid w:val="007863AF"/>
    <w:rsid w:val="00786418"/>
    <w:rsid w:val="00787EBD"/>
    <w:rsid w:val="00790080"/>
    <w:rsid w:val="0079055B"/>
    <w:rsid w:val="007905C4"/>
    <w:rsid w:val="007906C8"/>
    <w:rsid w:val="007913B3"/>
    <w:rsid w:val="007A078C"/>
    <w:rsid w:val="007A0E07"/>
    <w:rsid w:val="007A374F"/>
    <w:rsid w:val="007A40D7"/>
    <w:rsid w:val="007A42F9"/>
    <w:rsid w:val="007A48DA"/>
    <w:rsid w:val="007A5B35"/>
    <w:rsid w:val="007A60B7"/>
    <w:rsid w:val="007A7144"/>
    <w:rsid w:val="007A733B"/>
    <w:rsid w:val="007B288D"/>
    <w:rsid w:val="007B4A19"/>
    <w:rsid w:val="007B56AF"/>
    <w:rsid w:val="007B6E6D"/>
    <w:rsid w:val="007B6E78"/>
    <w:rsid w:val="007B7DFB"/>
    <w:rsid w:val="007C184F"/>
    <w:rsid w:val="007C2782"/>
    <w:rsid w:val="007C280C"/>
    <w:rsid w:val="007C2909"/>
    <w:rsid w:val="007C356B"/>
    <w:rsid w:val="007C3E40"/>
    <w:rsid w:val="007C4DC6"/>
    <w:rsid w:val="007C61BA"/>
    <w:rsid w:val="007C722F"/>
    <w:rsid w:val="007C7C13"/>
    <w:rsid w:val="007D151B"/>
    <w:rsid w:val="007D206D"/>
    <w:rsid w:val="007D2A20"/>
    <w:rsid w:val="007D2A6B"/>
    <w:rsid w:val="007D43A6"/>
    <w:rsid w:val="007D466F"/>
    <w:rsid w:val="007E068F"/>
    <w:rsid w:val="007E1164"/>
    <w:rsid w:val="007E132F"/>
    <w:rsid w:val="007E1AAE"/>
    <w:rsid w:val="007E263D"/>
    <w:rsid w:val="007E2A0C"/>
    <w:rsid w:val="007E3360"/>
    <w:rsid w:val="007E51DA"/>
    <w:rsid w:val="007E5790"/>
    <w:rsid w:val="007E57A7"/>
    <w:rsid w:val="007E6437"/>
    <w:rsid w:val="007E6610"/>
    <w:rsid w:val="007E6BB5"/>
    <w:rsid w:val="007E6F4A"/>
    <w:rsid w:val="007E71A4"/>
    <w:rsid w:val="007E7D0A"/>
    <w:rsid w:val="007F01E3"/>
    <w:rsid w:val="007F0621"/>
    <w:rsid w:val="007F15F3"/>
    <w:rsid w:val="007F1D65"/>
    <w:rsid w:val="007F2271"/>
    <w:rsid w:val="007F4A18"/>
    <w:rsid w:val="007F4F83"/>
    <w:rsid w:val="007F5A46"/>
    <w:rsid w:val="007F6734"/>
    <w:rsid w:val="00801AAB"/>
    <w:rsid w:val="00801BBB"/>
    <w:rsid w:val="00803D7E"/>
    <w:rsid w:val="00804268"/>
    <w:rsid w:val="00804A0C"/>
    <w:rsid w:val="008053EB"/>
    <w:rsid w:val="00810566"/>
    <w:rsid w:val="008108C5"/>
    <w:rsid w:val="00811438"/>
    <w:rsid w:val="008128F4"/>
    <w:rsid w:val="008132D5"/>
    <w:rsid w:val="008138BC"/>
    <w:rsid w:val="00813AF6"/>
    <w:rsid w:val="008145CF"/>
    <w:rsid w:val="0081664C"/>
    <w:rsid w:val="00817014"/>
    <w:rsid w:val="008171C2"/>
    <w:rsid w:val="008172D3"/>
    <w:rsid w:val="00820A10"/>
    <w:rsid w:val="00821287"/>
    <w:rsid w:val="00822AA6"/>
    <w:rsid w:val="0082306D"/>
    <w:rsid w:val="00823F52"/>
    <w:rsid w:val="00823F59"/>
    <w:rsid w:val="00826A34"/>
    <w:rsid w:val="0082741E"/>
    <w:rsid w:val="00827502"/>
    <w:rsid w:val="00830273"/>
    <w:rsid w:val="00830646"/>
    <w:rsid w:val="008306E5"/>
    <w:rsid w:val="00833146"/>
    <w:rsid w:val="00833A03"/>
    <w:rsid w:val="00835A7C"/>
    <w:rsid w:val="008360C6"/>
    <w:rsid w:val="00837926"/>
    <w:rsid w:val="00840186"/>
    <w:rsid w:val="008411F7"/>
    <w:rsid w:val="008423F6"/>
    <w:rsid w:val="0084561A"/>
    <w:rsid w:val="00845CDF"/>
    <w:rsid w:val="00845E5E"/>
    <w:rsid w:val="008461FC"/>
    <w:rsid w:val="00846ADD"/>
    <w:rsid w:val="00846B0B"/>
    <w:rsid w:val="00847019"/>
    <w:rsid w:val="00847104"/>
    <w:rsid w:val="0084754B"/>
    <w:rsid w:val="00850E4F"/>
    <w:rsid w:val="00851305"/>
    <w:rsid w:val="00851387"/>
    <w:rsid w:val="00852366"/>
    <w:rsid w:val="00852984"/>
    <w:rsid w:val="00852F09"/>
    <w:rsid w:val="00854600"/>
    <w:rsid w:val="00855572"/>
    <w:rsid w:val="00855D45"/>
    <w:rsid w:val="00865A88"/>
    <w:rsid w:val="008667AB"/>
    <w:rsid w:val="00866BF4"/>
    <w:rsid w:val="00867F58"/>
    <w:rsid w:val="00870FDF"/>
    <w:rsid w:val="00871458"/>
    <w:rsid w:val="0087451D"/>
    <w:rsid w:val="0087642D"/>
    <w:rsid w:val="00877F32"/>
    <w:rsid w:val="0088183E"/>
    <w:rsid w:val="008822B9"/>
    <w:rsid w:val="008824DC"/>
    <w:rsid w:val="00882596"/>
    <w:rsid w:val="00884D52"/>
    <w:rsid w:val="00884E19"/>
    <w:rsid w:val="00885514"/>
    <w:rsid w:val="008869C3"/>
    <w:rsid w:val="00886C1C"/>
    <w:rsid w:val="0089015E"/>
    <w:rsid w:val="008910BD"/>
    <w:rsid w:val="008916BA"/>
    <w:rsid w:val="00891BC3"/>
    <w:rsid w:val="00891F56"/>
    <w:rsid w:val="00892BE0"/>
    <w:rsid w:val="00894201"/>
    <w:rsid w:val="00894F7A"/>
    <w:rsid w:val="0089508F"/>
    <w:rsid w:val="0089525E"/>
    <w:rsid w:val="008962C9"/>
    <w:rsid w:val="00896D66"/>
    <w:rsid w:val="00896E1E"/>
    <w:rsid w:val="00896E6C"/>
    <w:rsid w:val="00897258"/>
    <w:rsid w:val="008A0719"/>
    <w:rsid w:val="008A08A2"/>
    <w:rsid w:val="008A0B95"/>
    <w:rsid w:val="008A37DF"/>
    <w:rsid w:val="008A3D3F"/>
    <w:rsid w:val="008A3DA8"/>
    <w:rsid w:val="008A485A"/>
    <w:rsid w:val="008A4A79"/>
    <w:rsid w:val="008A4D3D"/>
    <w:rsid w:val="008A4FB7"/>
    <w:rsid w:val="008A75EA"/>
    <w:rsid w:val="008A792B"/>
    <w:rsid w:val="008B12DA"/>
    <w:rsid w:val="008B3016"/>
    <w:rsid w:val="008B6703"/>
    <w:rsid w:val="008B6F5C"/>
    <w:rsid w:val="008B769D"/>
    <w:rsid w:val="008C147A"/>
    <w:rsid w:val="008C4011"/>
    <w:rsid w:val="008C4B2F"/>
    <w:rsid w:val="008C5CD1"/>
    <w:rsid w:val="008C5FFA"/>
    <w:rsid w:val="008C6271"/>
    <w:rsid w:val="008C7938"/>
    <w:rsid w:val="008D1D2E"/>
    <w:rsid w:val="008D4905"/>
    <w:rsid w:val="008D5352"/>
    <w:rsid w:val="008D68FA"/>
    <w:rsid w:val="008D79D6"/>
    <w:rsid w:val="008E04C0"/>
    <w:rsid w:val="008E1452"/>
    <w:rsid w:val="008E221F"/>
    <w:rsid w:val="008E50E4"/>
    <w:rsid w:val="008E531C"/>
    <w:rsid w:val="008E58E5"/>
    <w:rsid w:val="008E6480"/>
    <w:rsid w:val="008E6552"/>
    <w:rsid w:val="008E7188"/>
    <w:rsid w:val="008E7238"/>
    <w:rsid w:val="008E7626"/>
    <w:rsid w:val="008F28A1"/>
    <w:rsid w:val="008F46F1"/>
    <w:rsid w:val="008F4E83"/>
    <w:rsid w:val="008F5669"/>
    <w:rsid w:val="008F5EE7"/>
    <w:rsid w:val="008F5F52"/>
    <w:rsid w:val="008F7468"/>
    <w:rsid w:val="00900331"/>
    <w:rsid w:val="00901E74"/>
    <w:rsid w:val="00902AA2"/>
    <w:rsid w:val="00902DE3"/>
    <w:rsid w:val="0090327B"/>
    <w:rsid w:val="009039FB"/>
    <w:rsid w:val="00904458"/>
    <w:rsid w:val="0090498D"/>
    <w:rsid w:val="009050F5"/>
    <w:rsid w:val="00905CC2"/>
    <w:rsid w:val="009066DE"/>
    <w:rsid w:val="0091274C"/>
    <w:rsid w:val="009155AC"/>
    <w:rsid w:val="009158AB"/>
    <w:rsid w:val="00915B4B"/>
    <w:rsid w:val="009171BA"/>
    <w:rsid w:val="00917866"/>
    <w:rsid w:val="009210FF"/>
    <w:rsid w:val="009233F0"/>
    <w:rsid w:val="0092699E"/>
    <w:rsid w:val="00927975"/>
    <w:rsid w:val="00927D66"/>
    <w:rsid w:val="009308E6"/>
    <w:rsid w:val="009310F1"/>
    <w:rsid w:val="009315AE"/>
    <w:rsid w:val="00931711"/>
    <w:rsid w:val="00932CA4"/>
    <w:rsid w:val="009333F3"/>
    <w:rsid w:val="009336E0"/>
    <w:rsid w:val="00934905"/>
    <w:rsid w:val="00935735"/>
    <w:rsid w:val="0093580D"/>
    <w:rsid w:val="00937808"/>
    <w:rsid w:val="0094233A"/>
    <w:rsid w:val="009425E6"/>
    <w:rsid w:val="00942E8F"/>
    <w:rsid w:val="009436DF"/>
    <w:rsid w:val="00943B60"/>
    <w:rsid w:val="009442B1"/>
    <w:rsid w:val="00944AF5"/>
    <w:rsid w:val="00945FEE"/>
    <w:rsid w:val="009462E8"/>
    <w:rsid w:val="009468E0"/>
    <w:rsid w:val="009468EA"/>
    <w:rsid w:val="0095111E"/>
    <w:rsid w:val="00952094"/>
    <w:rsid w:val="00952672"/>
    <w:rsid w:val="00952CE6"/>
    <w:rsid w:val="0095322E"/>
    <w:rsid w:val="00954335"/>
    <w:rsid w:val="00954759"/>
    <w:rsid w:val="00955209"/>
    <w:rsid w:val="00955671"/>
    <w:rsid w:val="00955ECD"/>
    <w:rsid w:val="00956726"/>
    <w:rsid w:val="00957C4A"/>
    <w:rsid w:val="009600F5"/>
    <w:rsid w:val="00960F4C"/>
    <w:rsid w:val="00961379"/>
    <w:rsid w:val="00962232"/>
    <w:rsid w:val="00962BA6"/>
    <w:rsid w:val="00962DD1"/>
    <w:rsid w:val="00963270"/>
    <w:rsid w:val="0096370F"/>
    <w:rsid w:val="009643BB"/>
    <w:rsid w:val="009651BD"/>
    <w:rsid w:val="009653FA"/>
    <w:rsid w:val="0096566F"/>
    <w:rsid w:val="00966082"/>
    <w:rsid w:val="00966135"/>
    <w:rsid w:val="009672B8"/>
    <w:rsid w:val="009672C9"/>
    <w:rsid w:val="00972F57"/>
    <w:rsid w:val="00974DAC"/>
    <w:rsid w:val="009801AC"/>
    <w:rsid w:val="009811AB"/>
    <w:rsid w:val="00981241"/>
    <w:rsid w:val="009817BD"/>
    <w:rsid w:val="00981DE3"/>
    <w:rsid w:val="00982DBA"/>
    <w:rsid w:val="00984DF4"/>
    <w:rsid w:val="00986553"/>
    <w:rsid w:val="00990BFA"/>
    <w:rsid w:val="00990E22"/>
    <w:rsid w:val="00991CF9"/>
    <w:rsid w:val="00992CE5"/>
    <w:rsid w:val="00992D71"/>
    <w:rsid w:val="00993655"/>
    <w:rsid w:val="00994B38"/>
    <w:rsid w:val="00994E16"/>
    <w:rsid w:val="009956C6"/>
    <w:rsid w:val="0099749B"/>
    <w:rsid w:val="009A0D9A"/>
    <w:rsid w:val="009A2C90"/>
    <w:rsid w:val="009A368E"/>
    <w:rsid w:val="009A3D0B"/>
    <w:rsid w:val="009A481E"/>
    <w:rsid w:val="009A5AB6"/>
    <w:rsid w:val="009A5C18"/>
    <w:rsid w:val="009A7B24"/>
    <w:rsid w:val="009B0AB1"/>
    <w:rsid w:val="009B239D"/>
    <w:rsid w:val="009B295F"/>
    <w:rsid w:val="009B3DD2"/>
    <w:rsid w:val="009B4CC3"/>
    <w:rsid w:val="009B4F81"/>
    <w:rsid w:val="009B4FCD"/>
    <w:rsid w:val="009C0173"/>
    <w:rsid w:val="009C1133"/>
    <w:rsid w:val="009C1549"/>
    <w:rsid w:val="009C2185"/>
    <w:rsid w:val="009C2296"/>
    <w:rsid w:val="009C2901"/>
    <w:rsid w:val="009C3B21"/>
    <w:rsid w:val="009C56B2"/>
    <w:rsid w:val="009C7341"/>
    <w:rsid w:val="009C7695"/>
    <w:rsid w:val="009C7C9E"/>
    <w:rsid w:val="009C7D68"/>
    <w:rsid w:val="009D04FA"/>
    <w:rsid w:val="009D1621"/>
    <w:rsid w:val="009D27A7"/>
    <w:rsid w:val="009D3EAD"/>
    <w:rsid w:val="009D47FA"/>
    <w:rsid w:val="009D5045"/>
    <w:rsid w:val="009D56D9"/>
    <w:rsid w:val="009D61F2"/>
    <w:rsid w:val="009D6845"/>
    <w:rsid w:val="009D6A5F"/>
    <w:rsid w:val="009D6A75"/>
    <w:rsid w:val="009D72B0"/>
    <w:rsid w:val="009E0905"/>
    <w:rsid w:val="009E0A14"/>
    <w:rsid w:val="009E1BFD"/>
    <w:rsid w:val="009E3788"/>
    <w:rsid w:val="009E441D"/>
    <w:rsid w:val="009E4F4F"/>
    <w:rsid w:val="009E7694"/>
    <w:rsid w:val="009F202D"/>
    <w:rsid w:val="009F36EC"/>
    <w:rsid w:val="009F613C"/>
    <w:rsid w:val="009F6241"/>
    <w:rsid w:val="009F708F"/>
    <w:rsid w:val="009F7B72"/>
    <w:rsid w:val="009F7F37"/>
    <w:rsid w:val="009F7FD2"/>
    <w:rsid w:val="00A007AC"/>
    <w:rsid w:val="00A01D71"/>
    <w:rsid w:val="00A02528"/>
    <w:rsid w:val="00A03080"/>
    <w:rsid w:val="00A0642A"/>
    <w:rsid w:val="00A07373"/>
    <w:rsid w:val="00A07892"/>
    <w:rsid w:val="00A078B6"/>
    <w:rsid w:val="00A07A4E"/>
    <w:rsid w:val="00A11604"/>
    <w:rsid w:val="00A143C2"/>
    <w:rsid w:val="00A14C23"/>
    <w:rsid w:val="00A151B4"/>
    <w:rsid w:val="00A17934"/>
    <w:rsid w:val="00A22438"/>
    <w:rsid w:val="00A23EDB"/>
    <w:rsid w:val="00A24C95"/>
    <w:rsid w:val="00A262BF"/>
    <w:rsid w:val="00A26481"/>
    <w:rsid w:val="00A30B74"/>
    <w:rsid w:val="00A340C7"/>
    <w:rsid w:val="00A345B7"/>
    <w:rsid w:val="00A34E31"/>
    <w:rsid w:val="00A373A8"/>
    <w:rsid w:val="00A37710"/>
    <w:rsid w:val="00A41234"/>
    <w:rsid w:val="00A42496"/>
    <w:rsid w:val="00A42B2B"/>
    <w:rsid w:val="00A42F96"/>
    <w:rsid w:val="00A444D1"/>
    <w:rsid w:val="00A446C2"/>
    <w:rsid w:val="00A45052"/>
    <w:rsid w:val="00A45542"/>
    <w:rsid w:val="00A4600A"/>
    <w:rsid w:val="00A462E5"/>
    <w:rsid w:val="00A46355"/>
    <w:rsid w:val="00A46DBB"/>
    <w:rsid w:val="00A521AF"/>
    <w:rsid w:val="00A5581F"/>
    <w:rsid w:val="00A55B6E"/>
    <w:rsid w:val="00A55D42"/>
    <w:rsid w:val="00A57301"/>
    <w:rsid w:val="00A57417"/>
    <w:rsid w:val="00A612D6"/>
    <w:rsid w:val="00A62433"/>
    <w:rsid w:val="00A64F22"/>
    <w:rsid w:val="00A74C8D"/>
    <w:rsid w:val="00A75B7A"/>
    <w:rsid w:val="00A80483"/>
    <w:rsid w:val="00A808D3"/>
    <w:rsid w:val="00A810E4"/>
    <w:rsid w:val="00A84CAB"/>
    <w:rsid w:val="00A84E6D"/>
    <w:rsid w:val="00A8634B"/>
    <w:rsid w:val="00A87021"/>
    <w:rsid w:val="00A87FD3"/>
    <w:rsid w:val="00A9059A"/>
    <w:rsid w:val="00A90925"/>
    <w:rsid w:val="00A93DB6"/>
    <w:rsid w:val="00A9474C"/>
    <w:rsid w:val="00A95596"/>
    <w:rsid w:val="00A97142"/>
    <w:rsid w:val="00AA0D28"/>
    <w:rsid w:val="00AA20D7"/>
    <w:rsid w:val="00AA49F3"/>
    <w:rsid w:val="00AA76C0"/>
    <w:rsid w:val="00AB002D"/>
    <w:rsid w:val="00AB051D"/>
    <w:rsid w:val="00AB0912"/>
    <w:rsid w:val="00AB0974"/>
    <w:rsid w:val="00AB0E63"/>
    <w:rsid w:val="00AB1654"/>
    <w:rsid w:val="00AB245B"/>
    <w:rsid w:val="00AB3496"/>
    <w:rsid w:val="00AB47B6"/>
    <w:rsid w:val="00AB4F43"/>
    <w:rsid w:val="00AB6351"/>
    <w:rsid w:val="00AB6A85"/>
    <w:rsid w:val="00AC1E56"/>
    <w:rsid w:val="00AC2331"/>
    <w:rsid w:val="00AC2DE3"/>
    <w:rsid w:val="00AC3E90"/>
    <w:rsid w:val="00AC452A"/>
    <w:rsid w:val="00AC4A0E"/>
    <w:rsid w:val="00AC4A5F"/>
    <w:rsid w:val="00AC4D71"/>
    <w:rsid w:val="00AC506F"/>
    <w:rsid w:val="00AC5772"/>
    <w:rsid w:val="00AC5850"/>
    <w:rsid w:val="00AC6ED1"/>
    <w:rsid w:val="00AD1DEA"/>
    <w:rsid w:val="00AD2F27"/>
    <w:rsid w:val="00AD303C"/>
    <w:rsid w:val="00AD31FE"/>
    <w:rsid w:val="00AD381B"/>
    <w:rsid w:val="00AD3E52"/>
    <w:rsid w:val="00AD4864"/>
    <w:rsid w:val="00AD51A7"/>
    <w:rsid w:val="00AE0B6D"/>
    <w:rsid w:val="00AE0C17"/>
    <w:rsid w:val="00AE0EF8"/>
    <w:rsid w:val="00AE1896"/>
    <w:rsid w:val="00AE1919"/>
    <w:rsid w:val="00AE3FF7"/>
    <w:rsid w:val="00AF1B2B"/>
    <w:rsid w:val="00AF2034"/>
    <w:rsid w:val="00AF2D7F"/>
    <w:rsid w:val="00AF5E03"/>
    <w:rsid w:val="00AF637A"/>
    <w:rsid w:val="00AF6A04"/>
    <w:rsid w:val="00AF72BA"/>
    <w:rsid w:val="00B00391"/>
    <w:rsid w:val="00B00A93"/>
    <w:rsid w:val="00B013EC"/>
    <w:rsid w:val="00B01666"/>
    <w:rsid w:val="00B02512"/>
    <w:rsid w:val="00B03920"/>
    <w:rsid w:val="00B03E75"/>
    <w:rsid w:val="00B05C8A"/>
    <w:rsid w:val="00B07441"/>
    <w:rsid w:val="00B07C88"/>
    <w:rsid w:val="00B104A6"/>
    <w:rsid w:val="00B1059F"/>
    <w:rsid w:val="00B1082B"/>
    <w:rsid w:val="00B113FA"/>
    <w:rsid w:val="00B11500"/>
    <w:rsid w:val="00B117CF"/>
    <w:rsid w:val="00B119CE"/>
    <w:rsid w:val="00B14D05"/>
    <w:rsid w:val="00B16E3E"/>
    <w:rsid w:val="00B16EA8"/>
    <w:rsid w:val="00B17701"/>
    <w:rsid w:val="00B23E67"/>
    <w:rsid w:val="00B25CA1"/>
    <w:rsid w:val="00B25EFF"/>
    <w:rsid w:val="00B2615E"/>
    <w:rsid w:val="00B26ED0"/>
    <w:rsid w:val="00B278FE"/>
    <w:rsid w:val="00B27D4F"/>
    <w:rsid w:val="00B31593"/>
    <w:rsid w:val="00B34AA8"/>
    <w:rsid w:val="00B36542"/>
    <w:rsid w:val="00B36A12"/>
    <w:rsid w:val="00B36F3F"/>
    <w:rsid w:val="00B40A96"/>
    <w:rsid w:val="00B4395F"/>
    <w:rsid w:val="00B43AF5"/>
    <w:rsid w:val="00B4432D"/>
    <w:rsid w:val="00B45347"/>
    <w:rsid w:val="00B45780"/>
    <w:rsid w:val="00B470E1"/>
    <w:rsid w:val="00B501A3"/>
    <w:rsid w:val="00B51DC0"/>
    <w:rsid w:val="00B53FEF"/>
    <w:rsid w:val="00B541A1"/>
    <w:rsid w:val="00B55EB8"/>
    <w:rsid w:val="00B56EAA"/>
    <w:rsid w:val="00B60097"/>
    <w:rsid w:val="00B6198D"/>
    <w:rsid w:val="00B61A09"/>
    <w:rsid w:val="00B64F4C"/>
    <w:rsid w:val="00B65457"/>
    <w:rsid w:val="00B65767"/>
    <w:rsid w:val="00B65D83"/>
    <w:rsid w:val="00B66347"/>
    <w:rsid w:val="00B66B5B"/>
    <w:rsid w:val="00B66BB8"/>
    <w:rsid w:val="00B70A71"/>
    <w:rsid w:val="00B713B9"/>
    <w:rsid w:val="00B72136"/>
    <w:rsid w:val="00B72878"/>
    <w:rsid w:val="00B73383"/>
    <w:rsid w:val="00B74405"/>
    <w:rsid w:val="00B7443B"/>
    <w:rsid w:val="00B74D6A"/>
    <w:rsid w:val="00B80CFF"/>
    <w:rsid w:val="00B81399"/>
    <w:rsid w:val="00B83E38"/>
    <w:rsid w:val="00B84015"/>
    <w:rsid w:val="00B843F5"/>
    <w:rsid w:val="00B85CB7"/>
    <w:rsid w:val="00B85FC8"/>
    <w:rsid w:val="00B8620C"/>
    <w:rsid w:val="00B86529"/>
    <w:rsid w:val="00B86FFB"/>
    <w:rsid w:val="00B90117"/>
    <w:rsid w:val="00B90906"/>
    <w:rsid w:val="00B91148"/>
    <w:rsid w:val="00B91222"/>
    <w:rsid w:val="00B9169C"/>
    <w:rsid w:val="00B9174D"/>
    <w:rsid w:val="00B921F5"/>
    <w:rsid w:val="00B92E94"/>
    <w:rsid w:val="00B9369B"/>
    <w:rsid w:val="00B93A21"/>
    <w:rsid w:val="00B93E2C"/>
    <w:rsid w:val="00B9523F"/>
    <w:rsid w:val="00B962E0"/>
    <w:rsid w:val="00B96C82"/>
    <w:rsid w:val="00BA07B7"/>
    <w:rsid w:val="00BA20AE"/>
    <w:rsid w:val="00BA2778"/>
    <w:rsid w:val="00BA2F19"/>
    <w:rsid w:val="00BA3C2D"/>
    <w:rsid w:val="00BA5C2F"/>
    <w:rsid w:val="00BA6417"/>
    <w:rsid w:val="00BA6E44"/>
    <w:rsid w:val="00BA75CC"/>
    <w:rsid w:val="00BA79E7"/>
    <w:rsid w:val="00BB2ECF"/>
    <w:rsid w:val="00BB34DF"/>
    <w:rsid w:val="00BB592E"/>
    <w:rsid w:val="00BB5EB9"/>
    <w:rsid w:val="00BB5F65"/>
    <w:rsid w:val="00BB6766"/>
    <w:rsid w:val="00BB7C2A"/>
    <w:rsid w:val="00BC0591"/>
    <w:rsid w:val="00BC10BB"/>
    <w:rsid w:val="00BC1935"/>
    <w:rsid w:val="00BC1ECD"/>
    <w:rsid w:val="00BC30B6"/>
    <w:rsid w:val="00BC3E79"/>
    <w:rsid w:val="00BC424B"/>
    <w:rsid w:val="00BC5D09"/>
    <w:rsid w:val="00BC77A0"/>
    <w:rsid w:val="00BD0B5C"/>
    <w:rsid w:val="00BD1649"/>
    <w:rsid w:val="00BD1A0A"/>
    <w:rsid w:val="00BD2130"/>
    <w:rsid w:val="00BD3965"/>
    <w:rsid w:val="00BD4E71"/>
    <w:rsid w:val="00BD6CC5"/>
    <w:rsid w:val="00BD6DC0"/>
    <w:rsid w:val="00BD7180"/>
    <w:rsid w:val="00BD79E4"/>
    <w:rsid w:val="00BD7FDA"/>
    <w:rsid w:val="00BE0C04"/>
    <w:rsid w:val="00BE115C"/>
    <w:rsid w:val="00BE1441"/>
    <w:rsid w:val="00BE1554"/>
    <w:rsid w:val="00BE5ECC"/>
    <w:rsid w:val="00BE641A"/>
    <w:rsid w:val="00BE650F"/>
    <w:rsid w:val="00BE6E45"/>
    <w:rsid w:val="00BE78A2"/>
    <w:rsid w:val="00BF09DB"/>
    <w:rsid w:val="00BF14DD"/>
    <w:rsid w:val="00BF1940"/>
    <w:rsid w:val="00BF1D20"/>
    <w:rsid w:val="00BF268C"/>
    <w:rsid w:val="00BF3A40"/>
    <w:rsid w:val="00BF3A5A"/>
    <w:rsid w:val="00BF3B50"/>
    <w:rsid w:val="00BF4B08"/>
    <w:rsid w:val="00BF54AC"/>
    <w:rsid w:val="00BF583C"/>
    <w:rsid w:val="00BF67F2"/>
    <w:rsid w:val="00C00046"/>
    <w:rsid w:val="00C04EED"/>
    <w:rsid w:val="00C10BB6"/>
    <w:rsid w:val="00C10FC9"/>
    <w:rsid w:val="00C11311"/>
    <w:rsid w:val="00C1153B"/>
    <w:rsid w:val="00C12B63"/>
    <w:rsid w:val="00C134FE"/>
    <w:rsid w:val="00C13C4B"/>
    <w:rsid w:val="00C144E5"/>
    <w:rsid w:val="00C146A7"/>
    <w:rsid w:val="00C148E0"/>
    <w:rsid w:val="00C17F36"/>
    <w:rsid w:val="00C202A9"/>
    <w:rsid w:val="00C20A26"/>
    <w:rsid w:val="00C20C7A"/>
    <w:rsid w:val="00C21342"/>
    <w:rsid w:val="00C22EF0"/>
    <w:rsid w:val="00C24B7E"/>
    <w:rsid w:val="00C26379"/>
    <w:rsid w:val="00C268FC"/>
    <w:rsid w:val="00C30C4F"/>
    <w:rsid w:val="00C3264B"/>
    <w:rsid w:val="00C3323D"/>
    <w:rsid w:val="00C34979"/>
    <w:rsid w:val="00C35643"/>
    <w:rsid w:val="00C35F1E"/>
    <w:rsid w:val="00C3684B"/>
    <w:rsid w:val="00C36D1B"/>
    <w:rsid w:val="00C379A6"/>
    <w:rsid w:val="00C41EA3"/>
    <w:rsid w:val="00C42D60"/>
    <w:rsid w:val="00C430C1"/>
    <w:rsid w:val="00C441C3"/>
    <w:rsid w:val="00C47800"/>
    <w:rsid w:val="00C50DBC"/>
    <w:rsid w:val="00C53928"/>
    <w:rsid w:val="00C55B09"/>
    <w:rsid w:val="00C604F3"/>
    <w:rsid w:val="00C60A34"/>
    <w:rsid w:val="00C6100F"/>
    <w:rsid w:val="00C652B2"/>
    <w:rsid w:val="00C66F7C"/>
    <w:rsid w:val="00C66FE2"/>
    <w:rsid w:val="00C703AB"/>
    <w:rsid w:val="00C71E9B"/>
    <w:rsid w:val="00C73F32"/>
    <w:rsid w:val="00C74984"/>
    <w:rsid w:val="00C761E5"/>
    <w:rsid w:val="00C76234"/>
    <w:rsid w:val="00C77AFE"/>
    <w:rsid w:val="00C81030"/>
    <w:rsid w:val="00C832CF"/>
    <w:rsid w:val="00C84D91"/>
    <w:rsid w:val="00C86E0C"/>
    <w:rsid w:val="00C9309E"/>
    <w:rsid w:val="00C93384"/>
    <w:rsid w:val="00C943C5"/>
    <w:rsid w:val="00C94655"/>
    <w:rsid w:val="00C96045"/>
    <w:rsid w:val="00C964BA"/>
    <w:rsid w:val="00C976DE"/>
    <w:rsid w:val="00C97DEA"/>
    <w:rsid w:val="00CA13E8"/>
    <w:rsid w:val="00CA2965"/>
    <w:rsid w:val="00CA2D03"/>
    <w:rsid w:val="00CA3034"/>
    <w:rsid w:val="00CA4897"/>
    <w:rsid w:val="00CA49DB"/>
    <w:rsid w:val="00CA5D31"/>
    <w:rsid w:val="00CA6272"/>
    <w:rsid w:val="00CB27C4"/>
    <w:rsid w:val="00CB35C7"/>
    <w:rsid w:val="00CB3E3B"/>
    <w:rsid w:val="00CB4292"/>
    <w:rsid w:val="00CB6515"/>
    <w:rsid w:val="00CB7734"/>
    <w:rsid w:val="00CC0238"/>
    <w:rsid w:val="00CC3549"/>
    <w:rsid w:val="00CC4E57"/>
    <w:rsid w:val="00CC5F97"/>
    <w:rsid w:val="00CC663E"/>
    <w:rsid w:val="00CC6ED8"/>
    <w:rsid w:val="00CD0D1E"/>
    <w:rsid w:val="00CD1198"/>
    <w:rsid w:val="00CD2198"/>
    <w:rsid w:val="00CD347B"/>
    <w:rsid w:val="00CD36A5"/>
    <w:rsid w:val="00CD51C2"/>
    <w:rsid w:val="00CD6D2D"/>
    <w:rsid w:val="00CE126E"/>
    <w:rsid w:val="00CE1AF1"/>
    <w:rsid w:val="00CE1C5B"/>
    <w:rsid w:val="00CE2BA2"/>
    <w:rsid w:val="00CE3851"/>
    <w:rsid w:val="00CE5581"/>
    <w:rsid w:val="00CE7301"/>
    <w:rsid w:val="00CE7F9E"/>
    <w:rsid w:val="00CF0156"/>
    <w:rsid w:val="00CF02CF"/>
    <w:rsid w:val="00CF0D4E"/>
    <w:rsid w:val="00CF3368"/>
    <w:rsid w:val="00CF590D"/>
    <w:rsid w:val="00CF6F17"/>
    <w:rsid w:val="00CF70CB"/>
    <w:rsid w:val="00D00F00"/>
    <w:rsid w:val="00D011DA"/>
    <w:rsid w:val="00D014E5"/>
    <w:rsid w:val="00D0264E"/>
    <w:rsid w:val="00D026ED"/>
    <w:rsid w:val="00D02B43"/>
    <w:rsid w:val="00D03BFF"/>
    <w:rsid w:val="00D03C3D"/>
    <w:rsid w:val="00D05428"/>
    <w:rsid w:val="00D0622F"/>
    <w:rsid w:val="00D065B6"/>
    <w:rsid w:val="00D10571"/>
    <w:rsid w:val="00D10AAA"/>
    <w:rsid w:val="00D11FED"/>
    <w:rsid w:val="00D12E52"/>
    <w:rsid w:val="00D14168"/>
    <w:rsid w:val="00D17057"/>
    <w:rsid w:val="00D204A7"/>
    <w:rsid w:val="00D20FFC"/>
    <w:rsid w:val="00D21841"/>
    <w:rsid w:val="00D221B4"/>
    <w:rsid w:val="00D2290D"/>
    <w:rsid w:val="00D24819"/>
    <w:rsid w:val="00D25457"/>
    <w:rsid w:val="00D25B78"/>
    <w:rsid w:val="00D25DBD"/>
    <w:rsid w:val="00D26F8E"/>
    <w:rsid w:val="00D30FF5"/>
    <w:rsid w:val="00D32C7E"/>
    <w:rsid w:val="00D3444E"/>
    <w:rsid w:val="00D35AEF"/>
    <w:rsid w:val="00D4097B"/>
    <w:rsid w:val="00D416C3"/>
    <w:rsid w:val="00D427F2"/>
    <w:rsid w:val="00D441C8"/>
    <w:rsid w:val="00D44A52"/>
    <w:rsid w:val="00D44B21"/>
    <w:rsid w:val="00D47070"/>
    <w:rsid w:val="00D547B7"/>
    <w:rsid w:val="00D5555D"/>
    <w:rsid w:val="00D55709"/>
    <w:rsid w:val="00D55BAD"/>
    <w:rsid w:val="00D64102"/>
    <w:rsid w:val="00D65502"/>
    <w:rsid w:val="00D65818"/>
    <w:rsid w:val="00D65E67"/>
    <w:rsid w:val="00D6713B"/>
    <w:rsid w:val="00D67A9D"/>
    <w:rsid w:val="00D705D7"/>
    <w:rsid w:val="00D70B71"/>
    <w:rsid w:val="00D71F06"/>
    <w:rsid w:val="00D7291B"/>
    <w:rsid w:val="00D738B5"/>
    <w:rsid w:val="00D7600B"/>
    <w:rsid w:val="00D7717B"/>
    <w:rsid w:val="00D813D0"/>
    <w:rsid w:val="00D869F4"/>
    <w:rsid w:val="00D86B49"/>
    <w:rsid w:val="00D90DFF"/>
    <w:rsid w:val="00D91D0D"/>
    <w:rsid w:val="00D928C9"/>
    <w:rsid w:val="00D92E95"/>
    <w:rsid w:val="00D93294"/>
    <w:rsid w:val="00D95EF8"/>
    <w:rsid w:val="00D974A7"/>
    <w:rsid w:val="00D97EDF"/>
    <w:rsid w:val="00DA0506"/>
    <w:rsid w:val="00DA0ACD"/>
    <w:rsid w:val="00DA1DA7"/>
    <w:rsid w:val="00DA403F"/>
    <w:rsid w:val="00DB0834"/>
    <w:rsid w:val="00DB0E62"/>
    <w:rsid w:val="00DB2A1C"/>
    <w:rsid w:val="00DB2CB2"/>
    <w:rsid w:val="00DB3576"/>
    <w:rsid w:val="00DB3E8E"/>
    <w:rsid w:val="00DB4128"/>
    <w:rsid w:val="00DB45B8"/>
    <w:rsid w:val="00DB5062"/>
    <w:rsid w:val="00DB513E"/>
    <w:rsid w:val="00DB5168"/>
    <w:rsid w:val="00DB5BC4"/>
    <w:rsid w:val="00DB5CB4"/>
    <w:rsid w:val="00DB7740"/>
    <w:rsid w:val="00DC06E3"/>
    <w:rsid w:val="00DC22A2"/>
    <w:rsid w:val="00DC26DB"/>
    <w:rsid w:val="00DC2C50"/>
    <w:rsid w:val="00DC37A9"/>
    <w:rsid w:val="00DC6F4A"/>
    <w:rsid w:val="00DC7F7A"/>
    <w:rsid w:val="00DD1F59"/>
    <w:rsid w:val="00DD32D7"/>
    <w:rsid w:val="00DD56AE"/>
    <w:rsid w:val="00DD5FBA"/>
    <w:rsid w:val="00DD65E4"/>
    <w:rsid w:val="00DD7F87"/>
    <w:rsid w:val="00DE1E59"/>
    <w:rsid w:val="00DE2FC4"/>
    <w:rsid w:val="00DE312C"/>
    <w:rsid w:val="00DE44E9"/>
    <w:rsid w:val="00DE4C9A"/>
    <w:rsid w:val="00DE4DF8"/>
    <w:rsid w:val="00DF0401"/>
    <w:rsid w:val="00DF07E8"/>
    <w:rsid w:val="00DF43F9"/>
    <w:rsid w:val="00DF4D6F"/>
    <w:rsid w:val="00DF5547"/>
    <w:rsid w:val="00DF6B0D"/>
    <w:rsid w:val="00DF75A3"/>
    <w:rsid w:val="00DF7E3B"/>
    <w:rsid w:val="00E0040B"/>
    <w:rsid w:val="00E00745"/>
    <w:rsid w:val="00E01C22"/>
    <w:rsid w:val="00E02B0F"/>
    <w:rsid w:val="00E033D2"/>
    <w:rsid w:val="00E03796"/>
    <w:rsid w:val="00E05C6B"/>
    <w:rsid w:val="00E060CD"/>
    <w:rsid w:val="00E06B0E"/>
    <w:rsid w:val="00E1163F"/>
    <w:rsid w:val="00E116F8"/>
    <w:rsid w:val="00E14B8B"/>
    <w:rsid w:val="00E16A1F"/>
    <w:rsid w:val="00E16DD1"/>
    <w:rsid w:val="00E24A88"/>
    <w:rsid w:val="00E24AD1"/>
    <w:rsid w:val="00E31B34"/>
    <w:rsid w:val="00E32605"/>
    <w:rsid w:val="00E32B4A"/>
    <w:rsid w:val="00E32D1F"/>
    <w:rsid w:val="00E33FC5"/>
    <w:rsid w:val="00E35758"/>
    <w:rsid w:val="00E35F5C"/>
    <w:rsid w:val="00E3720E"/>
    <w:rsid w:val="00E37B78"/>
    <w:rsid w:val="00E4251A"/>
    <w:rsid w:val="00E441A9"/>
    <w:rsid w:val="00E45B54"/>
    <w:rsid w:val="00E47037"/>
    <w:rsid w:val="00E513C7"/>
    <w:rsid w:val="00E529BF"/>
    <w:rsid w:val="00E54891"/>
    <w:rsid w:val="00E55B79"/>
    <w:rsid w:val="00E578D3"/>
    <w:rsid w:val="00E61712"/>
    <w:rsid w:val="00E64234"/>
    <w:rsid w:val="00E653F8"/>
    <w:rsid w:val="00E6550C"/>
    <w:rsid w:val="00E660D3"/>
    <w:rsid w:val="00E6614D"/>
    <w:rsid w:val="00E6658B"/>
    <w:rsid w:val="00E67E57"/>
    <w:rsid w:val="00E71D90"/>
    <w:rsid w:val="00E736AC"/>
    <w:rsid w:val="00E740CB"/>
    <w:rsid w:val="00E741DF"/>
    <w:rsid w:val="00E7474B"/>
    <w:rsid w:val="00E75821"/>
    <w:rsid w:val="00E80E73"/>
    <w:rsid w:val="00E812DA"/>
    <w:rsid w:val="00E81765"/>
    <w:rsid w:val="00E81AB8"/>
    <w:rsid w:val="00E8271C"/>
    <w:rsid w:val="00E84DCF"/>
    <w:rsid w:val="00E8655D"/>
    <w:rsid w:val="00E86964"/>
    <w:rsid w:val="00E92035"/>
    <w:rsid w:val="00E92869"/>
    <w:rsid w:val="00E92BFC"/>
    <w:rsid w:val="00E92C9F"/>
    <w:rsid w:val="00E936B9"/>
    <w:rsid w:val="00E95257"/>
    <w:rsid w:val="00E95A82"/>
    <w:rsid w:val="00E97488"/>
    <w:rsid w:val="00E978C0"/>
    <w:rsid w:val="00EA221E"/>
    <w:rsid w:val="00EA2673"/>
    <w:rsid w:val="00EA2EFE"/>
    <w:rsid w:val="00EA55D0"/>
    <w:rsid w:val="00EA6AA2"/>
    <w:rsid w:val="00EA6BAF"/>
    <w:rsid w:val="00EA6FC3"/>
    <w:rsid w:val="00EA72AA"/>
    <w:rsid w:val="00EA79D4"/>
    <w:rsid w:val="00EB15F6"/>
    <w:rsid w:val="00EB26EC"/>
    <w:rsid w:val="00EB32A3"/>
    <w:rsid w:val="00EB3DD3"/>
    <w:rsid w:val="00EB4B39"/>
    <w:rsid w:val="00EB5413"/>
    <w:rsid w:val="00EB5714"/>
    <w:rsid w:val="00EB5B44"/>
    <w:rsid w:val="00EB6CF5"/>
    <w:rsid w:val="00EC1199"/>
    <w:rsid w:val="00EC189D"/>
    <w:rsid w:val="00EC2603"/>
    <w:rsid w:val="00EC279D"/>
    <w:rsid w:val="00EC3DAE"/>
    <w:rsid w:val="00EC6788"/>
    <w:rsid w:val="00EC749D"/>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703"/>
    <w:rsid w:val="00EE5759"/>
    <w:rsid w:val="00EE591F"/>
    <w:rsid w:val="00EE60E7"/>
    <w:rsid w:val="00EF0018"/>
    <w:rsid w:val="00EF1C7A"/>
    <w:rsid w:val="00EF217E"/>
    <w:rsid w:val="00EF37FE"/>
    <w:rsid w:val="00EF39E7"/>
    <w:rsid w:val="00EF3CE0"/>
    <w:rsid w:val="00EF4163"/>
    <w:rsid w:val="00EF53EC"/>
    <w:rsid w:val="00EF645D"/>
    <w:rsid w:val="00EF7712"/>
    <w:rsid w:val="00F0057C"/>
    <w:rsid w:val="00F016D4"/>
    <w:rsid w:val="00F018A6"/>
    <w:rsid w:val="00F01C2E"/>
    <w:rsid w:val="00F039BA"/>
    <w:rsid w:val="00F063F8"/>
    <w:rsid w:val="00F06860"/>
    <w:rsid w:val="00F069BD"/>
    <w:rsid w:val="00F06C52"/>
    <w:rsid w:val="00F11A53"/>
    <w:rsid w:val="00F14608"/>
    <w:rsid w:val="00F15788"/>
    <w:rsid w:val="00F15C5B"/>
    <w:rsid w:val="00F1600A"/>
    <w:rsid w:val="00F170A3"/>
    <w:rsid w:val="00F206F0"/>
    <w:rsid w:val="00F21688"/>
    <w:rsid w:val="00F22CA9"/>
    <w:rsid w:val="00F233B5"/>
    <w:rsid w:val="00F24A24"/>
    <w:rsid w:val="00F24F90"/>
    <w:rsid w:val="00F26D1B"/>
    <w:rsid w:val="00F27CB1"/>
    <w:rsid w:val="00F30ED7"/>
    <w:rsid w:val="00F3254A"/>
    <w:rsid w:val="00F32ED2"/>
    <w:rsid w:val="00F41876"/>
    <w:rsid w:val="00F4265D"/>
    <w:rsid w:val="00F42B5C"/>
    <w:rsid w:val="00F45A44"/>
    <w:rsid w:val="00F465D8"/>
    <w:rsid w:val="00F4714C"/>
    <w:rsid w:val="00F50B16"/>
    <w:rsid w:val="00F5117C"/>
    <w:rsid w:val="00F5143D"/>
    <w:rsid w:val="00F51488"/>
    <w:rsid w:val="00F515FF"/>
    <w:rsid w:val="00F51CB9"/>
    <w:rsid w:val="00F5248F"/>
    <w:rsid w:val="00F54D89"/>
    <w:rsid w:val="00F56C5B"/>
    <w:rsid w:val="00F5715D"/>
    <w:rsid w:val="00F57176"/>
    <w:rsid w:val="00F57422"/>
    <w:rsid w:val="00F57643"/>
    <w:rsid w:val="00F6244E"/>
    <w:rsid w:val="00F630ED"/>
    <w:rsid w:val="00F6424E"/>
    <w:rsid w:val="00F66902"/>
    <w:rsid w:val="00F67285"/>
    <w:rsid w:val="00F7070A"/>
    <w:rsid w:val="00F70FFE"/>
    <w:rsid w:val="00F7290A"/>
    <w:rsid w:val="00F7383E"/>
    <w:rsid w:val="00F746FF"/>
    <w:rsid w:val="00F74C2A"/>
    <w:rsid w:val="00F75982"/>
    <w:rsid w:val="00F8022E"/>
    <w:rsid w:val="00F80640"/>
    <w:rsid w:val="00F81035"/>
    <w:rsid w:val="00F81159"/>
    <w:rsid w:val="00F8161E"/>
    <w:rsid w:val="00F823CF"/>
    <w:rsid w:val="00F823EC"/>
    <w:rsid w:val="00F83C60"/>
    <w:rsid w:val="00F83DAB"/>
    <w:rsid w:val="00F840E7"/>
    <w:rsid w:val="00F84D12"/>
    <w:rsid w:val="00F85999"/>
    <w:rsid w:val="00F85A33"/>
    <w:rsid w:val="00F85A9B"/>
    <w:rsid w:val="00F85E49"/>
    <w:rsid w:val="00F86650"/>
    <w:rsid w:val="00F870C7"/>
    <w:rsid w:val="00F933BD"/>
    <w:rsid w:val="00F9393C"/>
    <w:rsid w:val="00F95504"/>
    <w:rsid w:val="00F96372"/>
    <w:rsid w:val="00F97B47"/>
    <w:rsid w:val="00FA0D54"/>
    <w:rsid w:val="00FA1269"/>
    <w:rsid w:val="00FA1C9F"/>
    <w:rsid w:val="00FA40FD"/>
    <w:rsid w:val="00FA715D"/>
    <w:rsid w:val="00FB3D0E"/>
    <w:rsid w:val="00FB71AC"/>
    <w:rsid w:val="00FC0499"/>
    <w:rsid w:val="00FC2ED8"/>
    <w:rsid w:val="00FC3A03"/>
    <w:rsid w:val="00FC4E59"/>
    <w:rsid w:val="00FC553A"/>
    <w:rsid w:val="00FC74F0"/>
    <w:rsid w:val="00FD00B2"/>
    <w:rsid w:val="00FD26CF"/>
    <w:rsid w:val="00FD5228"/>
    <w:rsid w:val="00FD5B7B"/>
    <w:rsid w:val="00FD64FA"/>
    <w:rsid w:val="00FD687E"/>
    <w:rsid w:val="00FD7469"/>
    <w:rsid w:val="00FE043F"/>
    <w:rsid w:val="00FE1101"/>
    <w:rsid w:val="00FE1427"/>
    <w:rsid w:val="00FE18CE"/>
    <w:rsid w:val="00FE3C60"/>
    <w:rsid w:val="00FE55C9"/>
    <w:rsid w:val="00FE57AF"/>
    <w:rsid w:val="00FE6928"/>
    <w:rsid w:val="00FE74D5"/>
    <w:rsid w:val="00FE7A8E"/>
    <w:rsid w:val="00FF0327"/>
    <w:rsid w:val="00FF27B4"/>
    <w:rsid w:val="00FF3E19"/>
    <w:rsid w:val="00FF46E5"/>
    <w:rsid w:val="00FF58B5"/>
    <w:rsid w:val="00FF5AF8"/>
    <w:rsid w:val="00FF6166"/>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Grid1">
    <w:name w:val="TableGrid1"/>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Fontepargpadro"/>
    <w:rsid w:val="003D681B"/>
  </w:style>
  <w:style w:type="numbering" w:customStyle="1" w:styleId="Semlista11">
    <w:name w:val="Sem lista11"/>
    <w:next w:val="Semlista"/>
    <w:uiPriority w:val="99"/>
    <w:semiHidden/>
    <w:unhideWhenUsed/>
    <w:rsid w:val="003D681B"/>
  </w:style>
  <w:style w:type="table" w:customStyle="1" w:styleId="Tabelacomgrade3">
    <w:name w:val="Tabela com grade3"/>
    <w:basedOn w:val="Tabelanormal"/>
    <w:next w:val="Tabelacomgrade"/>
    <w:rsid w:val="003D6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1">
    <w:name w:val="Sem lista21"/>
    <w:next w:val="Semlista"/>
    <w:uiPriority w:val="99"/>
    <w:semiHidden/>
    <w:unhideWhenUsed/>
    <w:rsid w:val="003D681B"/>
  </w:style>
  <w:style w:type="numbering" w:customStyle="1" w:styleId="Semlista31">
    <w:name w:val="Sem lista31"/>
    <w:next w:val="Semlista"/>
    <w:uiPriority w:val="99"/>
    <w:semiHidden/>
    <w:unhideWhenUsed/>
    <w:rsid w:val="003D68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Grid1">
    <w:name w:val="TableGrid1"/>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Fontepargpadro"/>
    <w:rsid w:val="003D681B"/>
  </w:style>
  <w:style w:type="numbering" w:customStyle="1" w:styleId="Semlista11">
    <w:name w:val="Sem lista11"/>
    <w:next w:val="Semlista"/>
    <w:uiPriority w:val="99"/>
    <w:semiHidden/>
    <w:unhideWhenUsed/>
    <w:rsid w:val="003D681B"/>
  </w:style>
  <w:style w:type="table" w:customStyle="1" w:styleId="Tabelacomgrade3">
    <w:name w:val="Tabela com grade3"/>
    <w:basedOn w:val="Tabelanormal"/>
    <w:next w:val="Tabelacomgrade"/>
    <w:rsid w:val="003D6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1">
    <w:name w:val="Sem lista21"/>
    <w:next w:val="Semlista"/>
    <w:uiPriority w:val="99"/>
    <w:semiHidden/>
    <w:unhideWhenUsed/>
    <w:rsid w:val="003D681B"/>
  </w:style>
  <w:style w:type="numbering" w:customStyle="1" w:styleId="Semlista31">
    <w:name w:val="Sem lista31"/>
    <w:next w:val="Semlista"/>
    <w:uiPriority w:val="99"/>
    <w:semiHidden/>
    <w:unhideWhenUsed/>
    <w:rsid w:val="003D6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d@saofranciscodeassis.rs.gov.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3E2A0-725A-4AC3-9DBF-5D3DD7D7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72398</Words>
  <Characters>390952</Characters>
  <Application>Microsoft Office Word</Application>
  <DocSecurity>0</DocSecurity>
  <Lines>3257</Lines>
  <Paragraphs>924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2</cp:revision>
  <cp:lastPrinted>2022-04-20T12:37:00Z</cp:lastPrinted>
  <dcterms:created xsi:type="dcterms:W3CDTF">2022-04-20T12:39:00Z</dcterms:created>
  <dcterms:modified xsi:type="dcterms:W3CDTF">2022-04-20T12:39:00Z</dcterms:modified>
</cp:coreProperties>
</file>