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E8" w:rsidRDefault="00FE5AE8" w:rsidP="00FE5AE8">
      <w:pPr>
        <w:pStyle w:val="Ttulo1"/>
        <w:jc w:val="center"/>
        <w:rPr>
          <w:rFonts w:ascii="Cambria" w:hAnsi="Cambria" w:cs="Arial"/>
          <w:sz w:val="24"/>
        </w:rPr>
      </w:pPr>
      <w:r>
        <w:rPr>
          <w:rFonts w:ascii="Cambria" w:hAnsi="Cambria" w:cs="Arial"/>
          <w:sz w:val="24"/>
        </w:rPr>
        <w:t>RETIFICAÇÃO DO EDITAL</w:t>
      </w:r>
    </w:p>
    <w:p w:rsidR="00FE5AE8" w:rsidRDefault="00FE5AE8" w:rsidP="00FE5AE8">
      <w:pPr>
        <w:jc w:val="center"/>
        <w:rPr>
          <w:b/>
        </w:rPr>
      </w:pPr>
      <w:r>
        <w:rPr>
          <w:b/>
        </w:rPr>
        <w:t>PREGÃO ELETRÔNICO REGISTRO DE PREÇOS Nº 007/2016</w:t>
      </w:r>
    </w:p>
    <w:p w:rsidR="00FE5AE8" w:rsidRDefault="00FE5AE8" w:rsidP="00FE5AE8">
      <w:pPr>
        <w:jc w:val="both"/>
        <w:rPr>
          <w:rFonts w:ascii="Cambria" w:hAnsi="Cambria" w:cs="Arial"/>
          <w:b/>
          <w:bCs/>
          <w:u w:val="single"/>
        </w:rPr>
      </w:pPr>
    </w:p>
    <w:p w:rsidR="00FE5AE8" w:rsidRDefault="00FE5AE8" w:rsidP="00FE5AE8">
      <w:pPr>
        <w:jc w:val="both"/>
        <w:rPr>
          <w:rFonts w:ascii="Cambria" w:hAnsi="Cambria" w:cs="Arial"/>
          <w:b/>
          <w:bCs/>
          <w:u w:val="single"/>
        </w:rPr>
      </w:pPr>
    </w:p>
    <w:p w:rsidR="00FE5AE8" w:rsidRDefault="00FE5AE8" w:rsidP="00FE5AE8">
      <w:pPr>
        <w:jc w:val="both"/>
        <w:rPr>
          <w:rFonts w:ascii="Cambria" w:hAnsi="Cambria" w:cs="Arial"/>
          <w:b/>
          <w:bCs/>
          <w:u w:val="single"/>
        </w:rPr>
      </w:pPr>
    </w:p>
    <w:p w:rsidR="00FE5AE8" w:rsidRDefault="00FE5AE8" w:rsidP="00FE5AE8">
      <w:pPr>
        <w:jc w:val="both"/>
        <w:rPr>
          <w:rFonts w:ascii="Cambria" w:hAnsi="Cambria" w:cs="Arial"/>
        </w:rPr>
      </w:pPr>
      <w:r>
        <w:rPr>
          <w:rFonts w:ascii="Cambria" w:hAnsi="Cambria"/>
          <w:b/>
          <w:bCs/>
          <w:u w:val="single"/>
          <w:lang w:eastAsia="ar-SA"/>
        </w:rPr>
        <w:t xml:space="preserve">DO OBJETO: </w:t>
      </w:r>
      <w:r>
        <w:rPr>
          <w:rFonts w:ascii="Cambria" w:hAnsi="Cambria"/>
          <w:bCs/>
          <w:lang w:eastAsia="ar-SA"/>
        </w:rPr>
        <w:t xml:space="preserve">Acrescenta – se ao </w:t>
      </w:r>
      <w:r>
        <w:rPr>
          <w:rFonts w:ascii="Cambria" w:hAnsi="Cambria"/>
          <w:b/>
          <w:bCs/>
          <w:lang w:eastAsia="ar-SA"/>
        </w:rPr>
        <w:t>item 1.1 Objeto</w:t>
      </w:r>
      <w:r>
        <w:rPr>
          <w:rFonts w:ascii="Cambria" w:hAnsi="Cambria"/>
          <w:bCs/>
          <w:lang w:eastAsia="ar-SA"/>
        </w:rPr>
        <w:t xml:space="preserve"> - </w:t>
      </w:r>
      <w:r>
        <w:rPr>
          <w:rFonts w:ascii="Cambria" w:hAnsi="Cambria" w:cs="Arial"/>
        </w:rPr>
        <w:t xml:space="preserve">A validade dos PRODUTOS DE LIMPEZA E HIGIENE deverá ser de no mínimo 12 meses a contar da data da entrega dos mesmos, e </w:t>
      </w:r>
    </w:p>
    <w:p w:rsidR="00FE5AE8" w:rsidRDefault="00FE5AE8" w:rsidP="00FE5AE8">
      <w:pPr>
        <w:jc w:val="both"/>
        <w:rPr>
          <w:rFonts w:ascii="Cambria" w:hAnsi="Cambria" w:cs="Arial"/>
        </w:rPr>
      </w:pPr>
    </w:p>
    <w:p w:rsidR="00FE5AE8" w:rsidRDefault="00FE5AE8" w:rsidP="00FE5AE8">
      <w:pPr>
        <w:jc w:val="both"/>
        <w:rPr>
          <w:rFonts w:ascii="Cambria" w:hAnsi="Cambria" w:cs="Arial"/>
          <w:bCs/>
          <w:u w:val="single"/>
        </w:rPr>
      </w:pPr>
      <w:proofErr w:type="gramStart"/>
      <w:r>
        <w:rPr>
          <w:rFonts w:ascii="Cambria" w:hAnsi="Cambria" w:cs="Arial"/>
          <w:b/>
        </w:rPr>
        <w:t>acrescenta</w:t>
      </w:r>
      <w:proofErr w:type="gramEnd"/>
      <w:r>
        <w:rPr>
          <w:rFonts w:ascii="Cambria" w:hAnsi="Cambria" w:cs="Arial"/>
          <w:b/>
        </w:rPr>
        <w:t>-se o item 1.2 Objeto</w:t>
      </w:r>
      <w:r>
        <w:rPr>
          <w:rFonts w:ascii="Cambria" w:hAnsi="Cambria" w:cs="Arial"/>
        </w:rPr>
        <w:t xml:space="preserve"> - Os produtos deverão atender às normas e aos padrões exigidos pela ANVISA e pelo Ministério da Saúde, no que for obrigatório;</w:t>
      </w:r>
    </w:p>
    <w:p w:rsidR="00FE5AE8" w:rsidRDefault="00FE5AE8" w:rsidP="00FE5AE8">
      <w:pPr>
        <w:jc w:val="both"/>
        <w:rPr>
          <w:rFonts w:ascii="Cambria" w:hAnsi="Cambria" w:cs="Arial"/>
          <w:b/>
          <w:bCs/>
          <w:u w:val="single"/>
        </w:rPr>
      </w:pPr>
    </w:p>
    <w:p w:rsidR="00FE5AE8" w:rsidRDefault="00FE5AE8" w:rsidP="00FE5AE8">
      <w:pPr>
        <w:autoSpaceDE w:val="0"/>
        <w:autoSpaceDN w:val="0"/>
        <w:adjustRightInd w:val="0"/>
        <w:jc w:val="both"/>
        <w:rPr>
          <w:rFonts w:ascii="Times-Bold" w:eastAsia="Calibri" w:hAnsi="Times-Bold" w:cs="Times-Bold"/>
          <w:b/>
          <w:bCs/>
          <w:lang w:eastAsia="en-US"/>
        </w:rPr>
      </w:pPr>
      <w:r>
        <w:rPr>
          <w:rFonts w:ascii="Cambria" w:hAnsi="Cambria" w:cs="Arial"/>
          <w:b/>
          <w:bCs/>
          <w:u w:val="single"/>
        </w:rPr>
        <w:t>DA HABILITAÇÃO:</w:t>
      </w:r>
      <w:r>
        <w:rPr>
          <w:rFonts w:ascii="Cambria" w:hAnsi="Cambria" w:cs="Arial"/>
          <w:b/>
          <w:bCs/>
        </w:rPr>
        <w:t xml:space="preserve"> Acrescenta-se ao item </w:t>
      </w:r>
      <w:r>
        <w:rPr>
          <w:b/>
        </w:rPr>
        <w:t xml:space="preserve">4.5 o item </w:t>
      </w:r>
      <w:r>
        <w:rPr>
          <w:b/>
          <w:color w:val="000000"/>
          <w:sz w:val="22"/>
          <w:szCs w:val="22"/>
        </w:rPr>
        <w:t xml:space="preserve">4.5.4- </w:t>
      </w:r>
      <w:r>
        <w:rPr>
          <w:color w:val="000000"/>
          <w:sz w:val="22"/>
          <w:szCs w:val="22"/>
        </w:rPr>
        <w:t>As empresas que participarão dos itens 2, 3, 4, 5, 6, 7, 8, 9, 10, 28, 29, 30, 31, 32, 33, 34, 35, 40, 41, 43, 44, 45, 46, 47, 48, 49, 50, 97, 138, 145, 146, 149, 150, 151, 152, 153, 154, 155, 156, 157, 158, 159, 160, 161, 162, 164, 174, 175, 176, 177, 178, 182, 192, e 193.</w:t>
      </w:r>
      <w:r>
        <w:rPr>
          <w:rFonts w:eastAsia="Calibri"/>
          <w:bCs/>
          <w:sz w:val="22"/>
          <w:szCs w:val="22"/>
          <w:lang w:eastAsia="en-US"/>
        </w:rPr>
        <w:t xml:space="preserve"> Devera ser apresentado Certificado de Registro, Notificação ou Cadastro de Produto emitido pela Agência Nacional de Vigilância Sanitária – ANVISA</w:t>
      </w:r>
      <w:r>
        <w:rPr>
          <w:rFonts w:ascii="Times-Bold" w:eastAsia="Calibri" w:hAnsi="Times-Bold" w:cs="Times-Bold"/>
          <w:b/>
          <w:bCs/>
          <w:lang w:eastAsia="en-US"/>
        </w:rPr>
        <w:t>.</w:t>
      </w:r>
    </w:p>
    <w:p w:rsidR="00FE5AE8" w:rsidRDefault="00FE5AE8" w:rsidP="00FE5AE8">
      <w:pPr>
        <w:autoSpaceDE w:val="0"/>
        <w:autoSpaceDN w:val="0"/>
        <w:adjustRightInd w:val="0"/>
        <w:jc w:val="both"/>
        <w:rPr>
          <w:rFonts w:ascii="Times-Bold" w:eastAsia="Calibri" w:hAnsi="Times-Bold" w:cs="Times-Bold"/>
          <w:b/>
          <w:bCs/>
          <w:lang w:eastAsia="en-US"/>
        </w:rPr>
      </w:pPr>
    </w:p>
    <w:p w:rsidR="00FE5AE8" w:rsidRDefault="00FE5AE8" w:rsidP="00FE5AE8">
      <w:pPr>
        <w:autoSpaceDE w:val="0"/>
        <w:autoSpaceDN w:val="0"/>
        <w:adjustRightInd w:val="0"/>
        <w:jc w:val="both"/>
        <w:rPr>
          <w:rFonts w:ascii="Times-Bold" w:eastAsia="Calibri" w:hAnsi="Times-Bold" w:cs="Times-Bold"/>
          <w:bCs/>
          <w:lang w:eastAsia="en-US"/>
        </w:rPr>
      </w:pPr>
      <w:r>
        <w:rPr>
          <w:rFonts w:ascii="Cambria" w:hAnsi="Cambria"/>
          <w:b/>
          <w:bCs/>
          <w:u w:val="single"/>
          <w:lang w:eastAsia="ar-SA"/>
        </w:rPr>
        <w:t>REGULARIDADE FISCAL</w:t>
      </w:r>
      <w:r>
        <w:rPr>
          <w:rFonts w:ascii="Cambria" w:hAnsi="Cambria"/>
          <w:b/>
          <w:bCs/>
          <w:lang w:eastAsia="ar-SA"/>
        </w:rPr>
        <w:t xml:space="preserve"> - </w:t>
      </w:r>
      <w:r>
        <w:rPr>
          <w:rFonts w:ascii="Times-Bold" w:eastAsia="Calibri" w:hAnsi="Times-Bold" w:cs="Times-Bold"/>
          <w:b/>
          <w:bCs/>
          <w:lang w:eastAsia="en-US"/>
        </w:rPr>
        <w:t xml:space="preserve">Item 4.5.4 acrescenta-se a letra b.6 - </w:t>
      </w:r>
      <w:r>
        <w:rPr>
          <w:rFonts w:eastAsia="Calibri"/>
          <w:bCs/>
          <w:sz w:val="22"/>
          <w:szCs w:val="22"/>
          <w:lang w:eastAsia="en-US"/>
        </w:rPr>
        <w:t xml:space="preserve">Licença Sanitária Estadual ou Municipal </w:t>
      </w:r>
      <w:r>
        <w:rPr>
          <w:rFonts w:eastAsia="Calibri"/>
          <w:sz w:val="22"/>
          <w:szCs w:val="22"/>
          <w:lang w:eastAsia="en-US"/>
        </w:rPr>
        <w:t>(Alvará Sanitário) somente para as empresas que cotarem</w:t>
      </w:r>
      <w:proofErr w:type="gramStart"/>
      <w:r>
        <w:rPr>
          <w:rFonts w:eastAsia="Calibri"/>
          <w:sz w:val="22"/>
          <w:szCs w:val="22"/>
          <w:lang w:eastAsia="en-US"/>
        </w:rPr>
        <w:t xml:space="preserve">  </w:t>
      </w:r>
      <w:proofErr w:type="gramEnd"/>
      <w:r>
        <w:rPr>
          <w:rFonts w:eastAsia="Calibri"/>
          <w:sz w:val="22"/>
          <w:szCs w:val="22"/>
          <w:lang w:eastAsia="en-US"/>
        </w:rPr>
        <w:t>os itens:</w:t>
      </w:r>
      <w:r>
        <w:rPr>
          <w:color w:val="000000"/>
          <w:sz w:val="22"/>
          <w:szCs w:val="22"/>
        </w:rPr>
        <w:t xml:space="preserve"> 2, 3, 4, 5, 6, 7, 8, 9, 10, 28, 29, 30, 31, 32, 33, 34, 35, 40, 41, 43, 44, 45, 46, 47, 48, 49, 50, 97, 138, 145, 146, 149, 150, 151, 152, 153, 154, 155, 156, 157, 158, 159, 160, 161, 162, 164, 174, 175, 176, 177, 178, 182, 192, e 193</w:t>
      </w:r>
    </w:p>
    <w:p w:rsidR="00FE5AE8" w:rsidRDefault="00FE5AE8" w:rsidP="00FE5AE8">
      <w:pPr>
        <w:jc w:val="both"/>
        <w:rPr>
          <w:rFonts w:ascii="Cambria" w:hAnsi="Cambria"/>
          <w:b/>
          <w:bCs/>
          <w:lang w:eastAsia="ar-SA"/>
        </w:rPr>
      </w:pPr>
    </w:p>
    <w:p w:rsidR="00FE5AE8" w:rsidRDefault="00FE5AE8" w:rsidP="00FE5AE8">
      <w:pPr>
        <w:jc w:val="both"/>
        <w:rPr>
          <w:rFonts w:ascii="Cambria" w:hAnsi="Cambria" w:cs="Arial"/>
          <w:bCs/>
        </w:rPr>
      </w:pPr>
      <w:r>
        <w:rPr>
          <w:rFonts w:ascii="Cambria" w:hAnsi="Cambria"/>
          <w:b/>
          <w:bCs/>
          <w:u w:val="single"/>
        </w:rPr>
        <w:t xml:space="preserve"> </w:t>
      </w:r>
      <w:r>
        <w:rPr>
          <w:rFonts w:ascii="Cambria" w:hAnsi="Cambria"/>
          <w:b/>
          <w:u w:val="single"/>
        </w:rPr>
        <w:t>QUALIFICAÇÃO TÉCNICA</w:t>
      </w:r>
      <w:r>
        <w:rPr>
          <w:rFonts w:ascii="Cambria" w:hAnsi="Cambria"/>
          <w:b/>
        </w:rPr>
        <w:t xml:space="preserve">: Item 4.5. </w:t>
      </w:r>
      <w:proofErr w:type="gramStart"/>
      <w:r>
        <w:rPr>
          <w:rFonts w:ascii="Cambria" w:hAnsi="Cambria"/>
          <w:b/>
        </w:rPr>
        <w:t>acrescenta</w:t>
      </w:r>
      <w:proofErr w:type="gramEnd"/>
      <w:r>
        <w:rPr>
          <w:rFonts w:ascii="Cambria" w:hAnsi="Cambria"/>
          <w:b/>
        </w:rPr>
        <w:t>-se a letra “d.2”</w:t>
      </w:r>
      <w:r>
        <w:rPr>
          <w:rFonts w:ascii="Cambria" w:hAnsi="Cambria" w:cs="Arial"/>
          <w:bCs/>
        </w:rPr>
        <w:t xml:space="preserve"> – Autorização de Fornecimento da Empresa – AFE, e letra </w:t>
      </w:r>
      <w:r>
        <w:rPr>
          <w:rFonts w:ascii="Cambria" w:hAnsi="Cambria" w:cs="Arial"/>
          <w:b/>
          <w:bCs/>
        </w:rPr>
        <w:t>“d.3”</w:t>
      </w:r>
      <w:r>
        <w:rPr>
          <w:rFonts w:ascii="Cambria" w:hAnsi="Cambria" w:cs="Arial"/>
          <w:bCs/>
        </w:rPr>
        <w:t xml:space="preserve"> - Registro ou Notificação do Produto no Órgão Competente, para os itens que for obrigatório;</w:t>
      </w:r>
    </w:p>
    <w:p w:rsidR="00FE5AE8" w:rsidRDefault="00FE5AE8" w:rsidP="00FE5AE8">
      <w:pPr>
        <w:pStyle w:val="Ttulo4"/>
        <w:spacing w:before="0" w:after="0"/>
        <w:jc w:val="both"/>
        <w:rPr>
          <w:rFonts w:ascii="Cambria" w:hAnsi="Cambria" w:cs="Arial"/>
          <w:sz w:val="24"/>
          <w:szCs w:val="24"/>
        </w:rPr>
      </w:pPr>
    </w:p>
    <w:p w:rsidR="00FE5AE8" w:rsidRDefault="00FE5AE8" w:rsidP="00FE5AE8">
      <w:pPr>
        <w:pStyle w:val="Ttulo4"/>
        <w:spacing w:before="0" w:after="0"/>
        <w:jc w:val="both"/>
        <w:rPr>
          <w:rFonts w:ascii="Cambria" w:hAnsi="Cambria" w:cs="Arial"/>
          <w:b w:val="0"/>
          <w:bCs w:val="0"/>
          <w:sz w:val="24"/>
          <w:szCs w:val="24"/>
        </w:rPr>
      </w:pPr>
      <w:r>
        <w:rPr>
          <w:rFonts w:ascii="Cambria" w:hAnsi="Cambria" w:cs="Arial"/>
          <w:sz w:val="24"/>
          <w:szCs w:val="24"/>
          <w:u w:val="single"/>
        </w:rPr>
        <w:t>Data da Licitação</w:t>
      </w:r>
      <w:r>
        <w:rPr>
          <w:rFonts w:ascii="Cambria" w:hAnsi="Cambria" w:cs="Arial"/>
          <w:sz w:val="24"/>
          <w:szCs w:val="24"/>
        </w:rPr>
        <w:t xml:space="preserve">: </w:t>
      </w:r>
      <w:r>
        <w:rPr>
          <w:rFonts w:ascii="Cambria" w:hAnsi="Cambria" w:cs="Arial"/>
          <w:b w:val="0"/>
          <w:sz w:val="24"/>
          <w:szCs w:val="24"/>
        </w:rPr>
        <w:t>Altera-se a data para</w:t>
      </w:r>
      <w:r>
        <w:rPr>
          <w:rFonts w:ascii="Cambria" w:hAnsi="Cambria" w:cs="Arial"/>
          <w:sz w:val="24"/>
          <w:szCs w:val="24"/>
        </w:rPr>
        <w:t xml:space="preserve"> </w:t>
      </w:r>
      <w:r>
        <w:rPr>
          <w:rFonts w:ascii="Cambria" w:hAnsi="Cambria" w:cs="Arial"/>
          <w:b w:val="0"/>
          <w:bCs w:val="0"/>
          <w:sz w:val="24"/>
          <w:szCs w:val="24"/>
        </w:rPr>
        <w:t xml:space="preserve">03 de março de 2016, às </w:t>
      </w:r>
      <w:proofErr w:type="gramStart"/>
      <w:r>
        <w:rPr>
          <w:rFonts w:ascii="Cambria" w:hAnsi="Cambria" w:cs="Arial"/>
          <w:b w:val="0"/>
          <w:bCs w:val="0"/>
          <w:sz w:val="24"/>
          <w:szCs w:val="24"/>
        </w:rPr>
        <w:t>08.15</w:t>
      </w:r>
      <w:proofErr w:type="spellStart"/>
      <w:r>
        <w:rPr>
          <w:rFonts w:ascii="Cambria" w:hAnsi="Cambria" w:cs="Arial"/>
          <w:b w:val="0"/>
          <w:bCs w:val="0"/>
          <w:sz w:val="24"/>
          <w:szCs w:val="24"/>
        </w:rPr>
        <w:t>hs</w:t>
      </w:r>
      <w:proofErr w:type="spellEnd"/>
      <w:proofErr w:type="gramEnd"/>
      <w:r>
        <w:rPr>
          <w:rFonts w:ascii="Cambria" w:hAnsi="Cambria" w:cs="Arial"/>
          <w:b w:val="0"/>
          <w:bCs w:val="0"/>
          <w:sz w:val="24"/>
          <w:szCs w:val="24"/>
        </w:rPr>
        <w:t>, abertura das Propostas e inicio dos lance;</w:t>
      </w:r>
    </w:p>
    <w:p w:rsidR="00FE5AE8" w:rsidRDefault="00FE5AE8" w:rsidP="00FE5AE8">
      <w:pPr>
        <w:jc w:val="both"/>
        <w:rPr>
          <w:rFonts w:ascii="Cambria" w:hAnsi="Cambria" w:cs="Arial"/>
          <w:b/>
          <w:bCs/>
        </w:rPr>
      </w:pPr>
    </w:p>
    <w:p w:rsidR="00FE5AE8" w:rsidRDefault="00FE5AE8" w:rsidP="00FE5AE8">
      <w:pPr>
        <w:pStyle w:val="Recuodecorpodetexto2"/>
        <w:ind w:firstLine="0"/>
        <w:rPr>
          <w:rFonts w:ascii="Cambria" w:hAnsi="Cambria" w:cs="Arial"/>
          <w:sz w:val="24"/>
        </w:rPr>
      </w:pPr>
      <w:r>
        <w:rPr>
          <w:rFonts w:ascii="Cambria" w:hAnsi="Cambria" w:cs="Arial"/>
          <w:sz w:val="24"/>
        </w:rPr>
        <w:t xml:space="preserve">- </w:t>
      </w:r>
      <w:r>
        <w:rPr>
          <w:rFonts w:ascii="Cambria" w:hAnsi="Cambria" w:cs="Arial"/>
          <w:sz w:val="24"/>
          <w:u w:val="single"/>
        </w:rPr>
        <w:t>As demais disposições do edital permanecem inalteradas.</w:t>
      </w:r>
    </w:p>
    <w:p w:rsidR="00FE5AE8" w:rsidRDefault="00FE5AE8" w:rsidP="00FE5AE8">
      <w:pPr>
        <w:pStyle w:val="Recuodecorpodetexto2"/>
        <w:ind w:firstLine="0"/>
        <w:rPr>
          <w:rFonts w:ascii="Cambria" w:hAnsi="Cambria" w:cs="Arial"/>
          <w:sz w:val="24"/>
        </w:rPr>
      </w:pPr>
    </w:p>
    <w:p w:rsidR="00FE5AE8" w:rsidRDefault="00FE5AE8" w:rsidP="00FE5AE8">
      <w:pPr>
        <w:pStyle w:val="Recuodecorpodetexto2"/>
        <w:ind w:firstLine="0"/>
        <w:rPr>
          <w:rFonts w:ascii="Cambria" w:hAnsi="Cambria" w:cs="Arial"/>
          <w:color w:val="000080"/>
          <w:sz w:val="24"/>
        </w:rPr>
      </w:pPr>
      <w:r>
        <w:rPr>
          <w:rFonts w:ascii="Cambria" w:hAnsi="Cambria" w:cs="Arial"/>
          <w:sz w:val="24"/>
        </w:rPr>
        <w:t xml:space="preserve">Edital e maiores informações, na Pref. Municipal, Rua 13 de janeiro, nº 570 ou pelo </w:t>
      </w:r>
      <w:proofErr w:type="gramStart"/>
      <w:r>
        <w:rPr>
          <w:rFonts w:ascii="Cambria" w:hAnsi="Cambria" w:cs="Arial"/>
          <w:sz w:val="24"/>
        </w:rPr>
        <w:t>fone</w:t>
      </w:r>
      <w:proofErr w:type="gramEnd"/>
      <w:r>
        <w:rPr>
          <w:rFonts w:ascii="Cambria" w:hAnsi="Cambria" w:cs="Arial"/>
          <w:sz w:val="24"/>
        </w:rPr>
        <w:t xml:space="preserve">: (55) 3252-1168,  no horário das 8.00 </w:t>
      </w:r>
      <w:proofErr w:type="spellStart"/>
      <w:r>
        <w:rPr>
          <w:rFonts w:ascii="Cambria" w:hAnsi="Cambria" w:cs="Arial"/>
          <w:sz w:val="24"/>
        </w:rPr>
        <w:t>hs</w:t>
      </w:r>
      <w:proofErr w:type="spellEnd"/>
      <w:r>
        <w:rPr>
          <w:rFonts w:ascii="Cambria" w:hAnsi="Cambria" w:cs="Arial"/>
          <w:sz w:val="24"/>
        </w:rPr>
        <w:t xml:space="preserve"> às 14.00 </w:t>
      </w:r>
      <w:proofErr w:type="spellStart"/>
      <w:r>
        <w:rPr>
          <w:rFonts w:ascii="Cambria" w:hAnsi="Cambria" w:cs="Arial"/>
          <w:sz w:val="24"/>
        </w:rPr>
        <w:t>hs</w:t>
      </w:r>
      <w:proofErr w:type="spellEnd"/>
      <w:r>
        <w:rPr>
          <w:rFonts w:ascii="Cambria" w:hAnsi="Cambria" w:cs="Arial"/>
          <w:sz w:val="24"/>
        </w:rPr>
        <w:t xml:space="preserve">, ou no Portal da Confederação Nacional dos Municípios  site </w:t>
      </w:r>
      <w:hyperlink r:id="rId4" w:history="1">
        <w:r>
          <w:rPr>
            <w:rStyle w:val="Hyperlink"/>
            <w:rFonts w:ascii="Cambria" w:hAnsi="Cambria" w:cs="Arial"/>
            <w:sz w:val="24"/>
          </w:rPr>
          <w:t>WWW.cidadecompras.com.br</w:t>
        </w:r>
      </w:hyperlink>
      <w:r>
        <w:rPr>
          <w:rFonts w:ascii="Cambria" w:hAnsi="Cambria" w:cs="Arial"/>
          <w:sz w:val="24"/>
        </w:rPr>
        <w:t xml:space="preserve"> e site municipal: </w:t>
      </w:r>
      <w:hyperlink r:id="rId5" w:history="1">
        <w:r>
          <w:rPr>
            <w:rStyle w:val="Hyperlink"/>
            <w:rFonts w:ascii="Cambria" w:hAnsi="Cambria" w:cs="Arial"/>
            <w:sz w:val="24"/>
          </w:rPr>
          <w:t>www.saofranciscodeassis.rs.gov.br</w:t>
        </w:r>
      </w:hyperlink>
      <w:r>
        <w:rPr>
          <w:rFonts w:ascii="Cambria" w:hAnsi="Cambria" w:cs="Arial"/>
          <w:color w:val="000080"/>
          <w:sz w:val="24"/>
        </w:rPr>
        <w:t>.</w:t>
      </w:r>
    </w:p>
    <w:p w:rsidR="00FE5AE8" w:rsidRDefault="00FE5AE8" w:rsidP="00FE5AE8">
      <w:pPr>
        <w:jc w:val="both"/>
        <w:rPr>
          <w:rFonts w:ascii="Cambria" w:hAnsi="Cambria" w:cs="Arial"/>
        </w:rPr>
      </w:pPr>
    </w:p>
    <w:p w:rsidR="00FE5AE8" w:rsidRDefault="00FE5AE8" w:rsidP="00FE5AE8">
      <w:pPr>
        <w:jc w:val="both"/>
        <w:rPr>
          <w:rFonts w:ascii="Cambria" w:hAnsi="Cambria" w:cs="Arial"/>
        </w:rPr>
      </w:pPr>
    </w:p>
    <w:p w:rsidR="00FE5AE8" w:rsidRDefault="00FE5AE8" w:rsidP="00FE5AE8">
      <w:pPr>
        <w:jc w:val="center"/>
        <w:rPr>
          <w:rFonts w:ascii="Cambria" w:hAnsi="Cambria" w:cs="Arial"/>
        </w:rPr>
      </w:pPr>
      <w:r>
        <w:rPr>
          <w:rFonts w:ascii="Cambria" w:hAnsi="Cambria" w:cs="Arial"/>
        </w:rPr>
        <w:t>São Francisco de Assis, 18 de fevereiro de 2016.</w:t>
      </w:r>
    </w:p>
    <w:p w:rsidR="00FE5AE8" w:rsidRDefault="00FE5AE8" w:rsidP="00FE5AE8">
      <w:pPr>
        <w:jc w:val="both"/>
        <w:rPr>
          <w:rFonts w:ascii="Cambria" w:hAnsi="Cambria" w:cs="Arial"/>
        </w:rPr>
      </w:pPr>
    </w:p>
    <w:p w:rsidR="00FE5AE8" w:rsidRDefault="00FE5AE8" w:rsidP="00FE5AE8">
      <w:pPr>
        <w:jc w:val="both"/>
        <w:rPr>
          <w:rFonts w:ascii="Cambria" w:hAnsi="Cambria" w:cs="Arial"/>
        </w:rPr>
      </w:pPr>
    </w:p>
    <w:p w:rsidR="00FE5AE8" w:rsidRDefault="00FE5AE8" w:rsidP="00FE5AE8">
      <w:pPr>
        <w:jc w:val="center"/>
        <w:rPr>
          <w:rFonts w:ascii="Cambria" w:hAnsi="Cambria" w:cs="Arial"/>
        </w:rPr>
      </w:pPr>
      <w:r>
        <w:rPr>
          <w:rFonts w:ascii="Cambria" w:hAnsi="Cambria" w:cs="Arial"/>
        </w:rPr>
        <w:t>PAULO ARILTON MULLER DE LIMA</w:t>
      </w:r>
    </w:p>
    <w:p w:rsidR="00FE5AE8" w:rsidRDefault="00FE5AE8" w:rsidP="00FE5AE8">
      <w:pPr>
        <w:jc w:val="center"/>
        <w:rPr>
          <w:rFonts w:ascii="Cambria" w:hAnsi="Cambria" w:cs="Arial"/>
        </w:rPr>
      </w:pPr>
      <w:r>
        <w:rPr>
          <w:rFonts w:ascii="Cambria" w:hAnsi="Cambria" w:cs="Arial"/>
        </w:rPr>
        <w:t>PREGOEIRO ELETRÔNICO</w:t>
      </w:r>
    </w:p>
    <w:p w:rsidR="00FE5AE8" w:rsidRDefault="00FE5AE8" w:rsidP="00FE5AE8">
      <w:pPr>
        <w:pStyle w:val="Ttulo1"/>
        <w:jc w:val="center"/>
      </w:pPr>
    </w:p>
    <w:p w:rsidR="00383E9E" w:rsidRDefault="00383E9E"/>
    <w:sectPr w:rsidR="00383E9E" w:rsidSect="00383E9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08"/>
  <w:hyphenationZone w:val="425"/>
  <w:characterSpacingControl w:val="doNotCompress"/>
  <w:compat/>
  <w:rsids>
    <w:rsidRoot w:val="00FE5AE8"/>
    <w:rsid w:val="00383E9E"/>
    <w:rsid w:val="00660C1E"/>
    <w:rsid w:val="00CD3F59"/>
    <w:rsid w:val="00FE5AE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E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FE5AE8"/>
    <w:pPr>
      <w:keepNext/>
      <w:outlineLvl w:val="0"/>
    </w:pPr>
    <w:rPr>
      <w:b/>
      <w:bCs/>
      <w:sz w:val="32"/>
    </w:rPr>
  </w:style>
  <w:style w:type="paragraph" w:styleId="Ttulo4">
    <w:name w:val="heading 4"/>
    <w:basedOn w:val="Normal"/>
    <w:next w:val="Normal"/>
    <w:link w:val="Ttulo4Char"/>
    <w:uiPriority w:val="9"/>
    <w:semiHidden/>
    <w:unhideWhenUsed/>
    <w:qFormat/>
    <w:rsid w:val="00FE5AE8"/>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E5AE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uiPriority w:val="9"/>
    <w:semiHidden/>
    <w:rsid w:val="00FE5AE8"/>
    <w:rPr>
      <w:rFonts w:ascii="Calibri" w:eastAsia="Times New Roman" w:hAnsi="Calibri" w:cs="Times New Roman"/>
      <w:b/>
      <w:bCs/>
      <w:sz w:val="28"/>
      <w:szCs w:val="28"/>
      <w:lang w:eastAsia="pt-BR"/>
    </w:rPr>
  </w:style>
  <w:style w:type="character" w:styleId="Hyperlink">
    <w:name w:val="Hyperlink"/>
    <w:basedOn w:val="Fontepargpadro"/>
    <w:semiHidden/>
    <w:unhideWhenUsed/>
    <w:rsid w:val="00FE5AE8"/>
    <w:rPr>
      <w:color w:val="0000FF"/>
      <w:u w:val="single"/>
    </w:rPr>
  </w:style>
  <w:style w:type="paragraph" w:styleId="Recuodecorpodetexto2">
    <w:name w:val="Body Text Indent 2"/>
    <w:basedOn w:val="Normal"/>
    <w:link w:val="Recuodecorpodetexto2Char"/>
    <w:uiPriority w:val="99"/>
    <w:semiHidden/>
    <w:unhideWhenUsed/>
    <w:rsid w:val="00FE5AE8"/>
    <w:pPr>
      <w:ind w:firstLine="2340"/>
      <w:jc w:val="both"/>
    </w:pPr>
    <w:rPr>
      <w:sz w:val="32"/>
    </w:rPr>
  </w:style>
  <w:style w:type="character" w:customStyle="1" w:styleId="Recuodecorpodetexto2Char">
    <w:name w:val="Recuo de corpo de texto 2 Char"/>
    <w:basedOn w:val="Fontepargpadro"/>
    <w:link w:val="Recuodecorpodetexto2"/>
    <w:uiPriority w:val="99"/>
    <w:semiHidden/>
    <w:rsid w:val="00FE5AE8"/>
    <w:rPr>
      <w:rFonts w:ascii="Times New Roman" w:eastAsia="Times New Roman" w:hAnsi="Times New Roman" w:cs="Times New Roman"/>
      <w:sz w:val="32"/>
      <w:szCs w:val="24"/>
      <w:lang w:eastAsia="pt-BR"/>
    </w:rPr>
  </w:style>
</w:styles>
</file>

<file path=word/webSettings.xml><?xml version="1.0" encoding="utf-8"?>
<w:webSettings xmlns:r="http://schemas.openxmlformats.org/officeDocument/2006/relationships" xmlns:w="http://schemas.openxmlformats.org/wordprocessingml/2006/main">
  <w:divs>
    <w:div w:id="48689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ofranciscodeassis.rs.gov.br/" TargetMode="External"/><Relationship Id="rId4" Type="http://schemas.openxmlformats.org/officeDocument/2006/relationships/hyperlink" Target="http://WWW.cidadecompras.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1833</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2016-02-18T14:35:00Z</dcterms:created>
  <dcterms:modified xsi:type="dcterms:W3CDTF">2016-02-18T14:36:00Z</dcterms:modified>
</cp:coreProperties>
</file>